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6F3" w:rsidRPr="008F658C" w:rsidRDefault="00E35851" w:rsidP="00E35851">
      <w:pPr>
        <w:jc w:val="center"/>
        <w:rPr>
          <w:rFonts w:ascii="Arial" w:hAnsi="Arial" w:cs="Arial"/>
          <w:b/>
          <w:sz w:val="24"/>
          <w:szCs w:val="24"/>
        </w:rPr>
      </w:pPr>
      <w:r w:rsidRPr="008F658C">
        <w:rPr>
          <w:rFonts w:ascii="Arial" w:hAnsi="Arial" w:cs="Arial"/>
          <w:b/>
          <w:sz w:val="24"/>
          <w:szCs w:val="24"/>
        </w:rPr>
        <w:t>DEC</w:t>
      </w:r>
      <w:r w:rsidR="004C2D68">
        <w:rPr>
          <w:rFonts w:ascii="Arial" w:hAnsi="Arial" w:cs="Arial"/>
          <w:b/>
          <w:sz w:val="24"/>
          <w:szCs w:val="24"/>
        </w:rPr>
        <w:t>ISIONS ISSUED BY HAWAII HEARING</w:t>
      </w:r>
      <w:r w:rsidRPr="008F658C">
        <w:rPr>
          <w:rFonts w:ascii="Arial" w:hAnsi="Arial" w:cs="Arial"/>
          <w:b/>
          <w:sz w:val="24"/>
          <w:szCs w:val="24"/>
        </w:rPr>
        <w:t xml:space="preserve"> OFFICERS UNDER</w:t>
      </w:r>
    </w:p>
    <w:p w:rsidR="002A7DD4" w:rsidRPr="008F658C" w:rsidRDefault="00E35851" w:rsidP="00E35851">
      <w:pPr>
        <w:jc w:val="center"/>
        <w:rPr>
          <w:rFonts w:ascii="Arial" w:hAnsi="Arial" w:cs="Arial"/>
          <w:b/>
          <w:sz w:val="24"/>
          <w:szCs w:val="24"/>
        </w:rPr>
      </w:pPr>
      <w:r w:rsidRPr="008F658C">
        <w:rPr>
          <w:rFonts w:ascii="Arial" w:hAnsi="Arial" w:cs="Arial"/>
          <w:b/>
          <w:sz w:val="24"/>
          <w:szCs w:val="24"/>
        </w:rPr>
        <w:t>THE INDIVIDUALS WITH DISABILITIES EDUCATION ACT</w:t>
      </w:r>
    </w:p>
    <w:p w:rsidR="002539F6" w:rsidRPr="008F658C" w:rsidRDefault="002539F6" w:rsidP="00E35851">
      <w:pPr>
        <w:jc w:val="center"/>
        <w:rPr>
          <w:rFonts w:ascii="Arial" w:hAnsi="Arial" w:cs="Arial"/>
          <w:sz w:val="24"/>
          <w:szCs w:val="24"/>
        </w:rPr>
      </w:pPr>
    </w:p>
    <w:p w:rsidR="00E35851" w:rsidRPr="008F658C" w:rsidRDefault="00E35851" w:rsidP="00E23F39">
      <w:pPr>
        <w:jc w:val="center"/>
        <w:rPr>
          <w:rFonts w:ascii="Arial" w:hAnsi="Arial" w:cs="Arial"/>
          <w:b/>
          <w:sz w:val="24"/>
          <w:szCs w:val="24"/>
        </w:rPr>
      </w:pPr>
      <w:r w:rsidRPr="008F658C">
        <w:rPr>
          <w:rFonts w:ascii="Arial" w:hAnsi="Arial" w:cs="Arial"/>
          <w:b/>
          <w:sz w:val="24"/>
          <w:szCs w:val="24"/>
        </w:rPr>
        <w:t>(</w:t>
      </w:r>
      <w:r w:rsidR="004B3E40" w:rsidRPr="008F658C">
        <w:rPr>
          <w:rFonts w:ascii="Arial" w:hAnsi="Arial" w:cs="Arial"/>
          <w:b/>
          <w:sz w:val="24"/>
          <w:szCs w:val="24"/>
        </w:rPr>
        <w:t>Last u</w:t>
      </w:r>
      <w:r w:rsidR="00A540F6" w:rsidRPr="008F658C">
        <w:rPr>
          <w:rFonts w:ascii="Arial" w:hAnsi="Arial" w:cs="Arial"/>
          <w:b/>
          <w:sz w:val="24"/>
          <w:szCs w:val="24"/>
        </w:rPr>
        <w:t xml:space="preserve">pdated </w:t>
      </w:r>
      <w:r w:rsidR="00B50413">
        <w:rPr>
          <w:rFonts w:ascii="Arial" w:hAnsi="Arial" w:cs="Arial"/>
          <w:b/>
          <w:sz w:val="24"/>
          <w:szCs w:val="24"/>
        </w:rPr>
        <w:t>October</w:t>
      </w:r>
      <w:r w:rsidR="008368A1" w:rsidRPr="008F658C">
        <w:rPr>
          <w:rFonts w:ascii="Arial" w:hAnsi="Arial" w:cs="Arial"/>
          <w:b/>
          <w:sz w:val="24"/>
          <w:szCs w:val="24"/>
        </w:rPr>
        <w:t xml:space="preserve"> 1</w:t>
      </w:r>
      <w:r w:rsidR="003F2E1F">
        <w:rPr>
          <w:rFonts w:ascii="Arial" w:hAnsi="Arial" w:cs="Arial"/>
          <w:b/>
          <w:sz w:val="24"/>
          <w:szCs w:val="24"/>
        </w:rPr>
        <w:t>, 2017</w:t>
      </w:r>
      <w:r w:rsidR="000000BC" w:rsidRPr="008F658C">
        <w:rPr>
          <w:rFonts w:ascii="Arial" w:hAnsi="Arial" w:cs="Arial"/>
          <w:b/>
          <w:sz w:val="24"/>
          <w:szCs w:val="24"/>
        </w:rPr>
        <w:t>)</w:t>
      </w:r>
    </w:p>
    <w:p w:rsidR="000000BC" w:rsidRPr="00B7551D" w:rsidRDefault="000000BC" w:rsidP="000000BC">
      <w:pPr>
        <w:jc w:val="center"/>
        <w:rPr>
          <w:rFonts w:ascii="Arial" w:hAnsi="Arial" w:cs="Arial"/>
          <w:b/>
          <w:sz w:val="20"/>
          <w:szCs w:val="20"/>
        </w:rPr>
      </w:pPr>
    </w:p>
    <w:p w:rsidR="00F434D8" w:rsidRPr="007B71ED" w:rsidRDefault="003300C4" w:rsidP="00F434D8">
      <w:pPr>
        <w:ind w:left="-270" w:right="-540" w:firstLine="270"/>
      </w:pPr>
      <w:r w:rsidRPr="00CE6624">
        <w:rPr>
          <w:rFonts w:ascii="Arial" w:hAnsi="Arial" w:cs="Arial"/>
          <w:sz w:val="20"/>
          <w:szCs w:val="20"/>
        </w:rPr>
        <w:t>The following tabulation summari</w:t>
      </w:r>
      <w:r w:rsidR="004C2D68">
        <w:rPr>
          <w:rFonts w:ascii="Arial" w:hAnsi="Arial" w:cs="Arial"/>
          <w:sz w:val="20"/>
          <w:szCs w:val="20"/>
        </w:rPr>
        <w:t xml:space="preserve">zes decisions issued by hearing officers appointed </w:t>
      </w:r>
      <w:bookmarkStart w:id="0" w:name="_GoBack"/>
      <w:bookmarkEnd w:id="0"/>
      <w:r w:rsidRPr="00CE6624">
        <w:rPr>
          <w:rFonts w:ascii="Arial" w:hAnsi="Arial" w:cs="Arial"/>
          <w:sz w:val="20"/>
          <w:szCs w:val="20"/>
        </w:rPr>
        <w:t xml:space="preserve">under the Individuals With Disabilities Education Act (“IDEA”), 20 U.S.C. § 1415(f)(3).  IDEA regulations require that school districts make due </w:t>
      </w:r>
      <w:r w:rsidRPr="009036AF">
        <w:rPr>
          <w:rFonts w:ascii="Arial" w:hAnsi="Arial" w:cs="Arial"/>
          <w:sz w:val="20"/>
          <w:szCs w:val="20"/>
        </w:rPr>
        <w:t xml:space="preserve">process decisions available to the public after redacting personally identifiable information.  34 C.F.R. §300.513(d).  A statistical summary and list of cases on appeal is included in the appendix.  Redacted decisions may be found in their entirety on the website of the Hawaii Department of Education (“DOE”) at </w:t>
      </w:r>
      <w:hyperlink r:id="rId9" w:history="1">
        <w:r w:rsidR="00E9091A" w:rsidRPr="00797F62">
          <w:rPr>
            <w:rStyle w:val="Hyperlink"/>
          </w:rPr>
          <w:t>http://www.hawaiipublicschools.org/TeachingAndLearning/SpecializedPrograms/SpecialEducation/Pages/home.aspx</w:t>
        </w:r>
      </w:hyperlink>
      <w:r w:rsidR="007B71ED">
        <w:t xml:space="preserve">.  </w:t>
      </w:r>
      <w:r w:rsidRPr="009036AF">
        <w:rPr>
          <w:rFonts w:ascii="Arial" w:hAnsi="Arial" w:cs="Arial"/>
          <w:sz w:val="20"/>
          <w:szCs w:val="20"/>
        </w:rPr>
        <w:t>Decisions that were reversed, modified, or re</w:t>
      </w:r>
      <w:r w:rsidR="007B71ED">
        <w:rPr>
          <w:rFonts w:ascii="Arial" w:hAnsi="Arial" w:cs="Arial"/>
          <w:sz w:val="20"/>
          <w:szCs w:val="20"/>
        </w:rPr>
        <w:t xml:space="preserve">manded on appeal are shaded.  </w:t>
      </w:r>
      <w:r w:rsidRPr="009036AF">
        <w:rPr>
          <w:rFonts w:ascii="Arial" w:hAnsi="Arial" w:cs="Arial"/>
          <w:sz w:val="20"/>
          <w:szCs w:val="20"/>
        </w:rPr>
        <w:t xml:space="preserve">Compiled by John P. Dellera, J.D.  </w:t>
      </w:r>
    </w:p>
    <w:p w:rsidR="003300C4" w:rsidRPr="009036AF" w:rsidRDefault="003300C4" w:rsidP="00F434D8">
      <w:pPr>
        <w:ind w:left="-270" w:right="-540" w:firstLine="270"/>
        <w:rPr>
          <w:rFonts w:ascii="Arial" w:hAnsi="Arial" w:cs="Arial"/>
          <w:sz w:val="20"/>
          <w:szCs w:val="20"/>
        </w:rPr>
      </w:pPr>
      <w:r w:rsidRPr="009036AF">
        <w:rPr>
          <w:rFonts w:ascii="Arial" w:hAnsi="Arial" w:cs="Arial"/>
          <w:sz w:val="20"/>
          <w:szCs w:val="20"/>
        </w:rPr>
        <w:t xml:space="preserve">   </w:t>
      </w:r>
    </w:p>
    <w:p w:rsidR="00362C9F" w:rsidRPr="00B7551D" w:rsidRDefault="00362C9F" w:rsidP="00462473">
      <w:pPr>
        <w:ind w:left="-270" w:right="-540"/>
        <w:rPr>
          <w:rFonts w:ascii="Arial" w:hAnsi="Arial" w:cs="Arial"/>
          <w:b/>
          <w:sz w:val="20"/>
          <w:szCs w:val="20"/>
          <w:u w:val="single"/>
        </w:rPr>
      </w:pPr>
    </w:p>
    <w:tbl>
      <w:tblPr>
        <w:tblStyle w:val="TableGrid"/>
        <w:tblW w:w="1053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2250"/>
        <w:gridCol w:w="2250"/>
        <w:gridCol w:w="2340"/>
      </w:tblGrid>
      <w:tr w:rsidR="00455475" w:rsidTr="00F654F7">
        <w:tc>
          <w:tcPr>
            <w:tcW w:w="3690" w:type="dxa"/>
            <w:tcBorders>
              <w:right w:val="single" w:sz="4" w:space="0" w:color="auto"/>
            </w:tcBorders>
          </w:tcPr>
          <w:p w:rsidR="00455475" w:rsidRPr="00911864" w:rsidRDefault="00455475" w:rsidP="006A38D1">
            <w:pPr>
              <w:ind w:right="-540"/>
              <w:rPr>
                <w:rFonts w:ascii="Arial" w:hAnsi="Arial" w:cs="Arial"/>
                <w:sz w:val="20"/>
                <w:szCs w:val="20"/>
              </w:rPr>
            </w:pPr>
            <w:r w:rsidRPr="00B7551D">
              <w:rPr>
                <w:rFonts w:ascii="Arial" w:hAnsi="Arial" w:cs="Arial"/>
                <w:b/>
                <w:sz w:val="20"/>
                <w:szCs w:val="20"/>
                <w:u w:val="single"/>
              </w:rPr>
              <w:t>NEW AND UPDATED CASES</w:t>
            </w:r>
            <w:r>
              <w:rPr>
                <w:rFonts w:ascii="Arial" w:hAnsi="Arial" w:cs="Arial"/>
                <w:b/>
                <w:sz w:val="20"/>
                <w:szCs w:val="20"/>
                <w:u w:val="single"/>
              </w:rPr>
              <w:t xml:space="preserve"> since:</w:t>
            </w:r>
          </w:p>
        </w:tc>
        <w:tc>
          <w:tcPr>
            <w:tcW w:w="2250" w:type="dxa"/>
            <w:tcBorders>
              <w:top w:val="single" w:sz="4" w:space="0" w:color="auto"/>
              <w:right w:val="single" w:sz="4" w:space="0" w:color="auto"/>
            </w:tcBorders>
          </w:tcPr>
          <w:p w:rsidR="00455475" w:rsidRDefault="00B50413" w:rsidP="00E23F39">
            <w:pPr>
              <w:ind w:right="-540"/>
              <w:rPr>
                <w:rFonts w:ascii="Arial" w:hAnsi="Arial" w:cs="Arial"/>
                <w:b/>
                <w:sz w:val="20"/>
                <w:szCs w:val="20"/>
                <w:u w:val="single"/>
              </w:rPr>
            </w:pPr>
            <w:r>
              <w:rPr>
                <w:rFonts w:ascii="Arial" w:hAnsi="Arial" w:cs="Arial"/>
                <w:b/>
                <w:sz w:val="20"/>
                <w:szCs w:val="20"/>
                <w:u w:val="single"/>
              </w:rPr>
              <w:t>July 1, 2017 (***)</w:t>
            </w:r>
          </w:p>
        </w:tc>
        <w:tc>
          <w:tcPr>
            <w:tcW w:w="2250" w:type="dxa"/>
            <w:tcBorders>
              <w:top w:val="single" w:sz="4" w:space="0" w:color="auto"/>
              <w:left w:val="single" w:sz="4" w:space="0" w:color="auto"/>
              <w:right w:val="single" w:sz="4" w:space="0" w:color="auto"/>
            </w:tcBorders>
          </w:tcPr>
          <w:p w:rsidR="00455475" w:rsidRDefault="00B50413" w:rsidP="00634C0F">
            <w:pPr>
              <w:ind w:right="-540"/>
              <w:rPr>
                <w:rFonts w:ascii="Arial" w:hAnsi="Arial" w:cs="Arial"/>
                <w:b/>
                <w:sz w:val="20"/>
                <w:szCs w:val="20"/>
                <w:u w:val="single"/>
              </w:rPr>
            </w:pPr>
            <w:r>
              <w:rPr>
                <w:rFonts w:ascii="Arial" w:hAnsi="Arial" w:cs="Arial"/>
                <w:b/>
                <w:sz w:val="20"/>
                <w:szCs w:val="20"/>
                <w:u w:val="single"/>
              </w:rPr>
              <w:t>April 1, 2017 (**)</w:t>
            </w:r>
          </w:p>
        </w:tc>
        <w:tc>
          <w:tcPr>
            <w:tcW w:w="2340" w:type="dxa"/>
            <w:tcBorders>
              <w:top w:val="single" w:sz="4" w:space="0" w:color="auto"/>
              <w:left w:val="single" w:sz="4" w:space="0" w:color="auto"/>
              <w:right w:val="single" w:sz="4" w:space="0" w:color="auto"/>
            </w:tcBorders>
          </w:tcPr>
          <w:p w:rsidR="00455475" w:rsidRDefault="00B50413" w:rsidP="00634C0F">
            <w:pPr>
              <w:ind w:right="-540"/>
              <w:rPr>
                <w:rFonts w:ascii="Arial" w:hAnsi="Arial" w:cs="Arial"/>
                <w:b/>
                <w:sz w:val="20"/>
                <w:szCs w:val="20"/>
                <w:u w:val="single"/>
              </w:rPr>
            </w:pPr>
            <w:r>
              <w:rPr>
                <w:rFonts w:ascii="Arial" w:hAnsi="Arial" w:cs="Arial"/>
                <w:b/>
                <w:sz w:val="20"/>
                <w:szCs w:val="20"/>
                <w:u w:val="single"/>
              </w:rPr>
              <w:t>January 1, 2017 (*)</w:t>
            </w:r>
          </w:p>
        </w:tc>
      </w:tr>
      <w:tr w:rsidR="00455475" w:rsidTr="00A33758">
        <w:tc>
          <w:tcPr>
            <w:tcW w:w="3690" w:type="dxa"/>
            <w:tcBorders>
              <w:right w:val="single" w:sz="4" w:space="0" w:color="auto"/>
            </w:tcBorders>
          </w:tcPr>
          <w:p w:rsidR="00455475" w:rsidRPr="00911864" w:rsidRDefault="00455475" w:rsidP="006A38D1">
            <w:pPr>
              <w:ind w:right="-540"/>
              <w:rPr>
                <w:rFonts w:ascii="Arial" w:hAnsi="Arial" w:cs="Arial"/>
                <w:sz w:val="20"/>
                <w:szCs w:val="20"/>
              </w:rPr>
            </w:pPr>
          </w:p>
        </w:tc>
        <w:tc>
          <w:tcPr>
            <w:tcW w:w="2250" w:type="dxa"/>
            <w:tcBorders>
              <w:bottom w:val="single" w:sz="4" w:space="0" w:color="auto"/>
              <w:right w:val="single" w:sz="4" w:space="0" w:color="auto"/>
            </w:tcBorders>
            <w:shd w:val="clear" w:color="auto" w:fill="FFFFFF" w:themeFill="background1"/>
          </w:tcPr>
          <w:p w:rsidR="00BE6174" w:rsidRDefault="00BE6174" w:rsidP="004F517B">
            <w:pPr>
              <w:ind w:right="-540"/>
              <w:rPr>
                <w:rFonts w:ascii="Arial" w:hAnsi="Arial" w:cs="Arial"/>
                <w:sz w:val="20"/>
                <w:szCs w:val="20"/>
              </w:rPr>
            </w:pPr>
            <w:r>
              <w:rPr>
                <w:rFonts w:ascii="Arial" w:hAnsi="Arial" w:cs="Arial"/>
                <w:sz w:val="20"/>
                <w:szCs w:val="20"/>
              </w:rPr>
              <w:t>1617-041***</w:t>
            </w:r>
          </w:p>
          <w:p w:rsidR="00030C3B" w:rsidRDefault="00B50413" w:rsidP="004F517B">
            <w:pPr>
              <w:ind w:right="-540"/>
              <w:rPr>
                <w:rFonts w:ascii="Arial" w:hAnsi="Arial" w:cs="Arial"/>
                <w:sz w:val="20"/>
                <w:szCs w:val="20"/>
              </w:rPr>
            </w:pPr>
            <w:r>
              <w:rPr>
                <w:rFonts w:ascii="Arial" w:hAnsi="Arial" w:cs="Arial"/>
                <w:sz w:val="20"/>
                <w:szCs w:val="20"/>
              </w:rPr>
              <w:t>1516-065***</w:t>
            </w:r>
          </w:p>
          <w:p w:rsidR="00030C3B" w:rsidRDefault="00030C3B" w:rsidP="004F517B">
            <w:pPr>
              <w:ind w:right="-540"/>
              <w:rPr>
                <w:rFonts w:ascii="Arial" w:hAnsi="Arial" w:cs="Arial"/>
                <w:sz w:val="20"/>
                <w:szCs w:val="20"/>
              </w:rPr>
            </w:pPr>
            <w:r>
              <w:rPr>
                <w:rFonts w:ascii="Arial" w:hAnsi="Arial" w:cs="Arial"/>
                <w:sz w:val="20"/>
                <w:szCs w:val="20"/>
              </w:rPr>
              <w:t>1213-UNK***</w:t>
            </w:r>
          </w:p>
          <w:p w:rsidR="00381E68" w:rsidRDefault="00381E68" w:rsidP="004F517B">
            <w:pPr>
              <w:ind w:right="-540"/>
              <w:rPr>
                <w:rFonts w:ascii="Arial" w:hAnsi="Arial" w:cs="Arial"/>
                <w:sz w:val="20"/>
                <w:szCs w:val="20"/>
              </w:rPr>
            </w:pPr>
            <w:r>
              <w:rPr>
                <w:rFonts w:ascii="Arial" w:hAnsi="Arial" w:cs="Arial"/>
                <w:sz w:val="20"/>
                <w:szCs w:val="20"/>
              </w:rPr>
              <w:t>1112-101***</w:t>
            </w:r>
          </w:p>
          <w:p w:rsidR="000D704C" w:rsidRDefault="006C2EAB" w:rsidP="004F517B">
            <w:pPr>
              <w:ind w:right="-540"/>
              <w:rPr>
                <w:rFonts w:ascii="Arial" w:hAnsi="Arial" w:cs="Arial"/>
                <w:sz w:val="20"/>
                <w:szCs w:val="20"/>
              </w:rPr>
            </w:pPr>
            <w:r>
              <w:rPr>
                <w:rFonts w:ascii="Arial" w:hAnsi="Arial" w:cs="Arial"/>
                <w:sz w:val="20"/>
                <w:szCs w:val="20"/>
              </w:rPr>
              <w:t>1011-103</w:t>
            </w:r>
            <w:r w:rsidR="000D704C">
              <w:rPr>
                <w:rFonts w:ascii="Arial" w:hAnsi="Arial" w:cs="Arial"/>
                <w:sz w:val="20"/>
                <w:szCs w:val="20"/>
              </w:rPr>
              <w:t>***</w:t>
            </w:r>
          </w:p>
        </w:tc>
        <w:tc>
          <w:tcPr>
            <w:tcW w:w="2250" w:type="dxa"/>
            <w:tcBorders>
              <w:left w:val="single" w:sz="4" w:space="0" w:color="auto"/>
              <w:bottom w:val="single" w:sz="4" w:space="0" w:color="auto"/>
              <w:right w:val="single" w:sz="4" w:space="0" w:color="auto"/>
            </w:tcBorders>
          </w:tcPr>
          <w:p w:rsidR="00B50413" w:rsidRDefault="00B50413" w:rsidP="00B50413">
            <w:pPr>
              <w:ind w:right="-540"/>
              <w:rPr>
                <w:rFonts w:ascii="Arial" w:hAnsi="Arial" w:cs="Arial"/>
                <w:sz w:val="20"/>
                <w:szCs w:val="20"/>
              </w:rPr>
            </w:pPr>
            <w:r>
              <w:rPr>
                <w:rFonts w:ascii="Arial" w:hAnsi="Arial" w:cs="Arial"/>
                <w:sz w:val="20"/>
                <w:szCs w:val="20"/>
              </w:rPr>
              <w:t>1617-017/031**</w:t>
            </w:r>
          </w:p>
          <w:p w:rsidR="00455475" w:rsidRDefault="00B50413" w:rsidP="00B50413">
            <w:pPr>
              <w:ind w:right="-540"/>
              <w:rPr>
                <w:rFonts w:ascii="Arial" w:hAnsi="Arial" w:cs="Arial"/>
                <w:sz w:val="20"/>
                <w:szCs w:val="20"/>
              </w:rPr>
            </w:pPr>
            <w:r>
              <w:rPr>
                <w:rFonts w:ascii="Arial" w:hAnsi="Arial" w:cs="Arial"/>
                <w:sz w:val="20"/>
                <w:szCs w:val="20"/>
              </w:rPr>
              <w:t>1112-020R**</w:t>
            </w:r>
          </w:p>
        </w:tc>
        <w:tc>
          <w:tcPr>
            <w:tcW w:w="2340" w:type="dxa"/>
            <w:tcBorders>
              <w:left w:val="single" w:sz="4" w:space="0" w:color="auto"/>
              <w:bottom w:val="single" w:sz="4" w:space="0" w:color="auto"/>
              <w:right w:val="single" w:sz="4" w:space="0" w:color="auto"/>
            </w:tcBorders>
          </w:tcPr>
          <w:p w:rsidR="00B50413" w:rsidRDefault="00B50413" w:rsidP="00B50413">
            <w:pPr>
              <w:ind w:right="-540"/>
              <w:rPr>
                <w:rFonts w:ascii="Arial" w:hAnsi="Arial" w:cs="Arial"/>
                <w:sz w:val="20"/>
                <w:szCs w:val="20"/>
              </w:rPr>
            </w:pPr>
            <w:r>
              <w:rPr>
                <w:rFonts w:ascii="Arial" w:hAnsi="Arial" w:cs="Arial"/>
                <w:sz w:val="20"/>
                <w:szCs w:val="20"/>
              </w:rPr>
              <w:t>1617-021*</w:t>
            </w:r>
          </w:p>
          <w:p w:rsidR="00B50413" w:rsidRDefault="00B50413" w:rsidP="00B50413">
            <w:pPr>
              <w:ind w:right="-540"/>
              <w:rPr>
                <w:rFonts w:ascii="Arial" w:hAnsi="Arial" w:cs="Arial"/>
                <w:sz w:val="20"/>
                <w:szCs w:val="20"/>
              </w:rPr>
            </w:pPr>
            <w:r>
              <w:rPr>
                <w:rFonts w:ascii="Arial" w:hAnsi="Arial" w:cs="Arial"/>
                <w:sz w:val="20"/>
                <w:szCs w:val="20"/>
              </w:rPr>
              <w:t>1617-005*</w:t>
            </w:r>
          </w:p>
          <w:p w:rsidR="00B50413" w:rsidRDefault="00B50413" w:rsidP="00B50413">
            <w:pPr>
              <w:ind w:right="-540"/>
              <w:rPr>
                <w:rFonts w:ascii="Arial" w:hAnsi="Arial" w:cs="Arial"/>
                <w:sz w:val="20"/>
                <w:szCs w:val="20"/>
              </w:rPr>
            </w:pPr>
            <w:r>
              <w:rPr>
                <w:rFonts w:ascii="Arial" w:hAnsi="Arial" w:cs="Arial"/>
                <w:sz w:val="20"/>
                <w:szCs w:val="20"/>
              </w:rPr>
              <w:t>1516-061*</w:t>
            </w:r>
          </w:p>
          <w:p w:rsidR="00B50413" w:rsidRDefault="00B50413" w:rsidP="00B50413">
            <w:pPr>
              <w:ind w:right="-540"/>
              <w:rPr>
                <w:rFonts w:ascii="Arial" w:hAnsi="Arial" w:cs="Arial"/>
                <w:sz w:val="20"/>
                <w:szCs w:val="20"/>
              </w:rPr>
            </w:pPr>
            <w:r>
              <w:rPr>
                <w:rFonts w:ascii="Arial" w:hAnsi="Arial" w:cs="Arial"/>
                <w:sz w:val="20"/>
                <w:szCs w:val="20"/>
              </w:rPr>
              <w:t>1415-047*</w:t>
            </w:r>
          </w:p>
          <w:p w:rsidR="00455475" w:rsidRDefault="00B50413" w:rsidP="00B50413">
            <w:pPr>
              <w:ind w:right="-540"/>
              <w:rPr>
                <w:rFonts w:ascii="Arial" w:hAnsi="Arial" w:cs="Arial"/>
                <w:sz w:val="20"/>
                <w:szCs w:val="20"/>
              </w:rPr>
            </w:pPr>
            <w:r>
              <w:rPr>
                <w:rFonts w:ascii="Arial" w:hAnsi="Arial" w:cs="Arial"/>
                <w:sz w:val="20"/>
                <w:szCs w:val="20"/>
              </w:rPr>
              <w:t>1415-040*</w:t>
            </w:r>
          </w:p>
        </w:tc>
      </w:tr>
    </w:tbl>
    <w:p w:rsidR="00362C9F" w:rsidRPr="00B7551D" w:rsidRDefault="00362C9F" w:rsidP="00362C9F">
      <w:pPr>
        <w:rPr>
          <w:rFonts w:ascii="Arial" w:hAnsi="Arial" w:cs="Arial"/>
          <w:sz w:val="20"/>
          <w:szCs w:val="20"/>
        </w:rPr>
      </w:pPr>
    </w:p>
    <w:tbl>
      <w:tblPr>
        <w:tblStyle w:val="TableGrid"/>
        <w:tblW w:w="13770" w:type="dxa"/>
        <w:tblInd w:w="-162" w:type="dxa"/>
        <w:tblCellMar>
          <w:left w:w="115" w:type="dxa"/>
          <w:right w:w="115" w:type="dxa"/>
        </w:tblCellMar>
        <w:tblLook w:val="04A0" w:firstRow="1" w:lastRow="0" w:firstColumn="1" w:lastColumn="0" w:noHBand="0" w:noVBand="1"/>
      </w:tblPr>
      <w:tblGrid>
        <w:gridCol w:w="1888"/>
        <w:gridCol w:w="2062"/>
        <w:gridCol w:w="2098"/>
        <w:gridCol w:w="1890"/>
        <w:gridCol w:w="5832"/>
      </w:tblGrid>
      <w:tr w:rsidR="0080744F" w:rsidRPr="00B7551D" w:rsidTr="001D4597">
        <w:tc>
          <w:tcPr>
            <w:tcW w:w="1888" w:type="dxa"/>
          </w:tcPr>
          <w:p w:rsidR="0080744F" w:rsidRPr="00B7551D" w:rsidRDefault="0080744F" w:rsidP="0080744F">
            <w:pPr>
              <w:jc w:val="center"/>
              <w:rPr>
                <w:rFonts w:ascii="Arial" w:hAnsi="Arial" w:cs="Arial"/>
                <w:b/>
                <w:sz w:val="20"/>
                <w:szCs w:val="20"/>
              </w:rPr>
            </w:pPr>
            <w:r w:rsidRPr="00B7551D">
              <w:rPr>
                <w:rFonts w:ascii="Arial" w:hAnsi="Arial" w:cs="Arial"/>
                <w:b/>
                <w:sz w:val="20"/>
                <w:szCs w:val="20"/>
              </w:rPr>
              <w:t>DCCA Docket</w:t>
            </w:r>
          </w:p>
          <w:p w:rsidR="0080744F" w:rsidRDefault="0080744F" w:rsidP="0080744F">
            <w:pPr>
              <w:jc w:val="center"/>
              <w:rPr>
                <w:rFonts w:ascii="Arial" w:hAnsi="Arial" w:cs="Arial"/>
                <w:sz w:val="20"/>
                <w:szCs w:val="20"/>
              </w:rPr>
            </w:pPr>
            <w:r w:rsidRPr="00B7551D">
              <w:rPr>
                <w:rFonts w:ascii="Arial" w:hAnsi="Arial" w:cs="Arial"/>
                <w:b/>
                <w:sz w:val="20"/>
                <w:szCs w:val="20"/>
              </w:rPr>
              <w:t>Number</w:t>
            </w:r>
          </w:p>
        </w:tc>
        <w:tc>
          <w:tcPr>
            <w:tcW w:w="2062" w:type="dxa"/>
          </w:tcPr>
          <w:p w:rsidR="0080744F" w:rsidRDefault="0080744F" w:rsidP="0080744F">
            <w:pPr>
              <w:jc w:val="center"/>
              <w:rPr>
                <w:rFonts w:ascii="Arial" w:hAnsi="Arial" w:cs="Arial"/>
                <w:sz w:val="20"/>
                <w:szCs w:val="20"/>
              </w:rPr>
            </w:pPr>
            <w:r w:rsidRPr="00B7551D">
              <w:rPr>
                <w:rFonts w:ascii="Arial" w:hAnsi="Arial" w:cs="Arial"/>
                <w:b/>
                <w:sz w:val="20"/>
                <w:szCs w:val="20"/>
              </w:rPr>
              <w:t>Student’s Attorney</w:t>
            </w:r>
          </w:p>
        </w:tc>
        <w:tc>
          <w:tcPr>
            <w:tcW w:w="2098" w:type="dxa"/>
          </w:tcPr>
          <w:p w:rsidR="0080744F" w:rsidRDefault="0080744F" w:rsidP="0080744F">
            <w:pPr>
              <w:jc w:val="center"/>
              <w:rPr>
                <w:rFonts w:ascii="Arial" w:hAnsi="Arial" w:cs="Arial"/>
                <w:sz w:val="20"/>
                <w:szCs w:val="20"/>
              </w:rPr>
            </w:pPr>
            <w:r w:rsidRPr="00B7551D">
              <w:rPr>
                <w:rFonts w:ascii="Arial" w:hAnsi="Arial" w:cs="Arial"/>
                <w:b/>
                <w:sz w:val="20"/>
                <w:szCs w:val="20"/>
              </w:rPr>
              <w:t>DOE’s Attorney</w:t>
            </w:r>
          </w:p>
        </w:tc>
        <w:tc>
          <w:tcPr>
            <w:tcW w:w="1890" w:type="dxa"/>
          </w:tcPr>
          <w:p w:rsidR="0080744F" w:rsidRPr="00B7551D" w:rsidRDefault="0080744F" w:rsidP="0080744F">
            <w:pPr>
              <w:jc w:val="center"/>
              <w:rPr>
                <w:rFonts w:ascii="Arial" w:hAnsi="Arial" w:cs="Arial"/>
                <w:b/>
                <w:sz w:val="20"/>
                <w:szCs w:val="20"/>
              </w:rPr>
            </w:pPr>
            <w:r w:rsidRPr="00B7551D">
              <w:rPr>
                <w:rFonts w:ascii="Arial" w:hAnsi="Arial" w:cs="Arial"/>
                <w:b/>
                <w:sz w:val="20"/>
                <w:szCs w:val="20"/>
              </w:rPr>
              <w:t>Hearings Officer/</w:t>
            </w:r>
          </w:p>
          <w:p w:rsidR="0080744F" w:rsidRDefault="0080744F" w:rsidP="0080744F">
            <w:pPr>
              <w:jc w:val="center"/>
              <w:rPr>
                <w:rFonts w:ascii="Arial" w:hAnsi="Arial" w:cs="Arial"/>
                <w:sz w:val="20"/>
                <w:szCs w:val="20"/>
              </w:rPr>
            </w:pPr>
            <w:r w:rsidRPr="00B7551D">
              <w:rPr>
                <w:rFonts w:ascii="Arial" w:hAnsi="Arial" w:cs="Arial"/>
                <w:b/>
                <w:sz w:val="20"/>
                <w:szCs w:val="20"/>
              </w:rPr>
              <w:t>Date</w:t>
            </w:r>
            <w:r w:rsidR="00ED59E7">
              <w:rPr>
                <w:rFonts w:ascii="Arial" w:hAnsi="Arial" w:cs="Arial"/>
                <w:b/>
                <w:sz w:val="20"/>
                <w:szCs w:val="20"/>
              </w:rPr>
              <w:t xml:space="preserve"> Issued</w:t>
            </w:r>
          </w:p>
        </w:tc>
        <w:tc>
          <w:tcPr>
            <w:tcW w:w="5832" w:type="dxa"/>
          </w:tcPr>
          <w:p w:rsidR="0080744F" w:rsidRDefault="0080744F" w:rsidP="0080744F">
            <w:pPr>
              <w:pStyle w:val="ListParagraph"/>
              <w:ind w:left="360"/>
              <w:jc w:val="center"/>
              <w:rPr>
                <w:rFonts w:ascii="Arial" w:hAnsi="Arial" w:cs="Arial"/>
                <w:sz w:val="20"/>
                <w:szCs w:val="20"/>
              </w:rPr>
            </w:pPr>
            <w:r w:rsidRPr="00B7551D">
              <w:rPr>
                <w:rFonts w:ascii="Arial" w:hAnsi="Arial" w:cs="Arial"/>
                <w:b/>
                <w:sz w:val="20"/>
                <w:szCs w:val="20"/>
              </w:rPr>
              <w:t>Issue(s)/Outcome/Reasoning</w:t>
            </w:r>
          </w:p>
        </w:tc>
      </w:tr>
      <w:tr w:rsidR="00BE6174" w:rsidRPr="00B7551D" w:rsidTr="001D4597">
        <w:tc>
          <w:tcPr>
            <w:tcW w:w="1888" w:type="dxa"/>
          </w:tcPr>
          <w:p w:rsidR="00BE6174" w:rsidRDefault="00BE6174" w:rsidP="007C2B57">
            <w:pPr>
              <w:rPr>
                <w:rFonts w:ascii="Arial" w:hAnsi="Arial" w:cs="Arial"/>
                <w:sz w:val="20"/>
                <w:szCs w:val="20"/>
              </w:rPr>
            </w:pPr>
            <w:r>
              <w:rPr>
                <w:rFonts w:ascii="Arial" w:hAnsi="Arial" w:cs="Arial"/>
                <w:sz w:val="20"/>
                <w:szCs w:val="20"/>
              </w:rPr>
              <w:t>DOE-SY-1617-041***</w:t>
            </w:r>
          </w:p>
        </w:tc>
        <w:tc>
          <w:tcPr>
            <w:tcW w:w="2062" w:type="dxa"/>
          </w:tcPr>
          <w:p w:rsidR="00BE6174" w:rsidRDefault="00BE6174" w:rsidP="007C2B57">
            <w:pPr>
              <w:rPr>
                <w:rFonts w:ascii="Arial" w:hAnsi="Arial" w:cs="Arial"/>
                <w:sz w:val="20"/>
                <w:szCs w:val="20"/>
              </w:rPr>
            </w:pPr>
            <w:r>
              <w:rPr>
                <w:rFonts w:ascii="Arial" w:hAnsi="Arial" w:cs="Arial"/>
                <w:sz w:val="20"/>
                <w:szCs w:val="20"/>
              </w:rPr>
              <w:t>Kirstin Hamman</w:t>
            </w:r>
          </w:p>
        </w:tc>
        <w:tc>
          <w:tcPr>
            <w:tcW w:w="2098" w:type="dxa"/>
          </w:tcPr>
          <w:p w:rsidR="00BE6174" w:rsidRDefault="00BE6174" w:rsidP="00E05001">
            <w:pPr>
              <w:rPr>
                <w:rFonts w:ascii="Arial" w:hAnsi="Arial" w:cs="Arial"/>
                <w:sz w:val="20"/>
                <w:szCs w:val="20"/>
              </w:rPr>
            </w:pPr>
            <w:r>
              <w:rPr>
                <w:rFonts w:ascii="Arial" w:hAnsi="Arial" w:cs="Arial"/>
                <w:sz w:val="20"/>
                <w:szCs w:val="20"/>
              </w:rPr>
              <w:t>Gregg M. Ushiroda</w:t>
            </w:r>
          </w:p>
        </w:tc>
        <w:tc>
          <w:tcPr>
            <w:tcW w:w="1890" w:type="dxa"/>
          </w:tcPr>
          <w:p w:rsidR="00BE6174" w:rsidRDefault="00BE6174" w:rsidP="00BE6174">
            <w:pPr>
              <w:rPr>
                <w:rFonts w:ascii="Arial" w:hAnsi="Arial" w:cs="Arial"/>
                <w:sz w:val="20"/>
                <w:szCs w:val="20"/>
              </w:rPr>
            </w:pPr>
            <w:r>
              <w:rPr>
                <w:rFonts w:ascii="Arial" w:hAnsi="Arial" w:cs="Arial"/>
                <w:sz w:val="20"/>
                <w:szCs w:val="20"/>
              </w:rPr>
              <w:t>Rowena A. Somerville</w:t>
            </w:r>
          </w:p>
          <w:p w:rsidR="00BE6174" w:rsidRDefault="00BE6174" w:rsidP="00BE6174">
            <w:pPr>
              <w:rPr>
                <w:rFonts w:ascii="Arial" w:hAnsi="Arial" w:cs="Arial"/>
                <w:sz w:val="20"/>
                <w:szCs w:val="20"/>
              </w:rPr>
            </w:pPr>
            <w:r>
              <w:rPr>
                <w:rFonts w:ascii="Arial" w:hAnsi="Arial" w:cs="Arial"/>
                <w:sz w:val="20"/>
                <w:szCs w:val="20"/>
              </w:rPr>
              <w:t>9/5/2017</w:t>
            </w:r>
          </w:p>
        </w:tc>
        <w:tc>
          <w:tcPr>
            <w:tcW w:w="5832" w:type="dxa"/>
          </w:tcPr>
          <w:p w:rsidR="00BE6174" w:rsidRDefault="00BE6174" w:rsidP="004A3865">
            <w:pPr>
              <w:pStyle w:val="ListParagraph"/>
              <w:numPr>
                <w:ilvl w:val="0"/>
                <w:numId w:val="149"/>
              </w:numPr>
              <w:rPr>
                <w:rFonts w:ascii="Arial" w:hAnsi="Arial" w:cs="Arial"/>
                <w:sz w:val="20"/>
                <w:szCs w:val="20"/>
              </w:rPr>
            </w:pPr>
            <w:r>
              <w:rPr>
                <w:rFonts w:ascii="Arial" w:hAnsi="Arial" w:cs="Arial"/>
                <w:sz w:val="20"/>
                <w:szCs w:val="20"/>
              </w:rPr>
              <w:t>Eligibility for special education</w:t>
            </w:r>
          </w:p>
          <w:p w:rsidR="00BC574F" w:rsidRDefault="00BC574F" w:rsidP="004A3865">
            <w:pPr>
              <w:pStyle w:val="ListParagraph"/>
              <w:numPr>
                <w:ilvl w:val="0"/>
                <w:numId w:val="149"/>
              </w:numPr>
              <w:rPr>
                <w:rFonts w:ascii="Arial" w:hAnsi="Arial" w:cs="Arial"/>
                <w:sz w:val="20"/>
                <w:szCs w:val="20"/>
              </w:rPr>
            </w:pPr>
            <w:r>
              <w:rPr>
                <w:rFonts w:ascii="Arial" w:hAnsi="Arial" w:cs="Arial"/>
                <w:sz w:val="20"/>
                <w:szCs w:val="20"/>
              </w:rPr>
              <w:t>Parental participation in IEP process</w:t>
            </w:r>
          </w:p>
          <w:p w:rsidR="00BC574F" w:rsidRDefault="00BC574F" w:rsidP="004A3865">
            <w:pPr>
              <w:pStyle w:val="ListParagraph"/>
              <w:numPr>
                <w:ilvl w:val="0"/>
                <w:numId w:val="149"/>
              </w:numPr>
              <w:rPr>
                <w:rFonts w:ascii="Arial" w:hAnsi="Arial" w:cs="Arial"/>
                <w:sz w:val="20"/>
                <w:szCs w:val="20"/>
              </w:rPr>
            </w:pPr>
            <w:r>
              <w:rPr>
                <w:rFonts w:ascii="Arial" w:hAnsi="Arial" w:cs="Arial"/>
                <w:sz w:val="20"/>
                <w:szCs w:val="20"/>
              </w:rPr>
              <w:t>Compensatory education</w:t>
            </w:r>
          </w:p>
          <w:p w:rsidR="00BE6174" w:rsidRDefault="00BE6174" w:rsidP="00BE6174">
            <w:pPr>
              <w:pStyle w:val="ListParagraph"/>
              <w:ind w:left="0"/>
              <w:rPr>
                <w:rFonts w:ascii="Arial" w:hAnsi="Arial" w:cs="Arial"/>
                <w:sz w:val="20"/>
                <w:szCs w:val="20"/>
              </w:rPr>
            </w:pPr>
          </w:p>
          <w:p w:rsidR="00BE6174" w:rsidRDefault="00BE6174" w:rsidP="00BE6174">
            <w:pPr>
              <w:pStyle w:val="ListParagraph"/>
              <w:ind w:left="0"/>
              <w:rPr>
                <w:rFonts w:ascii="Arial" w:hAnsi="Arial" w:cs="Arial"/>
                <w:b/>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BE6174" w:rsidRDefault="00BE6174" w:rsidP="00BE6174">
            <w:pPr>
              <w:pStyle w:val="ListParagraph"/>
              <w:ind w:left="0"/>
              <w:rPr>
                <w:rFonts w:ascii="Arial" w:hAnsi="Arial" w:cs="Arial"/>
                <w:b/>
                <w:sz w:val="20"/>
                <w:szCs w:val="20"/>
              </w:rPr>
            </w:pPr>
          </w:p>
          <w:p w:rsidR="00BE6174" w:rsidRDefault="00BE6174" w:rsidP="00BE6174">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w:t>
            </w:r>
            <w:r w:rsidR="0063008D">
              <w:rPr>
                <w:rFonts w:ascii="Arial" w:hAnsi="Arial" w:cs="Arial"/>
                <w:sz w:val="20"/>
                <w:szCs w:val="20"/>
              </w:rPr>
              <w:t xml:space="preserve">(1) </w:t>
            </w:r>
            <w:r>
              <w:rPr>
                <w:rFonts w:ascii="Arial" w:hAnsi="Arial" w:cs="Arial"/>
                <w:sz w:val="20"/>
                <w:szCs w:val="20"/>
              </w:rPr>
              <w:t>Evidence showed that student with disabilities would receive educational benefit from special education even though performance was at grade level.</w:t>
            </w:r>
            <w:r w:rsidR="0063008D">
              <w:rPr>
                <w:rFonts w:ascii="Arial" w:hAnsi="Arial" w:cs="Arial"/>
                <w:sz w:val="20"/>
                <w:szCs w:val="20"/>
              </w:rPr>
              <w:t xml:space="preserve">   (2) </w:t>
            </w:r>
            <w:r w:rsidR="002B796D">
              <w:rPr>
                <w:rFonts w:ascii="Arial" w:hAnsi="Arial" w:cs="Arial"/>
                <w:sz w:val="20"/>
                <w:szCs w:val="20"/>
              </w:rPr>
              <w:t xml:space="preserve">Where evidence shows that </w:t>
            </w:r>
            <w:r w:rsidR="0063008D">
              <w:rPr>
                <w:rFonts w:ascii="Arial" w:hAnsi="Arial" w:cs="Arial"/>
                <w:sz w:val="20"/>
                <w:szCs w:val="20"/>
              </w:rPr>
              <w:t>Student’s disability impaired</w:t>
            </w:r>
            <w:r w:rsidR="002B796D">
              <w:rPr>
                <w:rFonts w:ascii="Arial" w:hAnsi="Arial" w:cs="Arial"/>
                <w:sz w:val="20"/>
                <w:szCs w:val="20"/>
              </w:rPr>
              <w:t xml:space="preserve"> academic performance,</w:t>
            </w:r>
            <w:r w:rsidR="0063008D">
              <w:rPr>
                <w:rFonts w:ascii="Arial" w:hAnsi="Arial" w:cs="Arial"/>
                <w:sz w:val="20"/>
                <w:szCs w:val="20"/>
              </w:rPr>
              <w:t xml:space="preserve"> </w:t>
            </w:r>
            <w:r w:rsidR="002B796D">
              <w:rPr>
                <w:rFonts w:ascii="Arial" w:hAnsi="Arial" w:cs="Arial"/>
                <w:sz w:val="20"/>
                <w:szCs w:val="20"/>
              </w:rPr>
              <w:t>Student qualifies for</w:t>
            </w:r>
            <w:r w:rsidR="0063008D">
              <w:rPr>
                <w:rFonts w:ascii="Arial" w:hAnsi="Arial" w:cs="Arial"/>
                <w:sz w:val="20"/>
                <w:szCs w:val="20"/>
              </w:rPr>
              <w:t xml:space="preserve"> special </w:t>
            </w:r>
            <w:r w:rsidR="002B796D">
              <w:rPr>
                <w:rFonts w:ascii="Arial" w:hAnsi="Arial" w:cs="Arial"/>
                <w:sz w:val="20"/>
                <w:szCs w:val="20"/>
              </w:rPr>
              <w:t>education and related services as executive function, distractibility, and other problems could be addressed with such services.  (3) DOE clinical psychologist’s report was biased against parent which raised questions about its validity.</w:t>
            </w:r>
            <w:r w:rsidR="00BC574F">
              <w:rPr>
                <w:rFonts w:ascii="Arial" w:hAnsi="Arial" w:cs="Arial"/>
                <w:sz w:val="20"/>
                <w:szCs w:val="20"/>
              </w:rPr>
              <w:t xml:space="preserve">  (4) DOE’s failure to consider private psychological report obtained by parent denied parents meaningful participation and denied Student a FAPE.  (5) Compensatory education denied because petitioner </w:t>
            </w:r>
            <w:r w:rsidR="00BC574F">
              <w:rPr>
                <w:rFonts w:ascii="Arial" w:hAnsi="Arial" w:cs="Arial"/>
                <w:sz w:val="20"/>
                <w:szCs w:val="20"/>
              </w:rPr>
              <w:lastRenderedPageBreak/>
              <w:t>did not specify what was requested.</w:t>
            </w:r>
          </w:p>
          <w:p w:rsidR="00BE6174" w:rsidRPr="00BE6174" w:rsidRDefault="00BE6174" w:rsidP="00BE6174">
            <w:pPr>
              <w:pStyle w:val="ListParagraph"/>
              <w:ind w:left="0"/>
              <w:rPr>
                <w:rFonts w:ascii="Arial" w:hAnsi="Arial" w:cs="Arial"/>
                <w:sz w:val="20"/>
                <w:szCs w:val="20"/>
              </w:rPr>
            </w:pPr>
            <w:r>
              <w:rPr>
                <w:rFonts w:ascii="Arial" w:hAnsi="Arial" w:cs="Arial"/>
                <w:sz w:val="20"/>
                <w:szCs w:val="20"/>
              </w:rPr>
              <w:t xml:space="preserve"> </w:t>
            </w:r>
          </w:p>
        </w:tc>
      </w:tr>
      <w:tr w:rsidR="00424437" w:rsidRPr="00B7551D" w:rsidTr="001D4597">
        <w:tc>
          <w:tcPr>
            <w:tcW w:w="1888" w:type="dxa"/>
          </w:tcPr>
          <w:p w:rsidR="00424437" w:rsidRDefault="00424437" w:rsidP="007C2B57">
            <w:pPr>
              <w:rPr>
                <w:rFonts w:ascii="Arial" w:hAnsi="Arial" w:cs="Arial"/>
                <w:sz w:val="20"/>
                <w:szCs w:val="20"/>
              </w:rPr>
            </w:pPr>
            <w:r>
              <w:rPr>
                <w:rFonts w:ascii="Arial" w:hAnsi="Arial" w:cs="Arial"/>
                <w:sz w:val="20"/>
                <w:szCs w:val="20"/>
              </w:rPr>
              <w:lastRenderedPageBreak/>
              <w:t>DOE-SY-</w:t>
            </w:r>
            <w:r w:rsidR="00735340">
              <w:rPr>
                <w:rFonts w:ascii="Arial" w:hAnsi="Arial" w:cs="Arial"/>
                <w:sz w:val="20"/>
                <w:szCs w:val="20"/>
              </w:rPr>
              <w:t>1617-</w:t>
            </w:r>
            <w:r>
              <w:rPr>
                <w:rFonts w:ascii="Arial" w:hAnsi="Arial" w:cs="Arial"/>
                <w:sz w:val="20"/>
                <w:szCs w:val="20"/>
              </w:rPr>
              <w:t>017/031**</w:t>
            </w:r>
          </w:p>
        </w:tc>
        <w:tc>
          <w:tcPr>
            <w:tcW w:w="2062" w:type="dxa"/>
          </w:tcPr>
          <w:p w:rsidR="00424437" w:rsidRDefault="00424437" w:rsidP="007C2B57">
            <w:pPr>
              <w:rPr>
                <w:rFonts w:ascii="Arial" w:hAnsi="Arial" w:cs="Arial"/>
                <w:sz w:val="20"/>
                <w:szCs w:val="20"/>
              </w:rPr>
            </w:pPr>
            <w:r>
              <w:rPr>
                <w:rFonts w:ascii="Arial" w:hAnsi="Arial" w:cs="Arial"/>
                <w:sz w:val="20"/>
                <w:szCs w:val="20"/>
              </w:rPr>
              <w:t>Keith H.S. Peck</w:t>
            </w:r>
          </w:p>
        </w:tc>
        <w:tc>
          <w:tcPr>
            <w:tcW w:w="2098" w:type="dxa"/>
          </w:tcPr>
          <w:p w:rsidR="00424437" w:rsidRDefault="00424437" w:rsidP="00E05001">
            <w:pPr>
              <w:rPr>
                <w:rFonts w:ascii="Arial" w:hAnsi="Arial" w:cs="Arial"/>
                <w:sz w:val="20"/>
                <w:szCs w:val="20"/>
              </w:rPr>
            </w:pPr>
            <w:r>
              <w:rPr>
                <w:rFonts w:ascii="Arial" w:hAnsi="Arial" w:cs="Arial"/>
                <w:sz w:val="20"/>
                <w:szCs w:val="20"/>
              </w:rPr>
              <w:t>Paul Mow</w:t>
            </w:r>
          </w:p>
        </w:tc>
        <w:tc>
          <w:tcPr>
            <w:tcW w:w="1890" w:type="dxa"/>
          </w:tcPr>
          <w:p w:rsidR="00424437" w:rsidRDefault="00424437" w:rsidP="00424437">
            <w:pPr>
              <w:rPr>
                <w:rFonts w:ascii="Arial" w:hAnsi="Arial" w:cs="Arial"/>
                <w:sz w:val="20"/>
                <w:szCs w:val="20"/>
              </w:rPr>
            </w:pPr>
            <w:r>
              <w:rPr>
                <w:rFonts w:ascii="Arial" w:hAnsi="Arial" w:cs="Arial"/>
                <w:sz w:val="20"/>
                <w:szCs w:val="20"/>
              </w:rPr>
              <w:t>Rowena A. Somerville</w:t>
            </w:r>
          </w:p>
          <w:p w:rsidR="00424437" w:rsidRDefault="00424437" w:rsidP="00424437">
            <w:pPr>
              <w:rPr>
                <w:rFonts w:ascii="Arial" w:hAnsi="Arial" w:cs="Arial"/>
                <w:sz w:val="20"/>
                <w:szCs w:val="20"/>
              </w:rPr>
            </w:pPr>
            <w:r>
              <w:rPr>
                <w:rFonts w:ascii="Arial" w:hAnsi="Arial" w:cs="Arial"/>
                <w:sz w:val="20"/>
                <w:szCs w:val="20"/>
              </w:rPr>
              <w:t>6/28/2017</w:t>
            </w:r>
          </w:p>
        </w:tc>
        <w:tc>
          <w:tcPr>
            <w:tcW w:w="5832" w:type="dxa"/>
          </w:tcPr>
          <w:p w:rsidR="00424437" w:rsidRDefault="00424437" w:rsidP="00BE6174">
            <w:pPr>
              <w:pStyle w:val="ListParagraph"/>
              <w:numPr>
                <w:ilvl w:val="0"/>
                <w:numId w:val="153"/>
              </w:numPr>
              <w:rPr>
                <w:rFonts w:ascii="Arial" w:hAnsi="Arial" w:cs="Arial"/>
                <w:sz w:val="20"/>
                <w:szCs w:val="20"/>
              </w:rPr>
            </w:pPr>
            <w:r>
              <w:rPr>
                <w:rFonts w:ascii="Arial" w:hAnsi="Arial" w:cs="Arial"/>
                <w:sz w:val="20"/>
                <w:szCs w:val="20"/>
              </w:rPr>
              <w:t>Parents’ right to contact student’s aide;</w:t>
            </w:r>
          </w:p>
          <w:p w:rsidR="00424437" w:rsidRDefault="00F42C46" w:rsidP="00BE6174">
            <w:pPr>
              <w:pStyle w:val="ListParagraph"/>
              <w:numPr>
                <w:ilvl w:val="0"/>
                <w:numId w:val="153"/>
              </w:numPr>
              <w:rPr>
                <w:rFonts w:ascii="Arial" w:hAnsi="Arial" w:cs="Arial"/>
                <w:sz w:val="20"/>
                <w:szCs w:val="20"/>
              </w:rPr>
            </w:pPr>
            <w:r>
              <w:rPr>
                <w:rFonts w:ascii="Arial" w:hAnsi="Arial" w:cs="Arial"/>
                <w:sz w:val="20"/>
                <w:szCs w:val="20"/>
              </w:rPr>
              <w:t>Payment for private services</w:t>
            </w:r>
            <w:r w:rsidR="00424437">
              <w:rPr>
                <w:rFonts w:ascii="Arial" w:hAnsi="Arial" w:cs="Arial"/>
                <w:sz w:val="20"/>
                <w:szCs w:val="20"/>
              </w:rPr>
              <w:t>;</w:t>
            </w:r>
          </w:p>
          <w:p w:rsidR="00424437" w:rsidRDefault="00424437" w:rsidP="00BE6174">
            <w:pPr>
              <w:pStyle w:val="ListParagraph"/>
              <w:numPr>
                <w:ilvl w:val="0"/>
                <w:numId w:val="153"/>
              </w:numPr>
              <w:rPr>
                <w:rFonts w:ascii="Arial" w:hAnsi="Arial" w:cs="Arial"/>
                <w:sz w:val="20"/>
                <w:szCs w:val="20"/>
              </w:rPr>
            </w:pPr>
            <w:r>
              <w:rPr>
                <w:rFonts w:ascii="Arial" w:hAnsi="Arial" w:cs="Arial"/>
                <w:sz w:val="20"/>
                <w:szCs w:val="20"/>
              </w:rPr>
              <w:t>Compensatory education</w:t>
            </w:r>
          </w:p>
          <w:p w:rsidR="00424437" w:rsidRDefault="00424437" w:rsidP="00424437">
            <w:pPr>
              <w:pStyle w:val="ListParagraph"/>
              <w:ind w:left="360"/>
              <w:rPr>
                <w:rFonts w:ascii="Arial" w:hAnsi="Arial" w:cs="Arial"/>
                <w:sz w:val="20"/>
                <w:szCs w:val="20"/>
              </w:rPr>
            </w:pPr>
          </w:p>
          <w:p w:rsidR="00A50B2F" w:rsidRDefault="00A50B2F" w:rsidP="00A50B2F">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A50B2F" w:rsidRDefault="00A50B2F" w:rsidP="00A50B2F">
            <w:pPr>
              <w:pStyle w:val="ListParagraph"/>
              <w:ind w:left="0"/>
              <w:rPr>
                <w:rFonts w:ascii="Arial" w:hAnsi="Arial" w:cs="Arial"/>
                <w:sz w:val="20"/>
                <w:szCs w:val="20"/>
              </w:rPr>
            </w:pPr>
          </w:p>
          <w:p w:rsidR="00A50B2F" w:rsidRPr="00F42C46" w:rsidRDefault="00A50B2F" w:rsidP="00A50B2F">
            <w:pPr>
              <w:pStyle w:val="ListParagraph"/>
              <w:ind w:left="0"/>
              <w:rPr>
                <w:rFonts w:ascii="Arial" w:hAnsi="Arial" w:cs="Arial"/>
                <w:sz w:val="20"/>
                <w:szCs w:val="20"/>
              </w:rPr>
            </w:pPr>
            <w:r w:rsidRPr="005D5557">
              <w:rPr>
                <w:rFonts w:ascii="Arial" w:hAnsi="Arial" w:cs="Arial"/>
                <w:sz w:val="20"/>
                <w:szCs w:val="20"/>
                <w:u w:val="single"/>
              </w:rPr>
              <w:t>REASONING</w:t>
            </w:r>
            <w:r w:rsidRPr="005D5557">
              <w:rPr>
                <w:rFonts w:ascii="Arial" w:hAnsi="Arial" w:cs="Arial"/>
                <w:sz w:val="20"/>
                <w:szCs w:val="20"/>
              </w:rPr>
              <w:t xml:space="preserve">:  (1) </w:t>
            </w:r>
            <w:r w:rsidR="007B39AF">
              <w:rPr>
                <w:rFonts w:ascii="Arial" w:hAnsi="Arial" w:cs="Arial"/>
                <w:sz w:val="20"/>
                <w:szCs w:val="20"/>
              </w:rPr>
              <w:t xml:space="preserve">DOE’s failure to allow </w:t>
            </w:r>
            <w:r w:rsidR="00F42C46">
              <w:rPr>
                <w:rFonts w:ascii="Arial" w:hAnsi="Arial" w:cs="Arial"/>
                <w:sz w:val="20"/>
                <w:szCs w:val="20"/>
              </w:rPr>
              <w:t xml:space="preserve">parent to contact contractor providing 1:1 aide services </w:t>
            </w:r>
            <w:r w:rsidR="007B39AF">
              <w:rPr>
                <w:rFonts w:ascii="Arial" w:hAnsi="Arial" w:cs="Arial"/>
                <w:sz w:val="20"/>
                <w:szCs w:val="20"/>
              </w:rPr>
              <w:t xml:space="preserve">to student </w:t>
            </w:r>
            <w:r w:rsidR="00F42C46">
              <w:rPr>
                <w:rFonts w:ascii="Arial" w:hAnsi="Arial" w:cs="Arial"/>
                <w:sz w:val="20"/>
                <w:szCs w:val="20"/>
              </w:rPr>
              <w:t xml:space="preserve">denied meaningful </w:t>
            </w:r>
            <w:r w:rsidR="00F42C46" w:rsidRPr="00F42C46">
              <w:rPr>
                <w:rFonts w:ascii="Arial" w:hAnsi="Arial" w:cs="Arial"/>
                <w:sz w:val="20"/>
                <w:szCs w:val="20"/>
              </w:rPr>
              <w:t>participation in the IEP process and denied student a FAPE</w:t>
            </w:r>
            <w:r w:rsidR="00F42C46">
              <w:rPr>
                <w:rFonts w:ascii="Arial" w:hAnsi="Arial" w:cs="Arial"/>
                <w:sz w:val="20"/>
                <w:szCs w:val="20"/>
              </w:rPr>
              <w:t xml:space="preserve">; </w:t>
            </w:r>
            <w:r w:rsidR="00F42C46" w:rsidRPr="00F42C46">
              <w:rPr>
                <w:rFonts w:ascii="Arial" w:hAnsi="Arial" w:cs="Arial"/>
                <w:sz w:val="20"/>
                <w:szCs w:val="20"/>
              </w:rPr>
              <w:t xml:space="preserve"> (2) DOE must pay cost of private services incurred by parents to the extent they are verifiable and are the direct result of the denial of FAPE</w:t>
            </w:r>
            <w:r w:rsidR="00F42C46">
              <w:rPr>
                <w:rFonts w:ascii="Arial" w:hAnsi="Arial" w:cs="Arial"/>
                <w:sz w:val="20"/>
                <w:szCs w:val="20"/>
              </w:rPr>
              <w:t>; (3) compensatory education denied because parent did not specify relief requested.</w:t>
            </w:r>
          </w:p>
          <w:p w:rsidR="00A50B2F" w:rsidRPr="00A50B2F" w:rsidRDefault="00A50B2F" w:rsidP="00A50B2F">
            <w:pPr>
              <w:pStyle w:val="ListParagraph"/>
              <w:ind w:left="0"/>
              <w:rPr>
                <w:rFonts w:ascii="Arial" w:hAnsi="Arial" w:cs="Arial"/>
                <w:sz w:val="20"/>
                <w:szCs w:val="20"/>
              </w:rPr>
            </w:pPr>
          </w:p>
        </w:tc>
      </w:tr>
      <w:tr w:rsidR="00A52F91" w:rsidRPr="00B7551D" w:rsidTr="001D4597">
        <w:tc>
          <w:tcPr>
            <w:tcW w:w="1888" w:type="dxa"/>
          </w:tcPr>
          <w:p w:rsidR="00A52F91" w:rsidRDefault="00A52F91" w:rsidP="007C2B57">
            <w:pPr>
              <w:rPr>
                <w:rFonts w:ascii="Arial" w:hAnsi="Arial" w:cs="Arial"/>
                <w:sz w:val="20"/>
                <w:szCs w:val="20"/>
              </w:rPr>
            </w:pPr>
            <w:r>
              <w:rPr>
                <w:rFonts w:ascii="Arial" w:hAnsi="Arial" w:cs="Arial"/>
                <w:sz w:val="20"/>
                <w:szCs w:val="20"/>
              </w:rPr>
              <w:t>DOE-SY1617-021*</w:t>
            </w:r>
          </w:p>
        </w:tc>
        <w:tc>
          <w:tcPr>
            <w:tcW w:w="2062" w:type="dxa"/>
          </w:tcPr>
          <w:p w:rsidR="00A52F91" w:rsidRDefault="006357C1" w:rsidP="007C2B57">
            <w:pPr>
              <w:rPr>
                <w:rFonts w:ascii="Arial" w:hAnsi="Arial" w:cs="Arial"/>
                <w:sz w:val="20"/>
                <w:szCs w:val="20"/>
              </w:rPr>
            </w:pPr>
            <w:r>
              <w:rPr>
                <w:rFonts w:ascii="Arial" w:hAnsi="Arial" w:cs="Arial"/>
                <w:sz w:val="20"/>
                <w:szCs w:val="20"/>
              </w:rPr>
              <w:t>Carl A. Varady</w:t>
            </w:r>
          </w:p>
        </w:tc>
        <w:tc>
          <w:tcPr>
            <w:tcW w:w="2098" w:type="dxa"/>
          </w:tcPr>
          <w:p w:rsidR="00A52F91" w:rsidRDefault="006357C1" w:rsidP="00E05001">
            <w:pPr>
              <w:rPr>
                <w:rFonts w:ascii="Arial" w:hAnsi="Arial" w:cs="Arial"/>
                <w:sz w:val="20"/>
                <w:szCs w:val="20"/>
              </w:rPr>
            </w:pPr>
            <w:r>
              <w:rPr>
                <w:rFonts w:ascii="Arial" w:hAnsi="Arial" w:cs="Arial"/>
                <w:sz w:val="20"/>
                <w:szCs w:val="20"/>
              </w:rPr>
              <w:t>Kris A. Murakami</w:t>
            </w:r>
          </w:p>
        </w:tc>
        <w:tc>
          <w:tcPr>
            <w:tcW w:w="1890" w:type="dxa"/>
          </w:tcPr>
          <w:p w:rsidR="00A52F91" w:rsidRDefault="006357C1" w:rsidP="00E05001">
            <w:pPr>
              <w:rPr>
                <w:rFonts w:ascii="Arial" w:hAnsi="Arial" w:cs="Arial"/>
                <w:sz w:val="20"/>
                <w:szCs w:val="20"/>
              </w:rPr>
            </w:pPr>
            <w:r>
              <w:rPr>
                <w:rFonts w:ascii="Arial" w:hAnsi="Arial" w:cs="Arial"/>
                <w:sz w:val="20"/>
                <w:szCs w:val="20"/>
              </w:rPr>
              <w:t>Rowena A. Somerville</w:t>
            </w:r>
          </w:p>
          <w:p w:rsidR="006357C1" w:rsidRDefault="006357C1" w:rsidP="00E05001">
            <w:pPr>
              <w:rPr>
                <w:rFonts w:ascii="Arial" w:hAnsi="Arial" w:cs="Arial"/>
                <w:sz w:val="20"/>
                <w:szCs w:val="20"/>
              </w:rPr>
            </w:pPr>
            <w:r>
              <w:rPr>
                <w:rFonts w:ascii="Arial" w:hAnsi="Arial" w:cs="Arial"/>
                <w:sz w:val="20"/>
                <w:szCs w:val="20"/>
              </w:rPr>
              <w:t>3/7/2017</w:t>
            </w:r>
          </w:p>
        </w:tc>
        <w:tc>
          <w:tcPr>
            <w:tcW w:w="5832" w:type="dxa"/>
          </w:tcPr>
          <w:p w:rsidR="00A52F91" w:rsidRDefault="009D2027" w:rsidP="00424437">
            <w:pPr>
              <w:pStyle w:val="ListParagraph"/>
              <w:numPr>
                <w:ilvl w:val="0"/>
                <w:numId w:val="152"/>
              </w:numPr>
              <w:rPr>
                <w:rFonts w:ascii="Arial" w:hAnsi="Arial" w:cs="Arial"/>
                <w:sz w:val="20"/>
                <w:szCs w:val="20"/>
              </w:rPr>
            </w:pPr>
            <w:r>
              <w:rPr>
                <w:rFonts w:ascii="Arial" w:hAnsi="Arial" w:cs="Arial"/>
                <w:sz w:val="20"/>
                <w:szCs w:val="20"/>
              </w:rPr>
              <w:t>Placement</w:t>
            </w:r>
          </w:p>
          <w:p w:rsidR="006357C1" w:rsidRDefault="006357C1" w:rsidP="006357C1">
            <w:pPr>
              <w:pStyle w:val="ListParagraph"/>
              <w:ind w:left="360"/>
              <w:rPr>
                <w:rFonts w:ascii="Arial" w:hAnsi="Arial" w:cs="Arial"/>
                <w:sz w:val="20"/>
                <w:szCs w:val="20"/>
              </w:rPr>
            </w:pPr>
          </w:p>
          <w:p w:rsidR="006357C1" w:rsidRDefault="006357C1" w:rsidP="006357C1">
            <w:pPr>
              <w:pStyle w:val="ListParagraph"/>
              <w:ind w:left="0"/>
              <w:rPr>
                <w:rFonts w:ascii="Arial" w:hAnsi="Arial" w:cs="Arial"/>
                <w:b/>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6357C1" w:rsidRDefault="006357C1" w:rsidP="006357C1">
            <w:pPr>
              <w:pStyle w:val="ListParagraph"/>
              <w:ind w:left="0"/>
              <w:rPr>
                <w:rFonts w:ascii="Arial" w:hAnsi="Arial" w:cs="Arial"/>
                <w:b/>
                <w:sz w:val="20"/>
                <w:szCs w:val="20"/>
              </w:rPr>
            </w:pPr>
          </w:p>
          <w:p w:rsidR="006357C1" w:rsidRDefault="006357C1" w:rsidP="006357C1">
            <w:pPr>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w:t>
            </w:r>
            <w:r w:rsidR="009D2027">
              <w:rPr>
                <w:rFonts w:ascii="Arial" w:hAnsi="Arial" w:cs="Arial"/>
                <w:sz w:val="20"/>
                <w:szCs w:val="20"/>
              </w:rPr>
              <w:t>Student, who alleged a need to be assigned to a public school campus in close proximity to medical facilities that met student’s individual needs did not prove that assignment to a different public school denied a FAPE.</w:t>
            </w:r>
            <w:r>
              <w:rPr>
                <w:rFonts w:ascii="Arial" w:hAnsi="Arial" w:cs="Arial"/>
                <w:sz w:val="20"/>
                <w:szCs w:val="20"/>
              </w:rPr>
              <w:t xml:space="preserve"> </w:t>
            </w:r>
            <w:r w:rsidR="009D2027">
              <w:rPr>
                <w:rFonts w:ascii="Arial" w:hAnsi="Arial" w:cs="Arial"/>
                <w:sz w:val="20"/>
                <w:szCs w:val="20"/>
              </w:rPr>
              <w:t>Parents’ decision to move farther from the desired school impeached t</w:t>
            </w:r>
            <w:r w:rsidR="004329FE">
              <w:rPr>
                <w:rFonts w:ascii="Arial" w:hAnsi="Arial" w:cs="Arial"/>
                <w:sz w:val="20"/>
                <w:szCs w:val="20"/>
              </w:rPr>
              <w:t xml:space="preserve">heir claim that placement </w:t>
            </w:r>
            <w:r w:rsidR="009D2027">
              <w:rPr>
                <w:rFonts w:ascii="Arial" w:hAnsi="Arial" w:cs="Arial"/>
                <w:sz w:val="20"/>
                <w:szCs w:val="20"/>
              </w:rPr>
              <w:t>should not be changed.</w:t>
            </w:r>
          </w:p>
          <w:p w:rsidR="00656950" w:rsidRDefault="00656950" w:rsidP="006357C1">
            <w:pPr>
              <w:rPr>
                <w:rFonts w:ascii="Arial" w:hAnsi="Arial" w:cs="Arial"/>
                <w:sz w:val="20"/>
                <w:szCs w:val="20"/>
              </w:rPr>
            </w:pPr>
          </w:p>
          <w:p w:rsidR="00656950" w:rsidRPr="00656950" w:rsidRDefault="00656950" w:rsidP="006357C1">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Oliver C. v. DOE, </w:t>
            </w:r>
            <w:r w:rsidR="00A725BC">
              <w:rPr>
                <w:rFonts w:ascii="Arial" w:hAnsi="Arial" w:cs="Arial"/>
                <w:sz w:val="20"/>
                <w:szCs w:val="20"/>
              </w:rPr>
              <w:t>D. Haw. Civ. No. 17-133 LEK</w:t>
            </w:r>
            <w:r>
              <w:rPr>
                <w:rFonts w:ascii="Arial" w:hAnsi="Arial" w:cs="Arial"/>
                <w:sz w:val="20"/>
                <w:szCs w:val="20"/>
              </w:rPr>
              <w:t>-KSC – pending.</w:t>
            </w:r>
          </w:p>
          <w:p w:rsidR="006357C1" w:rsidRPr="006357C1" w:rsidRDefault="006357C1" w:rsidP="006357C1">
            <w:pPr>
              <w:pStyle w:val="ListParagraph"/>
              <w:ind w:left="0"/>
              <w:rPr>
                <w:rFonts w:ascii="Arial" w:hAnsi="Arial" w:cs="Arial"/>
                <w:sz w:val="20"/>
                <w:szCs w:val="20"/>
              </w:rPr>
            </w:pPr>
          </w:p>
        </w:tc>
      </w:tr>
      <w:tr w:rsidR="00A52F91" w:rsidRPr="00B7551D" w:rsidTr="001D4597">
        <w:tc>
          <w:tcPr>
            <w:tcW w:w="1888" w:type="dxa"/>
          </w:tcPr>
          <w:p w:rsidR="00A52F91" w:rsidRDefault="00A52F91" w:rsidP="007C2B57">
            <w:pPr>
              <w:rPr>
                <w:rFonts w:ascii="Arial" w:hAnsi="Arial" w:cs="Arial"/>
                <w:sz w:val="20"/>
                <w:szCs w:val="20"/>
              </w:rPr>
            </w:pPr>
            <w:r>
              <w:rPr>
                <w:rFonts w:ascii="Arial" w:hAnsi="Arial" w:cs="Arial"/>
                <w:sz w:val="20"/>
                <w:szCs w:val="20"/>
              </w:rPr>
              <w:t>DOE-SY1617-005*</w:t>
            </w:r>
          </w:p>
        </w:tc>
        <w:tc>
          <w:tcPr>
            <w:tcW w:w="2062" w:type="dxa"/>
          </w:tcPr>
          <w:p w:rsidR="00A52F91" w:rsidRDefault="004A3865" w:rsidP="007C2B57">
            <w:pPr>
              <w:rPr>
                <w:rFonts w:ascii="Arial" w:hAnsi="Arial" w:cs="Arial"/>
                <w:sz w:val="20"/>
                <w:szCs w:val="20"/>
              </w:rPr>
            </w:pPr>
            <w:r>
              <w:rPr>
                <w:rFonts w:ascii="Arial" w:hAnsi="Arial" w:cs="Arial"/>
                <w:sz w:val="20"/>
                <w:szCs w:val="20"/>
              </w:rPr>
              <w:t>Keith H.S. Peck</w:t>
            </w:r>
          </w:p>
          <w:p w:rsidR="004A3865" w:rsidRDefault="004A3865" w:rsidP="007C2B57">
            <w:pPr>
              <w:rPr>
                <w:rFonts w:ascii="Arial" w:hAnsi="Arial" w:cs="Arial"/>
                <w:sz w:val="20"/>
                <w:szCs w:val="20"/>
              </w:rPr>
            </w:pPr>
          </w:p>
        </w:tc>
        <w:tc>
          <w:tcPr>
            <w:tcW w:w="2098" w:type="dxa"/>
          </w:tcPr>
          <w:p w:rsidR="00A52F91" w:rsidRDefault="004A3865" w:rsidP="00E05001">
            <w:pPr>
              <w:rPr>
                <w:rFonts w:ascii="Arial" w:hAnsi="Arial" w:cs="Arial"/>
                <w:sz w:val="20"/>
                <w:szCs w:val="20"/>
              </w:rPr>
            </w:pPr>
            <w:r>
              <w:rPr>
                <w:rFonts w:ascii="Arial" w:hAnsi="Arial" w:cs="Arial"/>
                <w:sz w:val="20"/>
                <w:szCs w:val="20"/>
              </w:rPr>
              <w:t>Gary S. Suganuma</w:t>
            </w:r>
          </w:p>
        </w:tc>
        <w:tc>
          <w:tcPr>
            <w:tcW w:w="1890" w:type="dxa"/>
          </w:tcPr>
          <w:p w:rsidR="004A3865" w:rsidRDefault="004A3865" w:rsidP="004A3865">
            <w:pPr>
              <w:rPr>
                <w:rFonts w:ascii="Arial" w:hAnsi="Arial" w:cs="Arial"/>
                <w:sz w:val="20"/>
                <w:szCs w:val="20"/>
              </w:rPr>
            </w:pPr>
            <w:r>
              <w:rPr>
                <w:rFonts w:ascii="Arial" w:hAnsi="Arial" w:cs="Arial"/>
                <w:sz w:val="20"/>
                <w:szCs w:val="20"/>
              </w:rPr>
              <w:t>Rowena A. Somerville</w:t>
            </w:r>
          </w:p>
          <w:p w:rsidR="006533D3" w:rsidRDefault="006533D3" w:rsidP="004A3865">
            <w:pPr>
              <w:rPr>
                <w:rFonts w:ascii="Arial" w:hAnsi="Arial" w:cs="Arial"/>
                <w:sz w:val="20"/>
                <w:szCs w:val="20"/>
              </w:rPr>
            </w:pPr>
            <w:r>
              <w:rPr>
                <w:rFonts w:ascii="Arial" w:hAnsi="Arial" w:cs="Arial"/>
                <w:sz w:val="20"/>
                <w:szCs w:val="20"/>
              </w:rPr>
              <w:t>3/7/2017</w:t>
            </w:r>
          </w:p>
          <w:p w:rsidR="00A52F91" w:rsidRDefault="00A52F91" w:rsidP="00E05001">
            <w:pPr>
              <w:rPr>
                <w:rFonts w:ascii="Arial" w:hAnsi="Arial" w:cs="Arial"/>
                <w:sz w:val="20"/>
                <w:szCs w:val="20"/>
              </w:rPr>
            </w:pPr>
          </w:p>
        </w:tc>
        <w:tc>
          <w:tcPr>
            <w:tcW w:w="5832" w:type="dxa"/>
          </w:tcPr>
          <w:p w:rsidR="004A3865" w:rsidRDefault="00B70829" w:rsidP="004A3865">
            <w:pPr>
              <w:pStyle w:val="ListParagraph"/>
              <w:numPr>
                <w:ilvl w:val="0"/>
                <w:numId w:val="150"/>
              </w:numPr>
              <w:rPr>
                <w:rFonts w:ascii="Arial" w:hAnsi="Arial" w:cs="Arial"/>
                <w:sz w:val="20"/>
                <w:szCs w:val="20"/>
              </w:rPr>
            </w:pPr>
            <w:r>
              <w:rPr>
                <w:rFonts w:ascii="Arial" w:hAnsi="Arial" w:cs="Arial"/>
                <w:sz w:val="20"/>
                <w:szCs w:val="20"/>
              </w:rPr>
              <w:t>Composition of IEP team;</w:t>
            </w:r>
          </w:p>
          <w:p w:rsidR="00B70829" w:rsidRDefault="00B70829" w:rsidP="004A3865">
            <w:pPr>
              <w:pStyle w:val="ListParagraph"/>
              <w:numPr>
                <w:ilvl w:val="0"/>
                <w:numId w:val="150"/>
              </w:numPr>
              <w:rPr>
                <w:rFonts w:ascii="Arial" w:hAnsi="Arial" w:cs="Arial"/>
                <w:sz w:val="20"/>
                <w:szCs w:val="20"/>
              </w:rPr>
            </w:pPr>
            <w:r>
              <w:rPr>
                <w:rFonts w:ascii="Arial" w:hAnsi="Arial" w:cs="Arial"/>
                <w:sz w:val="20"/>
                <w:szCs w:val="20"/>
              </w:rPr>
              <w:t>Reduction of speech therapy;</w:t>
            </w:r>
          </w:p>
          <w:p w:rsidR="00BA1F0D" w:rsidRDefault="00BA1F0D" w:rsidP="004A3865">
            <w:pPr>
              <w:pStyle w:val="ListParagraph"/>
              <w:numPr>
                <w:ilvl w:val="0"/>
                <w:numId w:val="150"/>
              </w:numPr>
              <w:rPr>
                <w:rFonts w:ascii="Arial" w:hAnsi="Arial" w:cs="Arial"/>
                <w:sz w:val="20"/>
                <w:szCs w:val="20"/>
              </w:rPr>
            </w:pPr>
            <w:r>
              <w:rPr>
                <w:rFonts w:ascii="Arial" w:hAnsi="Arial" w:cs="Arial"/>
                <w:sz w:val="20"/>
                <w:szCs w:val="20"/>
              </w:rPr>
              <w:t>Behavioral support plan;</w:t>
            </w:r>
          </w:p>
          <w:p w:rsidR="008450C6" w:rsidRDefault="008450C6" w:rsidP="004A3865">
            <w:pPr>
              <w:pStyle w:val="ListParagraph"/>
              <w:numPr>
                <w:ilvl w:val="0"/>
                <w:numId w:val="150"/>
              </w:numPr>
              <w:rPr>
                <w:rFonts w:ascii="Arial" w:hAnsi="Arial" w:cs="Arial"/>
                <w:sz w:val="20"/>
                <w:szCs w:val="20"/>
              </w:rPr>
            </w:pPr>
            <w:r>
              <w:rPr>
                <w:rFonts w:ascii="Arial" w:hAnsi="Arial" w:cs="Arial"/>
                <w:sz w:val="20"/>
                <w:szCs w:val="20"/>
              </w:rPr>
              <w:t>Predetermination of mainstream placement;</w:t>
            </w:r>
          </w:p>
          <w:p w:rsidR="008450C6" w:rsidRDefault="00C95EC2" w:rsidP="004A3865">
            <w:pPr>
              <w:pStyle w:val="ListParagraph"/>
              <w:numPr>
                <w:ilvl w:val="0"/>
                <w:numId w:val="150"/>
              </w:numPr>
              <w:rPr>
                <w:rFonts w:ascii="Arial" w:hAnsi="Arial" w:cs="Arial"/>
                <w:sz w:val="20"/>
                <w:szCs w:val="20"/>
              </w:rPr>
            </w:pPr>
            <w:r>
              <w:rPr>
                <w:rFonts w:ascii="Arial" w:hAnsi="Arial" w:cs="Arial"/>
                <w:sz w:val="20"/>
                <w:szCs w:val="20"/>
              </w:rPr>
              <w:t>Transition plan.</w:t>
            </w:r>
          </w:p>
          <w:p w:rsidR="004A3865" w:rsidRDefault="004A3865" w:rsidP="00A52F91">
            <w:pPr>
              <w:pStyle w:val="ListParagraph"/>
              <w:ind w:left="360"/>
              <w:rPr>
                <w:rFonts w:ascii="Arial" w:hAnsi="Arial" w:cs="Arial"/>
                <w:sz w:val="20"/>
                <w:szCs w:val="20"/>
              </w:rPr>
            </w:pPr>
          </w:p>
          <w:p w:rsidR="00B70829" w:rsidRDefault="004A3865" w:rsidP="004A3865">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r w:rsidR="00A52F91">
              <w:rPr>
                <w:rFonts w:ascii="Arial" w:hAnsi="Arial" w:cs="Arial"/>
                <w:sz w:val="20"/>
                <w:szCs w:val="20"/>
              </w:rPr>
              <w:t xml:space="preserve">    </w:t>
            </w:r>
          </w:p>
          <w:p w:rsidR="00B70829" w:rsidRDefault="00B70829" w:rsidP="004A3865">
            <w:pPr>
              <w:pStyle w:val="ListParagraph"/>
              <w:ind w:left="0"/>
              <w:rPr>
                <w:rFonts w:ascii="Arial" w:hAnsi="Arial" w:cs="Arial"/>
                <w:sz w:val="20"/>
                <w:szCs w:val="20"/>
              </w:rPr>
            </w:pPr>
          </w:p>
          <w:p w:rsidR="00A52F91" w:rsidRDefault="00B70829" w:rsidP="004A3865">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DOE invited private provider to IEP meeting </w:t>
            </w:r>
            <w:r>
              <w:rPr>
                <w:rFonts w:ascii="Arial" w:hAnsi="Arial" w:cs="Arial"/>
                <w:sz w:val="20"/>
                <w:szCs w:val="20"/>
              </w:rPr>
              <w:lastRenderedPageBreak/>
              <w:t xml:space="preserve">as parent requested, but the individual chose not to attend; attendance was not </w:t>
            </w:r>
            <w:r w:rsidR="00BA1F0D">
              <w:rPr>
                <w:rFonts w:ascii="Arial" w:hAnsi="Arial" w:cs="Arial"/>
                <w:sz w:val="20"/>
                <w:szCs w:val="20"/>
              </w:rPr>
              <w:t xml:space="preserve">necessary to develop IEP; (2) DOE speech language pathologist testified that student was making progress with 60 minutes of SLT per week; (3) </w:t>
            </w:r>
            <w:r w:rsidR="008450C6">
              <w:rPr>
                <w:rFonts w:ascii="Arial" w:hAnsi="Arial" w:cs="Arial"/>
                <w:sz w:val="20"/>
                <w:szCs w:val="20"/>
              </w:rPr>
              <w:t>there is no requirement that BSP, as opposed to a requirement for behavioral intervention services, be included in IEP; (4) DOE did not determine placement until IEP had been developed</w:t>
            </w:r>
            <w:r w:rsidR="00C95EC2">
              <w:rPr>
                <w:rFonts w:ascii="Arial" w:hAnsi="Arial" w:cs="Arial"/>
                <w:sz w:val="20"/>
                <w:szCs w:val="20"/>
              </w:rPr>
              <w:t>; (5) IDEA does not require that IEPs include plans for transitioning student from private to public school.</w:t>
            </w:r>
          </w:p>
          <w:p w:rsidR="00C95EC2" w:rsidRDefault="00C95EC2" w:rsidP="004A3865">
            <w:pPr>
              <w:pStyle w:val="ListParagraph"/>
              <w:ind w:left="0"/>
              <w:rPr>
                <w:rFonts w:ascii="Arial" w:hAnsi="Arial" w:cs="Arial"/>
                <w:sz w:val="20"/>
                <w:szCs w:val="20"/>
              </w:rPr>
            </w:pPr>
          </w:p>
        </w:tc>
      </w:tr>
      <w:tr w:rsidR="00A52F91" w:rsidRPr="00B7551D" w:rsidTr="00A52F91">
        <w:tc>
          <w:tcPr>
            <w:tcW w:w="1888" w:type="dxa"/>
            <w:shd w:val="clear" w:color="auto" w:fill="BFBFBF" w:themeFill="background1" w:themeFillShade="BF"/>
          </w:tcPr>
          <w:p w:rsidR="00A52F91" w:rsidRDefault="00BA1F0D" w:rsidP="007C2B57">
            <w:pPr>
              <w:rPr>
                <w:rFonts w:ascii="Arial" w:hAnsi="Arial" w:cs="Arial"/>
                <w:sz w:val="20"/>
                <w:szCs w:val="20"/>
              </w:rPr>
            </w:pPr>
            <w:r>
              <w:rPr>
                <w:rFonts w:ascii="Arial" w:hAnsi="Arial" w:cs="Arial"/>
                <w:sz w:val="20"/>
                <w:szCs w:val="20"/>
              </w:rPr>
              <w:lastRenderedPageBreak/>
              <w:t xml:space="preserve"> </w:t>
            </w:r>
          </w:p>
        </w:tc>
        <w:tc>
          <w:tcPr>
            <w:tcW w:w="2062" w:type="dxa"/>
            <w:shd w:val="clear" w:color="auto" w:fill="BFBFBF" w:themeFill="background1" w:themeFillShade="BF"/>
          </w:tcPr>
          <w:p w:rsidR="00A52F91" w:rsidRDefault="00A52F91" w:rsidP="007C2B57">
            <w:pPr>
              <w:rPr>
                <w:rFonts w:ascii="Arial" w:hAnsi="Arial" w:cs="Arial"/>
                <w:sz w:val="20"/>
                <w:szCs w:val="20"/>
              </w:rPr>
            </w:pPr>
          </w:p>
        </w:tc>
        <w:tc>
          <w:tcPr>
            <w:tcW w:w="2098" w:type="dxa"/>
            <w:shd w:val="clear" w:color="auto" w:fill="BFBFBF" w:themeFill="background1" w:themeFillShade="BF"/>
          </w:tcPr>
          <w:p w:rsidR="00A52F91" w:rsidRDefault="00A52F91" w:rsidP="00E05001">
            <w:pPr>
              <w:rPr>
                <w:rFonts w:ascii="Arial" w:hAnsi="Arial" w:cs="Arial"/>
                <w:sz w:val="20"/>
                <w:szCs w:val="20"/>
              </w:rPr>
            </w:pPr>
          </w:p>
        </w:tc>
        <w:tc>
          <w:tcPr>
            <w:tcW w:w="1890" w:type="dxa"/>
            <w:shd w:val="clear" w:color="auto" w:fill="BFBFBF" w:themeFill="background1" w:themeFillShade="BF"/>
          </w:tcPr>
          <w:p w:rsidR="00A52F91" w:rsidRDefault="00A52F91" w:rsidP="00E05001">
            <w:pPr>
              <w:rPr>
                <w:rFonts w:ascii="Arial" w:hAnsi="Arial" w:cs="Arial"/>
                <w:sz w:val="20"/>
                <w:szCs w:val="20"/>
              </w:rPr>
            </w:pPr>
          </w:p>
        </w:tc>
        <w:tc>
          <w:tcPr>
            <w:tcW w:w="5832" w:type="dxa"/>
            <w:shd w:val="clear" w:color="auto" w:fill="BFBFBF" w:themeFill="background1" w:themeFillShade="BF"/>
          </w:tcPr>
          <w:p w:rsidR="00A52F91" w:rsidRDefault="00A52F91" w:rsidP="00A52F91">
            <w:pPr>
              <w:pStyle w:val="ListParagraph"/>
              <w:ind w:left="360"/>
              <w:rPr>
                <w:rFonts w:ascii="Arial" w:hAnsi="Arial" w:cs="Arial"/>
                <w:sz w:val="20"/>
                <w:szCs w:val="20"/>
              </w:rPr>
            </w:pPr>
            <w:r>
              <w:rPr>
                <w:rFonts w:ascii="Arial" w:hAnsi="Arial" w:cs="Arial"/>
                <w:sz w:val="20"/>
                <w:szCs w:val="20"/>
              </w:rPr>
              <w:t xml:space="preserve">                                                                                                                                 </w:t>
            </w:r>
          </w:p>
        </w:tc>
      </w:tr>
      <w:tr w:rsidR="004F4877" w:rsidRPr="00B7551D" w:rsidTr="001D4597">
        <w:tc>
          <w:tcPr>
            <w:tcW w:w="1888" w:type="dxa"/>
          </w:tcPr>
          <w:p w:rsidR="004F4877" w:rsidRDefault="00424437" w:rsidP="007C2B57">
            <w:pPr>
              <w:rPr>
                <w:rFonts w:ascii="Arial" w:hAnsi="Arial" w:cs="Arial"/>
                <w:sz w:val="20"/>
                <w:szCs w:val="20"/>
              </w:rPr>
            </w:pPr>
            <w:r>
              <w:rPr>
                <w:rFonts w:ascii="Arial" w:hAnsi="Arial" w:cs="Arial"/>
                <w:sz w:val="20"/>
                <w:szCs w:val="20"/>
              </w:rPr>
              <w:t>DOE-SY1516-065</w:t>
            </w:r>
            <w:r w:rsidR="00B50413">
              <w:rPr>
                <w:rFonts w:ascii="Arial" w:hAnsi="Arial" w:cs="Arial"/>
                <w:sz w:val="20"/>
                <w:szCs w:val="20"/>
              </w:rPr>
              <w:t>***</w:t>
            </w:r>
          </w:p>
        </w:tc>
        <w:tc>
          <w:tcPr>
            <w:tcW w:w="2062" w:type="dxa"/>
          </w:tcPr>
          <w:p w:rsidR="004F4877" w:rsidRDefault="004F4877" w:rsidP="007C2B57">
            <w:pPr>
              <w:rPr>
                <w:rFonts w:ascii="Arial" w:hAnsi="Arial" w:cs="Arial"/>
                <w:sz w:val="20"/>
                <w:szCs w:val="20"/>
              </w:rPr>
            </w:pPr>
            <w:r>
              <w:rPr>
                <w:rFonts w:ascii="Arial" w:hAnsi="Arial" w:cs="Arial"/>
                <w:sz w:val="20"/>
                <w:szCs w:val="20"/>
              </w:rPr>
              <w:t>Keith H.S. Peck</w:t>
            </w:r>
          </w:p>
        </w:tc>
        <w:tc>
          <w:tcPr>
            <w:tcW w:w="2098" w:type="dxa"/>
          </w:tcPr>
          <w:p w:rsidR="004F4877" w:rsidRDefault="004F4877" w:rsidP="00E05001">
            <w:pPr>
              <w:rPr>
                <w:rFonts w:ascii="Arial" w:hAnsi="Arial" w:cs="Arial"/>
                <w:sz w:val="20"/>
                <w:szCs w:val="20"/>
              </w:rPr>
            </w:pPr>
            <w:r>
              <w:rPr>
                <w:rFonts w:ascii="Arial" w:hAnsi="Arial" w:cs="Arial"/>
                <w:sz w:val="20"/>
                <w:szCs w:val="20"/>
              </w:rPr>
              <w:t>Undisclosed</w:t>
            </w:r>
          </w:p>
        </w:tc>
        <w:tc>
          <w:tcPr>
            <w:tcW w:w="1890" w:type="dxa"/>
          </w:tcPr>
          <w:p w:rsidR="004F4877" w:rsidRDefault="004F4877" w:rsidP="00E05001">
            <w:pPr>
              <w:rPr>
                <w:rFonts w:ascii="Arial" w:hAnsi="Arial" w:cs="Arial"/>
                <w:sz w:val="20"/>
                <w:szCs w:val="20"/>
              </w:rPr>
            </w:pPr>
            <w:r>
              <w:rPr>
                <w:rFonts w:ascii="Arial" w:hAnsi="Arial" w:cs="Arial"/>
                <w:sz w:val="20"/>
                <w:szCs w:val="20"/>
              </w:rPr>
              <w:t>Undisclosed</w:t>
            </w:r>
          </w:p>
          <w:p w:rsidR="004F4877" w:rsidRDefault="004F4877" w:rsidP="00E05001">
            <w:pPr>
              <w:rPr>
                <w:rFonts w:ascii="Arial" w:hAnsi="Arial" w:cs="Arial"/>
                <w:sz w:val="20"/>
                <w:szCs w:val="20"/>
              </w:rPr>
            </w:pPr>
            <w:r>
              <w:rPr>
                <w:rFonts w:ascii="Arial" w:hAnsi="Arial" w:cs="Arial"/>
                <w:sz w:val="20"/>
                <w:szCs w:val="20"/>
              </w:rPr>
              <w:t>6/14/2016</w:t>
            </w:r>
          </w:p>
          <w:p w:rsidR="004F4877" w:rsidRDefault="008451E3" w:rsidP="00E05001">
            <w:pPr>
              <w:rPr>
                <w:rFonts w:ascii="Arial" w:hAnsi="Arial" w:cs="Arial"/>
                <w:sz w:val="20"/>
                <w:szCs w:val="20"/>
              </w:rPr>
            </w:pPr>
            <w:r>
              <w:rPr>
                <w:rFonts w:ascii="Arial" w:hAnsi="Arial" w:cs="Arial"/>
                <w:sz w:val="20"/>
                <w:szCs w:val="20"/>
              </w:rPr>
              <w:t>(</w:t>
            </w:r>
            <w:r w:rsidR="006B4380">
              <w:rPr>
                <w:rFonts w:ascii="Arial" w:hAnsi="Arial" w:cs="Arial"/>
                <w:sz w:val="20"/>
                <w:szCs w:val="20"/>
              </w:rPr>
              <w:t>unpublished order</w:t>
            </w:r>
            <w:r>
              <w:rPr>
                <w:rFonts w:ascii="Arial" w:hAnsi="Arial" w:cs="Arial"/>
                <w:sz w:val="20"/>
                <w:szCs w:val="20"/>
              </w:rPr>
              <w:t>)</w:t>
            </w:r>
          </w:p>
        </w:tc>
        <w:tc>
          <w:tcPr>
            <w:tcW w:w="5832" w:type="dxa"/>
          </w:tcPr>
          <w:p w:rsidR="004F4877" w:rsidRDefault="004F4877" w:rsidP="006533D3">
            <w:pPr>
              <w:pStyle w:val="ListParagraph"/>
              <w:numPr>
                <w:ilvl w:val="0"/>
                <w:numId w:val="151"/>
              </w:numPr>
              <w:rPr>
                <w:rFonts w:ascii="Arial" w:hAnsi="Arial" w:cs="Arial"/>
                <w:sz w:val="20"/>
                <w:szCs w:val="20"/>
              </w:rPr>
            </w:pPr>
            <w:r>
              <w:rPr>
                <w:rFonts w:ascii="Arial" w:hAnsi="Arial" w:cs="Arial"/>
                <w:sz w:val="20"/>
                <w:szCs w:val="20"/>
              </w:rPr>
              <w:t>Age-out remedy</w:t>
            </w:r>
          </w:p>
          <w:p w:rsidR="004F4877" w:rsidRDefault="004F4877" w:rsidP="004F4877">
            <w:pPr>
              <w:pStyle w:val="ListParagraph"/>
              <w:ind w:left="0"/>
              <w:rPr>
                <w:rFonts w:ascii="Arial" w:hAnsi="Arial" w:cs="Arial"/>
                <w:sz w:val="20"/>
                <w:szCs w:val="20"/>
              </w:rPr>
            </w:pPr>
          </w:p>
          <w:p w:rsidR="004F4877" w:rsidRDefault="004F4877" w:rsidP="004F4877">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4F4877" w:rsidRDefault="004F4877" w:rsidP="004F4877">
            <w:pPr>
              <w:pStyle w:val="ListParagraph"/>
              <w:ind w:left="0"/>
              <w:rPr>
                <w:rFonts w:ascii="Arial" w:hAnsi="Arial" w:cs="Arial"/>
                <w:sz w:val="20"/>
                <w:szCs w:val="20"/>
              </w:rPr>
            </w:pPr>
          </w:p>
          <w:p w:rsidR="004F4877" w:rsidRDefault="004F4877" w:rsidP="004F4877">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Student’s claim for compensatory education based on termination of special education at age 20 expired when </w:t>
            </w:r>
            <w:r>
              <w:rPr>
                <w:rFonts w:ascii="Arial" w:hAnsi="Arial" w:cs="Arial"/>
                <w:i/>
                <w:sz w:val="20"/>
                <w:szCs w:val="20"/>
              </w:rPr>
              <w:t xml:space="preserve">ERK v. DOE, </w:t>
            </w:r>
            <w:r>
              <w:rPr>
                <w:rFonts w:ascii="Arial" w:hAnsi="Arial" w:cs="Arial"/>
                <w:sz w:val="20"/>
                <w:szCs w:val="20"/>
              </w:rPr>
              <w:t>728 F.3d 982 (9</w:t>
            </w:r>
            <w:r w:rsidRPr="004F4877">
              <w:rPr>
                <w:rFonts w:ascii="Arial" w:hAnsi="Arial" w:cs="Arial"/>
                <w:sz w:val="20"/>
                <w:szCs w:val="20"/>
                <w:vertAlign w:val="superscript"/>
              </w:rPr>
              <w:t>th</w:t>
            </w:r>
            <w:r>
              <w:rPr>
                <w:rFonts w:ascii="Arial" w:hAnsi="Arial" w:cs="Arial"/>
                <w:sz w:val="20"/>
                <w:szCs w:val="20"/>
              </w:rPr>
              <w:t xml:space="preserve"> Cir. 2013)</w:t>
            </w:r>
            <w:r w:rsidR="008F6E72">
              <w:rPr>
                <w:rFonts w:ascii="Arial" w:hAnsi="Arial" w:cs="Arial"/>
                <w:sz w:val="20"/>
                <w:szCs w:val="20"/>
              </w:rPr>
              <w:t>,</w:t>
            </w:r>
            <w:r>
              <w:rPr>
                <w:rFonts w:ascii="Arial" w:hAnsi="Arial" w:cs="Arial"/>
                <w:sz w:val="20"/>
                <w:szCs w:val="20"/>
              </w:rPr>
              <w:t xml:space="preserve"> was remanded to determine remedy</w:t>
            </w:r>
            <w:r>
              <w:rPr>
                <w:rFonts w:ascii="Arial" w:hAnsi="Arial" w:cs="Arial"/>
                <w:i/>
                <w:sz w:val="20"/>
                <w:szCs w:val="20"/>
              </w:rPr>
              <w:t xml:space="preserve"> </w:t>
            </w:r>
            <w:r>
              <w:rPr>
                <w:rFonts w:ascii="Arial" w:hAnsi="Arial" w:cs="Arial"/>
                <w:sz w:val="20"/>
                <w:szCs w:val="20"/>
              </w:rPr>
              <w:t>for the plaintiff class.</w:t>
            </w:r>
          </w:p>
          <w:p w:rsidR="006B4380" w:rsidRDefault="006B4380" w:rsidP="004F4877">
            <w:pPr>
              <w:pStyle w:val="ListParagraph"/>
              <w:ind w:left="0"/>
              <w:rPr>
                <w:rFonts w:ascii="Arial" w:hAnsi="Arial" w:cs="Arial"/>
                <w:sz w:val="20"/>
                <w:szCs w:val="20"/>
              </w:rPr>
            </w:pPr>
          </w:p>
          <w:p w:rsidR="006B4380" w:rsidRPr="006B4380" w:rsidRDefault="006B4380" w:rsidP="004F4877">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Joanne Y. v. DOE, </w:t>
            </w:r>
            <w:r>
              <w:rPr>
                <w:rFonts w:ascii="Arial" w:hAnsi="Arial" w:cs="Arial"/>
                <w:sz w:val="20"/>
                <w:szCs w:val="20"/>
              </w:rPr>
              <w:t>D. Haw. Ci</w:t>
            </w:r>
            <w:r w:rsidR="00B50413">
              <w:rPr>
                <w:rFonts w:ascii="Arial" w:hAnsi="Arial" w:cs="Arial"/>
                <w:sz w:val="20"/>
                <w:szCs w:val="20"/>
              </w:rPr>
              <w:t>v. No. 16-384 DKW-KSC – voluntary dismissal, 3/31/17.</w:t>
            </w:r>
          </w:p>
          <w:p w:rsidR="004F4877" w:rsidRPr="004F4877" w:rsidRDefault="004F4877" w:rsidP="004F4877">
            <w:pPr>
              <w:pStyle w:val="ListParagraph"/>
              <w:ind w:left="0"/>
              <w:rPr>
                <w:rFonts w:ascii="Arial" w:hAnsi="Arial" w:cs="Arial"/>
                <w:sz w:val="20"/>
                <w:szCs w:val="20"/>
              </w:rPr>
            </w:pPr>
          </w:p>
        </w:tc>
      </w:tr>
      <w:tr w:rsidR="009031D6" w:rsidRPr="00B7551D" w:rsidTr="001D4597">
        <w:tc>
          <w:tcPr>
            <w:tcW w:w="1888" w:type="dxa"/>
          </w:tcPr>
          <w:p w:rsidR="009031D6" w:rsidRDefault="009031D6" w:rsidP="007C2B57">
            <w:pPr>
              <w:rPr>
                <w:rFonts w:ascii="Arial" w:hAnsi="Arial" w:cs="Arial"/>
                <w:sz w:val="20"/>
                <w:szCs w:val="20"/>
              </w:rPr>
            </w:pPr>
            <w:r>
              <w:rPr>
                <w:rFonts w:ascii="Arial" w:hAnsi="Arial" w:cs="Arial"/>
                <w:sz w:val="20"/>
                <w:szCs w:val="20"/>
              </w:rPr>
              <w:t>DOE-SY1516-061*</w:t>
            </w:r>
          </w:p>
        </w:tc>
        <w:tc>
          <w:tcPr>
            <w:tcW w:w="2062" w:type="dxa"/>
          </w:tcPr>
          <w:p w:rsidR="009031D6" w:rsidRDefault="009031D6" w:rsidP="007C2B57">
            <w:pPr>
              <w:rPr>
                <w:rFonts w:ascii="Arial" w:hAnsi="Arial" w:cs="Arial"/>
                <w:sz w:val="20"/>
                <w:szCs w:val="20"/>
              </w:rPr>
            </w:pPr>
            <w:r>
              <w:rPr>
                <w:rFonts w:ascii="Arial" w:hAnsi="Arial" w:cs="Arial"/>
                <w:sz w:val="20"/>
                <w:szCs w:val="20"/>
              </w:rPr>
              <w:t>Jerel D. Fonseca</w:t>
            </w:r>
          </w:p>
        </w:tc>
        <w:tc>
          <w:tcPr>
            <w:tcW w:w="2098" w:type="dxa"/>
          </w:tcPr>
          <w:p w:rsidR="009031D6" w:rsidRDefault="009031D6" w:rsidP="00E05001">
            <w:pPr>
              <w:rPr>
                <w:rFonts w:ascii="Arial" w:hAnsi="Arial" w:cs="Arial"/>
                <w:sz w:val="20"/>
                <w:szCs w:val="20"/>
              </w:rPr>
            </w:pPr>
            <w:r>
              <w:rPr>
                <w:rFonts w:ascii="Arial" w:hAnsi="Arial" w:cs="Arial"/>
                <w:sz w:val="20"/>
                <w:szCs w:val="20"/>
              </w:rPr>
              <w:t>Kris Murakami</w:t>
            </w:r>
          </w:p>
        </w:tc>
        <w:tc>
          <w:tcPr>
            <w:tcW w:w="1890" w:type="dxa"/>
          </w:tcPr>
          <w:p w:rsidR="009031D6" w:rsidRDefault="009031D6" w:rsidP="00E05001">
            <w:pPr>
              <w:rPr>
                <w:rFonts w:ascii="Arial" w:hAnsi="Arial" w:cs="Arial"/>
                <w:sz w:val="20"/>
                <w:szCs w:val="20"/>
              </w:rPr>
            </w:pPr>
            <w:r>
              <w:rPr>
                <w:rFonts w:ascii="Arial" w:hAnsi="Arial" w:cs="Arial"/>
                <w:sz w:val="20"/>
                <w:szCs w:val="20"/>
              </w:rPr>
              <w:t>Richard A. Young</w:t>
            </w:r>
          </w:p>
          <w:p w:rsidR="009031D6" w:rsidRDefault="00707DDF" w:rsidP="00E05001">
            <w:pPr>
              <w:rPr>
                <w:rFonts w:ascii="Arial" w:hAnsi="Arial" w:cs="Arial"/>
                <w:sz w:val="20"/>
                <w:szCs w:val="20"/>
              </w:rPr>
            </w:pPr>
            <w:r>
              <w:rPr>
                <w:rFonts w:ascii="Arial" w:hAnsi="Arial" w:cs="Arial"/>
                <w:sz w:val="20"/>
                <w:szCs w:val="20"/>
              </w:rPr>
              <w:t>1/9/</w:t>
            </w:r>
            <w:r w:rsidR="009031D6">
              <w:rPr>
                <w:rFonts w:ascii="Arial" w:hAnsi="Arial" w:cs="Arial"/>
                <w:sz w:val="20"/>
                <w:szCs w:val="20"/>
              </w:rPr>
              <w:t>2017</w:t>
            </w:r>
          </w:p>
        </w:tc>
        <w:tc>
          <w:tcPr>
            <w:tcW w:w="5832" w:type="dxa"/>
          </w:tcPr>
          <w:p w:rsidR="009031D6" w:rsidRDefault="00707DDF" w:rsidP="009031D6">
            <w:pPr>
              <w:pStyle w:val="ListParagraph"/>
              <w:numPr>
                <w:ilvl w:val="0"/>
                <w:numId w:val="148"/>
              </w:numPr>
              <w:rPr>
                <w:rFonts w:ascii="Arial" w:hAnsi="Arial" w:cs="Arial"/>
                <w:sz w:val="20"/>
                <w:szCs w:val="20"/>
              </w:rPr>
            </w:pPr>
            <w:r>
              <w:rPr>
                <w:rFonts w:ascii="Arial" w:hAnsi="Arial" w:cs="Arial"/>
                <w:sz w:val="20"/>
                <w:szCs w:val="20"/>
              </w:rPr>
              <w:t>Behavior Support Plan;</w:t>
            </w:r>
          </w:p>
          <w:p w:rsidR="00707DDF" w:rsidRDefault="00707DDF" w:rsidP="009031D6">
            <w:pPr>
              <w:pStyle w:val="ListParagraph"/>
              <w:numPr>
                <w:ilvl w:val="0"/>
                <w:numId w:val="148"/>
              </w:numPr>
              <w:rPr>
                <w:rFonts w:ascii="Arial" w:hAnsi="Arial" w:cs="Arial"/>
                <w:sz w:val="20"/>
                <w:szCs w:val="20"/>
              </w:rPr>
            </w:pPr>
            <w:r>
              <w:rPr>
                <w:rFonts w:ascii="Arial" w:hAnsi="Arial" w:cs="Arial"/>
                <w:sz w:val="20"/>
                <w:szCs w:val="20"/>
              </w:rPr>
              <w:t>ESY</w:t>
            </w:r>
            <w:r w:rsidR="0054624B">
              <w:rPr>
                <w:rFonts w:ascii="Arial" w:hAnsi="Arial" w:cs="Arial"/>
                <w:sz w:val="20"/>
                <w:szCs w:val="20"/>
              </w:rPr>
              <w:t>;</w:t>
            </w:r>
          </w:p>
          <w:p w:rsidR="008103EE" w:rsidRDefault="008103EE" w:rsidP="009031D6">
            <w:pPr>
              <w:pStyle w:val="ListParagraph"/>
              <w:numPr>
                <w:ilvl w:val="0"/>
                <w:numId w:val="148"/>
              </w:numPr>
              <w:rPr>
                <w:rFonts w:ascii="Arial" w:hAnsi="Arial" w:cs="Arial"/>
                <w:sz w:val="20"/>
                <w:szCs w:val="20"/>
              </w:rPr>
            </w:pPr>
            <w:r>
              <w:rPr>
                <w:rFonts w:ascii="Arial" w:hAnsi="Arial" w:cs="Arial"/>
                <w:sz w:val="20"/>
                <w:szCs w:val="20"/>
              </w:rPr>
              <w:t>Least restrictive environment;</w:t>
            </w:r>
          </w:p>
          <w:p w:rsidR="00707DDF" w:rsidRDefault="00707DDF" w:rsidP="009031D6">
            <w:pPr>
              <w:pStyle w:val="ListParagraph"/>
              <w:numPr>
                <w:ilvl w:val="0"/>
                <w:numId w:val="148"/>
              </w:numPr>
              <w:rPr>
                <w:rFonts w:ascii="Arial" w:hAnsi="Arial" w:cs="Arial"/>
                <w:sz w:val="20"/>
                <w:szCs w:val="20"/>
              </w:rPr>
            </w:pPr>
            <w:r>
              <w:rPr>
                <w:rFonts w:ascii="Arial" w:hAnsi="Arial" w:cs="Arial"/>
                <w:sz w:val="20"/>
                <w:szCs w:val="20"/>
              </w:rPr>
              <w:t>Independent Educational Evaluation;</w:t>
            </w:r>
          </w:p>
          <w:p w:rsidR="00707DDF" w:rsidRDefault="00707DDF" w:rsidP="009031D6">
            <w:pPr>
              <w:pStyle w:val="ListParagraph"/>
              <w:numPr>
                <w:ilvl w:val="0"/>
                <w:numId w:val="148"/>
              </w:numPr>
              <w:rPr>
                <w:rFonts w:ascii="Arial" w:hAnsi="Arial" w:cs="Arial"/>
                <w:sz w:val="20"/>
                <w:szCs w:val="20"/>
              </w:rPr>
            </w:pPr>
            <w:r>
              <w:rPr>
                <w:rFonts w:ascii="Arial" w:hAnsi="Arial" w:cs="Arial"/>
                <w:sz w:val="20"/>
                <w:szCs w:val="20"/>
              </w:rPr>
              <w:t>Adequacy of IEP</w:t>
            </w:r>
            <w:r w:rsidR="0054624B">
              <w:rPr>
                <w:rFonts w:ascii="Arial" w:hAnsi="Arial" w:cs="Arial"/>
                <w:sz w:val="20"/>
                <w:szCs w:val="20"/>
              </w:rPr>
              <w:t>.</w:t>
            </w:r>
          </w:p>
          <w:p w:rsidR="0054624B" w:rsidRDefault="0054624B" w:rsidP="0054624B">
            <w:pPr>
              <w:pStyle w:val="ListParagraph"/>
              <w:ind w:left="360"/>
              <w:rPr>
                <w:rFonts w:ascii="Arial" w:hAnsi="Arial" w:cs="Arial"/>
                <w:sz w:val="20"/>
                <w:szCs w:val="20"/>
              </w:rPr>
            </w:pPr>
          </w:p>
          <w:p w:rsidR="0054624B" w:rsidRDefault="0054624B" w:rsidP="0054624B">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54624B" w:rsidRDefault="0054624B" w:rsidP="0054624B">
            <w:pPr>
              <w:pStyle w:val="ListParagraph"/>
              <w:ind w:left="0"/>
              <w:rPr>
                <w:rFonts w:ascii="Arial" w:hAnsi="Arial" w:cs="Arial"/>
                <w:sz w:val="20"/>
                <w:szCs w:val="20"/>
              </w:rPr>
            </w:pPr>
          </w:p>
          <w:p w:rsidR="00963D22" w:rsidRDefault="0054624B" w:rsidP="0054624B">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w:t>
            </w:r>
            <w:r w:rsidR="00344FB9">
              <w:rPr>
                <w:rFonts w:ascii="Arial" w:hAnsi="Arial" w:cs="Arial"/>
                <w:sz w:val="20"/>
                <w:szCs w:val="20"/>
              </w:rPr>
              <w:t>DOE’s failure to implement BSP did not deprive student of material services because student did not exhibit behavioral problems the BSP addressed</w:t>
            </w:r>
            <w:r w:rsidR="008103EE">
              <w:rPr>
                <w:rFonts w:ascii="Arial" w:hAnsi="Arial" w:cs="Arial"/>
                <w:sz w:val="20"/>
                <w:szCs w:val="20"/>
              </w:rPr>
              <w:t xml:space="preserve">; (2) student maintained progress despite increase in ESY period from 17 to 23 days; (3) student was enrolled in general class rather than fully self-contained class and was therefore in the LRE; (4) </w:t>
            </w:r>
            <w:r w:rsidR="006F08DE">
              <w:rPr>
                <w:rFonts w:ascii="Arial" w:hAnsi="Arial" w:cs="Arial"/>
                <w:sz w:val="20"/>
                <w:szCs w:val="20"/>
              </w:rPr>
              <w:t xml:space="preserve">parent was not entitled to an Independent Educational </w:t>
            </w:r>
            <w:r w:rsidR="006F08DE" w:rsidRPr="006F08DE">
              <w:rPr>
                <w:rFonts w:ascii="Arial" w:hAnsi="Arial" w:cs="Arial"/>
                <w:sz w:val="20"/>
                <w:szCs w:val="20"/>
              </w:rPr>
              <w:t xml:space="preserve">Evaluation where the DOE’s evaluation was not valid due to </w:t>
            </w:r>
            <w:r w:rsidR="006F08DE" w:rsidRPr="006F08DE">
              <w:rPr>
                <w:rFonts w:ascii="Arial" w:hAnsi="Arial" w:cs="Arial"/>
                <w:sz w:val="20"/>
                <w:szCs w:val="20"/>
              </w:rPr>
              <w:lastRenderedPageBreak/>
              <w:t>Student’s fatigue and unwillingness to answer a large number of questions</w:t>
            </w:r>
            <w:r w:rsidR="006F08DE">
              <w:rPr>
                <w:rFonts w:ascii="Arial" w:hAnsi="Arial" w:cs="Arial"/>
                <w:sz w:val="20"/>
                <w:szCs w:val="20"/>
              </w:rPr>
              <w:t xml:space="preserve">; (5) </w:t>
            </w:r>
            <w:r w:rsidR="00963D22">
              <w:rPr>
                <w:rFonts w:ascii="Arial" w:hAnsi="Arial" w:cs="Arial"/>
                <w:sz w:val="20"/>
                <w:szCs w:val="20"/>
              </w:rPr>
              <w:t>reduction of special education services did not deny a FAPE where student made meaningful educational progress.</w:t>
            </w:r>
          </w:p>
          <w:p w:rsidR="0054624B" w:rsidRPr="0054624B" w:rsidRDefault="006F08DE" w:rsidP="0054624B">
            <w:pPr>
              <w:pStyle w:val="ListParagraph"/>
              <w:ind w:left="0"/>
              <w:rPr>
                <w:rFonts w:ascii="Arial" w:hAnsi="Arial" w:cs="Arial"/>
                <w:sz w:val="20"/>
                <w:szCs w:val="20"/>
              </w:rPr>
            </w:pPr>
            <w:r>
              <w:rPr>
                <w:sz w:val="23"/>
                <w:szCs w:val="23"/>
              </w:rPr>
              <w:t xml:space="preserve"> </w:t>
            </w:r>
            <w:r>
              <w:rPr>
                <w:rFonts w:ascii="Arial" w:hAnsi="Arial" w:cs="Arial"/>
                <w:sz w:val="20"/>
                <w:szCs w:val="20"/>
              </w:rPr>
              <w:t xml:space="preserve"> </w:t>
            </w:r>
          </w:p>
        </w:tc>
      </w:tr>
      <w:tr w:rsidR="003C7B2A" w:rsidRPr="00B7551D" w:rsidTr="001D4597">
        <w:tc>
          <w:tcPr>
            <w:tcW w:w="1888" w:type="dxa"/>
          </w:tcPr>
          <w:p w:rsidR="003C7B2A" w:rsidRDefault="00424437" w:rsidP="007C2B57">
            <w:pPr>
              <w:rPr>
                <w:rFonts w:ascii="Arial" w:hAnsi="Arial" w:cs="Arial"/>
                <w:sz w:val="20"/>
                <w:szCs w:val="20"/>
              </w:rPr>
            </w:pPr>
            <w:r>
              <w:rPr>
                <w:rFonts w:ascii="Arial" w:hAnsi="Arial" w:cs="Arial"/>
                <w:sz w:val="20"/>
                <w:szCs w:val="20"/>
              </w:rPr>
              <w:lastRenderedPageBreak/>
              <w:t>DOE-SY1516-057</w:t>
            </w:r>
          </w:p>
        </w:tc>
        <w:tc>
          <w:tcPr>
            <w:tcW w:w="2062" w:type="dxa"/>
          </w:tcPr>
          <w:p w:rsidR="003C7B2A" w:rsidRDefault="003C7B2A" w:rsidP="007C2B57">
            <w:pPr>
              <w:rPr>
                <w:rFonts w:ascii="Arial" w:hAnsi="Arial" w:cs="Arial"/>
                <w:sz w:val="20"/>
                <w:szCs w:val="20"/>
              </w:rPr>
            </w:pPr>
            <w:r>
              <w:rPr>
                <w:rFonts w:ascii="Arial" w:hAnsi="Arial" w:cs="Arial"/>
                <w:sz w:val="20"/>
                <w:szCs w:val="20"/>
              </w:rPr>
              <w:t>Keith H.S. Peck</w:t>
            </w:r>
          </w:p>
        </w:tc>
        <w:tc>
          <w:tcPr>
            <w:tcW w:w="2098" w:type="dxa"/>
          </w:tcPr>
          <w:p w:rsidR="003C7B2A" w:rsidRDefault="003C7B2A" w:rsidP="00E05001">
            <w:pPr>
              <w:rPr>
                <w:rFonts w:ascii="Arial" w:hAnsi="Arial" w:cs="Arial"/>
                <w:sz w:val="20"/>
                <w:szCs w:val="20"/>
              </w:rPr>
            </w:pPr>
            <w:r>
              <w:rPr>
                <w:rFonts w:ascii="Arial" w:hAnsi="Arial" w:cs="Arial"/>
                <w:sz w:val="20"/>
                <w:szCs w:val="20"/>
              </w:rPr>
              <w:t>Kunio Kuwabe</w:t>
            </w:r>
          </w:p>
        </w:tc>
        <w:tc>
          <w:tcPr>
            <w:tcW w:w="1890" w:type="dxa"/>
          </w:tcPr>
          <w:p w:rsidR="003C7B2A" w:rsidRDefault="003C7B2A" w:rsidP="003C7B2A">
            <w:pPr>
              <w:rPr>
                <w:rFonts w:ascii="Arial" w:hAnsi="Arial" w:cs="Arial"/>
                <w:sz w:val="20"/>
                <w:szCs w:val="20"/>
              </w:rPr>
            </w:pPr>
            <w:r>
              <w:rPr>
                <w:rFonts w:ascii="Arial" w:hAnsi="Arial" w:cs="Arial"/>
                <w:sz w:val="20"/>
                <w:szCs w:val="20"/>
              </w:rPr>
              <w:t>Rowena A. Somerville</w:t>
            </w:r>
          </w:p>
          <w:p w:rsidR="003C7B2A" w:rsidRDefault="00182E6F" w:rsidP="003C7B2A">
            <w:pPr>
              <w:rPr>
                <w:rFonts w:ascii="Arial" w:hAnsi="Arial" w:cs="Arial"/>
                <w:sz w:val="20"/>
                <w:szCs w:val="20"/>
              </w:rPr>
            </w:pPr>
            <w:r>
              <w:rPr>
                <w:rFonts w:ascii="Arial" w:hAnsi="Arial" w:cs="Arial"/>
                <w:sz w:val="20"/>
                <w:szCs w:val="20"/>
              </w:rPr>
              <w:t>8/2/2016</w:t>
            </w:r>
          </w:p>
        </w:tc>
        <w:tc>
          <w:tcPr>
            <w:tcW w:w="5832" w:type="dxa"/>
          </w:tcPr>
          <w:p w:rsidR="003C7B2A" w:rsidRDefault="008C73DD" w:rsidP="007243A1">
            <w:pPr>
              <w:pStyle w:val="ListParagraph"/>
              <w:numPr>
                <w:ilvl w:val="0"/>
                <w:numId w:val="143"/>
              </w:numPr>
              <w:rPr>
                <w:rFonts w:ascii="Arial" w:hAnsi="Arial" w:cs="Arial"/>
                <w:sz w:val="20"/>
                <w:szCs w:val="20"/>
              </w:rPr>
            </w:pPr>
            <w:r>
              <w:rPr>
                <w:rFonts w:ascii="Arial" w:hAnsi="Arial" w:cs="Arial"/>
                <w:sz w:val="20"/>
                <w:szCs w:val="20"/>
              </w:rPr>
              <w:t>Expiration of IEP</w:t>
            </w:r>
          </w:p>
          <w:p w:rsidR="003C7B2A" w:rsidRDefault="003C7B2A" w:rsidP="003C7B2A">
            <w:pPr>
              <w:pStyle w:val="ListParagraph"/>
              <w:ind w:left="360"/>
              <w:rPr>
                <w:rFonts w:ascii="Arial" w:hAnsi="Arial" w:cs="Arial"/>
                <w:sz w:val="20"/>
                <w:szCs w:val="20"/>
              </w:rPr>
            </w:pPr>
          </w:p>
          <w:p w:rsidR="003C7B2A" w:rsidRDefault="003C7B2A" w:rsidP="003C7B2A">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C7B2A" w:rsidRDefault="003C7B2A" w:rsidP="003C7B2A">
            <w:pPr>
              <w:pStyle w:val="ListParagraph"/>
              <w:ind w:left="0"/>
              <w:rPr>
                <w:rFonts w:ascii="Arial" w:hAnsi="Arial" w:cs="Arial"/>
                <w:sz w:val="20"/>
                <w:szCs w:val="20"/>
              </w:rPr>
            </w:pPr>
          </w:p>
          <w:p w:rsidR="003C7B2A" w:rsidRDefault="003C7B2A" w:rsidP="003C7B2A">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w:t>
            </w:r>
            <w:r w:rsidR="008C73DD">
              <w:rPr>
                <w:rFonts w:ascii="Arial" w:hAnsi="Arial" w:cs="Arial"/>
                <w:sz w:val="20"/>
                <w:szCs w:val="20"/>
              </w:rPr>
              <w:t xml:space="preserve">Prior IEP may be continued on an interim basis while the IEP team </w:t>
            </w:r>
            <w:r w:rsidR="008464ED">
              <w:rPr>
                <w:rFonts w:ascii="Arial" w:hAnsi="Arial" w:cs="Arial"/>
                <w:sz w:val="20"/>
                <w:szCs w:val="20"/>
              </w:rPr>
              <w:t xml:space="preserve">actively </w:t>
            </w:r>
            <w:r w:rsidR="008C73DD">
              <w:rPr>
                <w:rFonts w:ascii="Arial" w:hAnsi="Arial" w:cs="Arial"/>
                <w:sz w:val="20"/>
                <w:szCs w:val="20"/>
              </w:rPr>
              <w:t>considered</w:t>
            </w:r>
            <w:r w:rsidR="008464ED">
              <w:rPr>
                <w:rFonts w:ascii="Arial" w:hAnsi="Arial" w:cs="Arial"/>
                <w:sz w:val="20"/>
                <w:szCs w:val="20"/>
              </w:rPr>
              <w:t xml:space="preserve"> a new IEP </w:t>
            </w:r>
            <w:r w:rsidR="008C73DD">
              <w:rPr>
                <w:rFonts w:ascii="Arial" w:hAnsi="Arial" w:cs="Arial"/>
                <w:sz w:val="20"/>
                <w:szCs w:val="20"/>
              </w:rPr>
              <w:t>where (i) the AHO held in DOE-SY1516-032 that a revised IEP</w:t>
            </w:r>
            <w:r w:rsidR="008464ED">
              <w:rPr>
                <w:rFonts w:ascii="Arial" w:hAnsi="Arial" w:cs="Arial"/>
                <w:sz w:val="20"/>
                <w:szCs w:val="20"/>
              </w:rPr>
              <w:t xml:space="preserve"> issued three months earlier</w:t>
            </w:r>
            <w:r w:rsidR="008C73DD">
              <w:rPr>
                <w:rFonts w:ascii="Arial" w:hAnsi="Arial" w:cs="Arial"/>
                <w:sz w:val="20"/>
                <w:szCs w:val="20"/>
              </w:rPr>
              <w:t xml:space="preserve"> did not deny a FAPE and </w:t>
            </w:r>
            <w:r w:rsidR="008464ED">
              <w:rPr>
                <w:rFonts w:ascii="Arial" w:hAnsi="Arial" w:cs="Arial"/>
                <w:sz w:val="20"/>
                <w:szCs w:val="20"/>
              </w:rPr>
              <w:t xml:space="preserve">(ii) </w:t>
            </w:r>
            <w:r w:rsidR="008C73DD">
              <w:rPr>
                <w:rFonts w:ascii="Arial" w:hAnsi="Arial" w:cs="Arial"/>
                <w:sz w:val="20"/>
                <w:szCs w:val="20"/>
              </w:rPr>
              <w:t>student withdrew from public school while IEP meetings continued.</w:t>
            </w:r>
          </w:p>
          <w:p w:rsidR="003C7B2A" w:rsidRPr="003C7B2A" w:rsidRDefault="003C7B2A" w:rsidP="003C7B2A">
            <w:pPr>
              <w:pStyle w:val="ListParagraph"/>
              <w:ind w:left="0"/>
              <w:rPr>
                <w:rFonts w:ascii="Arial" w:hAnsi="Arial" w:cs="Arial"/>
                <w:sz w:val="20"/>
                <w:szCs w:val="20"/>
              </w:rPr>
            </w:pPr>
          </w:p>
        </w:tc>
      </w:tr>
      <w:tr w:rsidR="0026326B" w:rsidRPr="00B7551D" w:rsidTr="001D4597">
        <w:tc>
          <w:tcPr>
            <w:tcW w:w="1888" w:type="dxa"/>
          </w:tcPr>
          <w:p w:rsidR="0026326B" w:rsidRDefault="009031D6" w:rsidP="007C2B57">
            <w:pPr>
              <w:rPr>
                <w:rFonts w:ascii="Arial" w:hAnsi="Arial" w:cs="Arial"/>
                <w:sz w:val="20"/>
                <w:szCs w:val="20"/>
              </w:rPr>
            </w:pPr>
            <w:r>
              <w:rPr>
                <w:rFonts w:ascii="Arial" w:hAnsi="Arial" w:cs="Arial"/>
                <w:sz w:val="20"/>
                <w:szCs w:val="20"/>
              </w:rPr>
              <w:t>DOE-SY1516-044</w:t>
            </w:r>
          </w:p>
        </w:tc>
        <w:tc>
          <w:tcPr>
            <w:tcW w:w="2062" w:type="dxa"/>
          </w:tcPr>
          <w:p w:rsidR="0026326B" w:rsidRDefault="0026326B" w:rsidP="007C2B57">
            <w:pPr>
              <w:rPr>
                <w:rFonts w:ascii="Arial" w:hAnsi="Arial" w:cs="Arial"/>
                <w:sz w:val="20"/>
                <w:szCs w:val="20"/>
              </w:rPr>
            </w:pPr>
            <w:r>
              <w:rPr>
                <w:rFonts w:ascii="Arial" w:hAnsi="Arial" w:cs="Arial"/>
                <w:sz w:val="20"/>
                <w:szCs w:val="20"/>
              </w:rPr>
              <w:t>Eric A. Seitz</w:t>
            </w:r>
          </w:p>
        </w:tc>
        <w:tc>
          <w:tcPr>
            <w:tcW w:w="2098" w:type="dxa"/>
          </w:tcPr>
          <w:p w:rsidR="0026326B" w:rsidRDefault="0026326B" w:rsidP="00E05001">
            <w:pPr>
              <w:rPr>
                <w:rFonts w:ascii="Arial" w:hAnsi="Arial" w:cs="Arial"/>
                <w:sz w:val="20"/>
                <w:szCs w:val="20"/>
              </w:rPr>
            </w:pPr>
            <w:r>
              <w:rPr>
                <w:rFonts w:ascii="Arial" w:hAnsi="Arial" w:cs="Arial"/>
                <w:sz w:val="20"/>
                <w:szCs w:val="20"/>
              </w:rPr>
              <w:t>Kunio Kuwabe</w:t>
            </w:r>
          </w:p>
        </w:tc>
        <w:tc>
          <w:tcPr>
            <w:tcW w:w="1890" w:type="dxa"/>
          </w:tcPr>
          <w:p w:rsidR="0026326B" w:rsidRDefault="0026326B" w:rsidP="00E05001">
            <w:pPr>
              <w:rPr>
                <w:rFonts w:ascii="Arial" w:hAnsi="Arial" w:cs="Arial"/>
                <w:sz w:val="20"/>
                <w:szCs w:val="20"/>
              </w:rPr>
            </w:pPr>
            <w:r>
              <w:rPr>
                <w:rFonts w:ascii="Arial" w:hAnsi="Arial" w:cs="Arial"/>
                <w:sz w:val="20"/>
                <w:szCs w:val="20"/>
              </w:rPr>
              <w:t>Rowena A. Somerville</w:t>
            </w:r>
          </w:p>
          <w:p w:rsidR="0026326B" w:rsidRDefault="00182E6F" w:rsidP="00E05001">
            <w:pPr>
              <w:rPr>
                <w:rFonts w:ascii="Arial" w:hAnsi="Arial" w:cs="Arial"/>
                <w:sz w:val="20"/>
                <w:szCs w:val="20"/>
              </w:rPr>
            </w:pPr>
            <w:r>
              <w:rPr>
                <w:rFonts w:ascii="Arial" w:hAnsi="Arial" w:cs="Arial"/>
                <w:sz w:val="20"/>
                <w:szCs w:val="20"/>
              </w:rPr>
              <w:t>6/23/2016</w:t>
            </w:r>
          </w:p>
        </w:tc>
        <w:tc>
          <w:tcPr>
            <w:tcW w:w="5832" w:type="dxa"/>
          </w:tcPr>
          <w:p w:rsidR="0026326B" w:rsidRDefault="0026326B" w:rsidP="007243A1">
            <w:pPr>
              <w:pStyle w:val="ListParagraph"/>
              <w:numPr>
                <w:ilvl w:val="0"/>
                <w:numId w:val="144"/>
              </w:numPr>
              <w:rPr>
                <w:rFonts w:ascii="Arial" w:hAnsi="Arial" w:cs="Arial"/>
                <w:sz w:val="20"/>
                <w:szCs w:val="20"/>
              </w:rPr>
            </w:pPr>
            <w:r>
              <w:rPr>
                <w:rFonts w:ascii="Arial" w:hAnsi="Arial" w:cs="Arial"/>
                <w:sz w:val="20"/>
                <w:szCs w:val="20"/>
              </w:rPr>
              <w:t>ESY</w:t>
            </w:r>
          </w:p>
          <w:p w:rsidR="0026326B" w:rsidRDefault="0026326B" w:rsidP="0026326B">
            <w:pPr>
              <w:pStyle w:val="ListParagraph"/>
              <w:ind w:left="0"/>
              <w:rPr>
                <w:rFonts w:ascii="Arial" w:hAnsi="Arial" w:cs="Arial"/>
                <w:sz w:val="20"/>
                <w:szCs w:val="20"/>
              </w:rPr>
            </w:pPr>
          </w:p>
          <w:p w:rsidR="0026326B" w:rsidRDefault="0026326B" w:rsidP="0026326B">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26326B">
            <w:pPr>
              <w:pStyle w:val="ListParagraph"/>
              <w:ind w:left="0"/>
              <w:rPr>
                <w:rFonts w:ascii="Arial" w:hAnsi="Arial" w:cs="Arial"/>
                <w:sz w:val="20"/>
                <w:szCs w:val="20"/>
              </w:rPr>
            </w:pPr>
          </w:p>
          <w:p w:rsidR="0026326B" w:rsidRDefault="0026326B" w:rsidP="0026326B">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w:t>
            </w:r>
            <w:r w:rsidR="009A0FA2">
              <w:rPr>
                <w:rFonts w:ascii="Arial" w:hAnsi="Arial" w:cs="Arial"/>
                <w:sz w:val="20"/>
                <w:szCs w:val="20"/>
              </w:rPr>
              <w:t>Evidence presented by the D</w:t>
            </w:r>
            <w:r w:rsidR="00F654F7">
              <w:rPr>
                <w:rFonts w:ascii="Arial" w:hAnsi="Arial" w:cs="Arial"/>
                <w:sz w:val="20"/>
                <w:szCs w:val="20"/>
              </w:rPr>
              <w:t>OE showed that increase</w:t>
            </w:r>
            <w:r w:rsidR="002214D6">
              <w:rPr>
                <w:rFonts w:ascii="Arial" w:hAnsi="Arial" w:cs="Arial"/>
                <w:sz w:val="20"/>
                <w:szCs w:val="20"/>
              </w:rPr>
              <w:t xml:space="preserve"> </w:t>
            </w:r>
            <w:r w:rsidR="009F1BAF">
              <w:rPr>
                <w:rFonts w:ascii="Arial" w:hAnsi="Arial" w:cs="Arial"/>
                <w:sz w:val="20"/>
                <w:szCs w:val="20"/>
              </w:rPr>
              <w:t xml:space="preserve">of </w:t>
            </w:r>
            <w:r w:rsidR="009A0FA2">
              <w:rPr>
                <w:rFonts w:ascii="Arial" w:hAnsi="Arial" w:cs="Arial"/>
                <w:sz w:val="20"/>
                <w:szCs w:val="20"/>
              </w:rPr>
              <w:t>period</w:t>
            </w:r>
            <w:r w:rsidR="002214D6">
              <w:rPr>
                <w:rFonts w:ascii="Arial" w:hAnsi="Arial" w:cs="Arial"/>
                <w:sz w:val="20"/>
                <w:szCs w:val="20"/>
              </w:rPr>
              <w:t xml:space="preserve"> triggering ESY</w:t>
            </w:r>
            <w:r w:rsidR="009A0FA2">
              <w:rPr>
                <w:rFonts w:ascii="Arial" w:hAnsi="Arial" w:cs="Arial"/>
                <w:sz w:val="20"/>
                <w:szCs w:val="20"/>
              </w:rPr>
              <w:t xml:space="preserve"> from three to four days did not </w:t>
            </w:r>
            <w:r w:rsidR="002214D6">
              <w:rPr>
                <w:rFonts w:ascii="Arial" w:hAnsi="Arial" w:cs="Arial"/>
                <w:sz w:val="20"/>
                <w:szCs w:val="20"/>
              </w:rPr>
              <w:t>result in regression.</w:t>
            </w:r>
          </w:p>
          <w:p w:rsidR="0026326B" w:rsidRPr="0026326B" w:rsidRDefault="0026326B" w:rsidP="0026326B">
            <w:pPr>
              <w:pStyle w:val="ListParagraph"/>
              <w:ind w:left="0"/>
              <w:rPr>
                <w:rFonts w:ascii="Arial" w:hAnsi="Arial" w:cs="Arial"/>
                <w:sz w:val="20"/>
                <w:szCs w:val="20"/>
              </w:rPr>
            </w:pPr>
          </w:p>
        </w:tc>
      </w:tr>
      <w:tr w:rsidR="0026326B" w:rsidRPr="00B7551D" w:rsidTr="001D4597">
        <w:tc>
          <w:tcPr>
            <w:tcW w:w="1888" w:type="dxa"/>
          </w:tcPr>
          <w:p w:rsidR="0026326B" w:rsidRDefault="009031D6" w:rsidP="007C2B57">
            <w:pPr>
              <w:rPr>
                <w:rFonts w:ascii="Arial" w:hAnsi="Arial" w:cs="Arial"/>
                <w:sz w:val="20"/>
                <w:szCs w:val="20"/>
              </w:rPr>
            </w:pPr>
            <w:r>
              <w:rPr>
                <w:rFonts w:ascii="Arial" w:hAnsi="Arial" w:cs="Arial"/>
                <w:sz w:val="20"/>
                <w:szCs w:val="20"/>
              </w:rPr>
              <w:t>DOE-SY1516-039</w:t>
            </w:r>
          </w:p>
        </w:tc>
        <w:tc>
          <w:tcPr>
            <w:tcW w:w="2062" w:type="dxa"/>
          </w:tcPr>
          <w:p w:rsidR="0026326B" w:rsidRDefault="0026326B" w:rsidP="007C2B57">
            <w:pPr>
              <w:rPr>
                <w:rFonts w:ascii="Arial" w:hAnsi="Arial" w:cs="Arial"/>
                <w:sz w:val="20"/>
                <w:szCs w:val="20"/>
              </w:rPr>
            </w:pPr>
            <w:r>
              <w:rPr>
                <w:rFonts w:ascii="Arial" w:hAnsi="Arial" w:cs="Arial"/>
                <w:sz w:val="20"/>
                <w:szCs w:val="20"/>
              </w:rPr>
              <w:t>Keith H.S. Peck</w:t>
            </w:r>
          </w:p>
        </w:tc>
        <w:tc>
          <w:tcPr>
            <w:tcW w:w="2098" w:type="dxa"/>
          </w:tcPr>
          <w:p w:rsidR="0026326B" w:rsidRDefault="0026326B" w:rsidP="00E05001">
            <w:pPr>
              <w:rPr>
                <w:rFonts w:ascii="Arial" w:hAnsi="Arial" w:cs="Arial"/>
                <w:sz w:val="20"/>
                <w:szCs w:val="20"/>
              </w:rPr>
            </w:pPr>
            <w:r>
              <w:rPr>
                <w:rFonts w:ascii="Arial" w:hAnsi="Arial" w:cs="Arial"/>
                <w:sz w:val="20"/>
                <w:szCs w:val="20"/>
              </w:rPr>
              <w:t>Kunio Kuwabe</w:t>
            </w:r>
          </w:p>
        </w:tc>
        <w:tc>
          <w:tcPr>
            <w:tcW w:w="1890" w:type="dxa"/>
          </w:tcPr>
          <w:p w:rsidR="0026326B" w:rsidRDefault="0026326B" w:rsidP="00E05001">
            <w:pPr>
              <w:rPr>
                <w:rFonts w:ascii="Arial" w:hAnsi="Arial" w:cs="Arial"/>
                <w:sz w:val="20"/>
                <w:szCs w:val="20"/>
              </w:rPr>
            </w:pPr>
            <w:r>
              <w:rPr>
                <w:rFonts w:ascii="Arial" w:hAnsi="Arial" w:cs="Arial"/>
                <w:sz w:val="20"/>
                <w:szCs w:val="20"/>
              </w:rPr>
              <w:t>Rowena A. Somerville</w:t>
            </w:r>
          </w:p>
          <w:p w:rsidR="0026326B" w:rsidRDefault="00182E6F" w:rsidP="00E05001">
            <w:pPr>
              <w:rPr>
                <w:rFonts w:ascii="Arial" w:hAnsi="Arial" w:cs="Arial"/>
                <w:sz w:val="20"/>
                <w:szCs w:val="20"/>
              </w:rPr>
            </w:pPr>
            <w:r>
              <w:rPr>
                <w:rFonts w:ascii="Arial" w:hAnsi="Arial" w:cs="Arial"/>
                <w:sz w:val="20"/>
                <w:szCs w:val="20"/>
              </w:rPr>
              <w:t>5/2/2016</w:t>
            </w:r>
          </w:p>
        </w:tc>
        <w:tc>
          <w:tcPr>
            <w:tcW w:w="5832" w:type="dxa"/>
          </w:tcPr>
          <w:p w:rsidR="0026326B" w:rsidRDefault="0026326B" w:rsidP="007243A1">
            <w:pPr>
              <w:pStyle w:val="ListParagraph"/>
              <w:numPr>
                <w:ilvl w:val="0"/>
                <w:numId w:val="141"/>
              </w:numPr>
              <w:rPr>
                <w:rFonts w:ascii="Arial" w:hAnsi="Arial" w:cs="Arial"/>
                <w:sz w:val="20"/>
                <w:szCs w:val="20"/>
              </w:rPr>
            </w:pPr>
            <w:r>
              <w:rPr>
                <w:rFonts w:ascii="Arial" w:hAnsi="Arial" w:cs="Arial"/>
                <w:sz w:val="20"/>
                <w:szCs w:val="20"/>
              </w:rPr>
              <w:t>ESY;</w:t>
            </w:r>
          </w:p>
          <w:p w:rsidR="0026326B" w:rsidRDefault="0026326B" w:rsidP="007243A1">
            <w:pPr>
              <w:pStyle w:val="ListParagraph"/>
              <w:numPr>
                <w:ilvl w:val="0"/>
                <w:numId w:val="141"/>
              </w:numPr>
              <w:rPr>
                <w:rFonts w:ascii="Arial" w:hAnsi="Arial" w:cs="Arial"/>
                <w:sz w:val="20"/>
                <w:szCs w:val="20"/>
              </w:rPr>
            </w:pPr>
            <w:r>
              <w:rPr>
                <w:rFonts w:ascii="Arial" w:hAnsi="Arial" w:cs="Arial"/>
                <w:sz w:val="20"/>
                <w:szCs w:val="20"/>
              </w:rPr>
              <w:t>Motor skills;</w:t>
            </w:r>
          </w:p>
          <w:p w:rsidR="0026326B" w:rsidRDefault="0026326B" w:rsidP="007243A1">
            <w:pPr>
              <w:pStyle w:val="ListParagraph"/>
              <w:numPr>
                <w:ilvl w:val="0"/>
                <w:numId w:val="141"/>
              </w:numPr>
              <w:rPr>
                <w:rFonts w:ascii="Arial" w:hAnsi="Arial" w:cs="Arial"/>
                <w:sz w:val="20"/>
                <w:szCs w:val="20"/>
              </w:rPr>
            </w:pPr>
            <w:r>
              <w:rPr>
                <w:rFonts w:ascii="Arial" w:hAnsi="Arial" w:cs="Arial"/>
                <w:sz w:val="20"/>
                <w:szCs w:val="20"/>
              </w:rPr>
              <w:t>Verbal communication;</w:t>
            </w:r>
          </w:p>
          <w:p w:rsidR="0026326B" w:rsidRPr="00E818D8" w:rsidRDefault="0026326B" w:rsidP="007243A1">
            <w:pPr>
              <w:pStyle w:val="ListParagraph"/>
              <w:numPr>
                <w:ilvl w:val="0"/>
                <w:numId w:val="141"/>
              </w:numPr>
              <w:rPr>
                <w:rFonts w:ascii="Arial" w:hAnsi="Arial" w:cs="Arial"/>
                <w:sz w:val="20"/>
                <w:szCs w:val="20"/>
              </w:rPr>
            </w:pPr>
            <w:r>
              <w:rPr>
                <w:rFonts w:ascii="Arial" w:hAnsi="Arial" w:cs="Arial"/>
                <w:sz w:val="20"/>
                <w:szCs w:val="20"/>
              </w:rPr>
              <w:t>Supplemental services</w:t>
            </w:r>
          </w:p>
          <w:p w:rsidR="0026326B" w:rsidRDefault="0026326B" w:rsidP="002C302E">
            <w:pPr>
              <w:rPr>
                <w:rFonts w:ascii="Arial" w:hAnsi="Arial" w:cs="Arial"/>
                <w:sz w:val="20"/>
                <w:szCs w:val="20"/>
              </w:rPr>
            </w:pPr>
          </w:p>
          <w:p w:rsidR="0026326B" w:rsidRDefault="0026326B" w:rsidP="002C302E">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2C302E">
            <w:pPr>
              <w:rPr>
                <w:rFonts w:ascii="Arial" w:hAnsi="Arial" w:cs="Arial"/>
                <w:sz w:val="20"/>
                <w:szCs w:val="20"/>
              </w:rPr>
            </w:pPr>
          </w:p>
          <w:p w:rsidR="0026326B" w:rsidRDefault="0026326B" w:rsidP="002C302E">
            <w:pPr>
              <w:rPr>
                <w:rFonts w:ascii="Arial" w:hAnsi="Arial" w:cs="Arial"/>
                <w:sz w:val="20"/>
                <w:szCs w:val="20"/>
              </w:rPr>
            </w:pPr>
            <w:r>
              <w:rPr>
                <w:rFonts w:ascii="Arial" w:hAnsi="Arial" w:cs="Arial"/>
                <w:sz w:val="20"/>
                <w:szCs w:val="20"/>
                <w:u w:val="single"/>
              </w:rPr>
              <w:t>REASONING</w:t>
            </w:r>
            <w:r>
              <w:rPr>
                <w:rFonts w:ascii="Arial" w:hAnsi="Arial" w:cs="Arial"/>
                <w:sz w:val="20"/>
                <w:szCs w:val="20"/>
              </w:rPr>
              <w:t>:  (1) There was no evidence of regression after summer break and thus no need for ESY services; (2) Progress report showed student was benefiting from education because of the emerging ability to jump one inch; (3) Student could speak only three words at the due process hearing, but verbal skills were emerging based on the teacher’s estimate that student knew 100 words; (4) Parent requested an aide for student, but the IEP team was unable to schedule a meeting to consider the request.</w:t>
            </w:r>
          </w:p>
          <w:p w:rsidR="0026326B" w:rsidRPr="002C302E" w:rsidRDefault="0026326B" w:rsidP="002C302E">
            <w:pPr>
              <w:rPr>
                <w:rFonts w:ascii="Arial" w:hAnsi="Arial" w:cs="Arial"/>
                <w:sz w:val="20"/>
                <w:szCs w:val="20"/>
              </w:rPr>
            </w:pPr>
          </w:p>
        </w:tc>
      </w:tr>
      <w:tr w:rsidR="0026326B" w:rsidRPr="00B7551D" w:rsidTr="001D4597">
        <w:tc>
          <w:tcPr>
            <w:tcW w:w="1888" w:type="dxa"/>
          </w:tcPr>
          <w:p w:rsidR="0026326B" w:rsidRDefault="009031D6" w:rsidP="007C2B57">
            <w:pPr>
              <w:rPr>
                <w:rFonts w:ascii="Arial" w:hAnsi="Arial" w:cs="Arial"/>
                <w:sz w:val="20"/>
                <w:szCs w:val="20"/>
              </w:rPr>
            </w:pPr>
            <w:r>
              <w:rPr>
                <w:rFonts w:ascii="Arial" w:hAnsi="Arial" w:cs="Arial"/>
                <w:sz w:val="20"/>
                <w:szCs w:val="20"/>
              </w:rPr>
              <w:lastRenderedPageBreak/>
              <w:t>DOE-SY1516-032</w:t>
            </w:r>
          </w:p>
        </w:tc>
        <w:tc>
          <w:tcPr>
            <w:tcW w:w="2062" w:type="dxa"/>
          </w:tcPr>
          <w:p w:rsidR="0026326B" w:rsidRDefault="0026326B" w:rsidP="007C2B57">
            <w:pPr>
              <w:rPr>
                <w:rFonts w:ascii="Arial" w:hAnsi="Arial" w:cs="Arial"/>
                <w:sz w:val="20"/>
                <w:szCs w:val="20"/>
              </w:rPr>
            </w:pPr>
            <w:r>
              <w:rPr>
                <w:rFonts w:ascii="Arial" w:hAnsi="Arial" w:cs="Arial"/>
                <w:sz w:val="20"/>
                <w:szCs w:val="20"/>
              </w:rPr>
              <w:t>Keith H.S. Peck</w:t>
            </w:r>
          </w:p>
        </w:tc>
        <w:tc>
          <w:tcPr>
            <w:tcW w:w="2098" w:type="dxa"/>
          </w:tcPr>
          <w:p w:rsidR="0026326B" w:rsidRDefault="0026326B" w:rsidP="007C2B57">
            <w:pPr>
              <w:rPr>
                <w:rFonts w:ascii="Arial" w:hAnsi="Arial" w:cs="Arial"/>
                <w:sz w:val="20"/>
                <w:szCs w:val="20"/>
              </w:rPr>
            </w:pPr>
            <w:r>
              <w:rPr>
                <w:rFonts w:ascii="Arial" w:hAnsi="Arial" w:cs="Arial"/>
                <w:sz w:val="20"/>
                <w:szCs w:val="20"/>
              </w:rPr>
              <w:t>Kunio Kuwabe</w:t>
            </w:r>
          </w:p>
        </w:tc>
        <w:tc>
          <w:tcPr>
            <w:tcW w:w="1890" w:type="dxa"/>
          </w:tcPr>
          <w:p w:rsidR="0026326B" w:rsidRDefault="0026326B" w:rsidP="006B6D40">
            <w:pPr>
              <w:rPr>
                <w:rFonts w:ascii="Arial" w:hAnsi="Arial" w:cs="Arial"/>
                <w:sz w:val="20"/>
                <w:szCs w:val="20"/>
              </w:rPr>
            </w:pPr>
            <w:r>
              <w:rPr>
                <w:rFonts w:ascii="Arial" w:hAnsi="Arial" w:cs="Arial"/>
                <w:sz w:val="20"/>
                <w:szCs w:val="20"/>
              </w:rPr>
              <w:t>Rowena A. Somerville</w:t>
            </w:r>
          </w:p>
          <w:p w:rsidR="0026326B" w:rsidRDefault="00182E6F" w:rsidP="006B6D40">
            <w:pPr>
              <w:rPr>
                <w:rFonts w:ascii="Arial" w:hAnsi="Arial" w:cs="Arial"/>
                <w:sz w:val="20"/>
                <w:szCs w:val="20"/>
              </w:rPr>
            </w:pPr>
            <w:r>
              <w:rPr>
                <w:rFonts w:ascii="Arial" w:hAnsi="Arial" w:cs="Arial"/>
                <w:sz w:val="20"/>
                <w:szCs w:val="20"/>
              </w:rPr>
              <w:t>4/29/2016</w:t>
            </w:r>
          </w:p>
        </w:tc>
        <w:tc>
          <w:tcPr>
            <w:tcW w:w="5832" w:type="dxa"/>
          </w:tcPr>
          <w:p w:rsidR="0026326B" w:rsidRDefault="0026326B" w:rsidP="007243A1">
            <w:pPr>
              <w:pStyle w:val="ListParagraph"/>
              <w:numPr>
                <w:ilvl w:val="0"/>
                <w:numId w:val="138"/>
              </w:numPr>
              <w:rPr>
                <w:rFonts w:ascii="Arial" w:hAnsi="Arial" w:cs="Arial"/>
                <w:sz w:val="20"/>
                <w:szCs w:val="20"/>
              </w:rPr>
            </w:pPr>
            <w:r>
              <w:rPr>
                <w:rFonts w:ascii="Arial" w:hAnsi="Arial" w:cs="Arial"/>
                <w:sz w:val="20"/>
                <w:szCs w:val="20"/>
              </w:rPr>
              <w:t>Inadequate IEP;</w:t>
            </w:r>
          </w:p>
          <w:p w:rsidR="0026326B" w:rsidRDefault="0026326B" w:rsidP="007243A1">
            <w:pPr>
              <w:pStyle w:val="ListParagraph"/>
              <w:numPr>
                <w:ilvl w:val="0"/>
                <w:numId w:val="138"/>
              </w:numPr>
              <w:rPr>
                <w:rFonts w:ascii="Arial" w:hAnsi="Arial" w:cs="Arial"/>
                <w:sz w:val="20"/>
                <w:szCs w:val="20"/>
              </w:rPr>
            </w:pPr>
            <w:r>
              <w:rPr>
                <w:rFonts w:ascii="Arial" w:hAnsi="Arial" w:cs="Arial"/>
                <w:sz w:val="20"/>
                <w:szCs w:val="20"/>
              </w:rPr>
              <w:t>Speech-language services;</w:t>
            </w:r>
          </w:p>
          <w:p w:rsidR="0026326B" w:rsidRDefault="0026326B" w:rsidP="007243A1">
            <w:pPr>
              <w:pStyle w:val="ListParagraph"/>
              <w:numPr>
                <w:ilvl w:val="0"/>
                <w:numId w:val="138"/>
              </w:numPr>
              <w:rPr>
                <w:rFonts w:ascii="Arial" w:hAnsi="Arial" w:cs="Arial"/>
                <w:sz w:val="20"/>
                <w:szCs w:val="20"/>
              </w:rPr>
            </w:pPr>
            <w:r>
              <w:rPr>
                <w:rFonts w:ascii="Arial" w:hAnsi="Arial" w:cs="Arial"/>
                <w:sz w:val="20"/>
                <w:szCs w:val="20"/>
              </w:rPr>
              <w:t>Behavioral support services</w:t>
            </w:r>
          </w:p>
          <w:p w:rsidR="0026326B" w:rsidRPr="00D1586A" w:rsidRDefault="0026326B" w:rsidP="007243A1">
            <w:pPr>
              <w:pStyle w:val="ListParagraph"/>
              <w:numPr>
                <w:ilvl w:val="0"/>
                <w:numId w:val="138"/>
              </w:numPr>
              <w:rPr>
                <w:rFonts w:ascii="Arial" w:hAnsi="Arial" w:cs="Arial"/>
                <w:sz w:val="20"/>
                <w:szCs w:val="20"/>
              </w:rPr>
            </w:pPr>
            <w:r>
              <w:rPr>
                <w:rFonts w:ascii="Arial" w:hAnsi="Arial" w:cs="Arial"/>
                <w:sz w:val="20"/>
                <w:szCs w:val="20"/>
              </w:rPr>
              <w:t>ESY;</w:t>
            </w:r>
          </w:p>
          <w:p w:rsidR="0026326B" w:rsidRDefault="0026326B" w:rsidP="007243A1">
            <w:pPr>
              <w:pStyle w:val="ListParagraph"/>
              <w:numPr>
                <w:ilvl w:val="0"/>
                <w:numId w:val="138"/>
              </w:numPr>
              <w:rPr>
                <w:rFonts w:ascii="Arial" w:hAnsi="Arial" w:cs="Arial"/>
                <w:sz w:val="20"/>
                <w:szCs w:val="20"/>
              </w:rPr>
            </w:pPr>
            <w:r>
              <w:rPr>
                <w:rFonts w:ascii="Arial" w:hAnsi="Arial" w:cs="Arial"/>
                <w:sz w:val="20"/>
                <w:szCs w:val="20"/>
              </w:rPr>
              <w:t>Least restrictive environment</w:t>
            </w:r>
          </w:p>
          <w:p w:rsidR="0026326B" w:rsidRDefault="0026326B" w:rsidP="00612057">
            <w:pPr>
              <w:pStyle w:val="ListParagraph"/>
              <w:ind w:left="0"/>
              <w:rPr>
                <w:rFonts w:ascii="Arial" w:hAnsi="Arial" w:cs="Arial"/>
                <w:sz w:val="20"/>
                <w:szCs w:val="20"/>
              </w:rPr>
            </w:pPr>
          </w:p>
          <w:p w:rsidR="0026326B" w:rsidRDefault="0026326B" w:rsidP="00612057">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612057">
            <w:pPr>
              <w:pStyle w:val="ListParagraph"/>
              <w:ind w:left="0"/>
              <w:rPr>
                <w:rFonts w:ascii="Arial" w:hAnsi="Arial" w:cs="Arial"/>
                <w:sz w:val="20"/>
                <w:szCs w:val="20"/>
              </w:rPr>
            </w:pPr>
          </w:p>
          <w:p w:rsidR="0026326B" w:rsidRDefault="0026326B" w:rsidP="00D1586A">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IEP team did not resolve conflicts between teachers’ testimony and private assessment, but author of the private report did not testify and teachers were credible.  September IEP was sufficient despite IEP team’s failure to resolve outstanding issues at a meeting held the next month;; (2) Student’s speech was functional, and based on the DOE’s testimony, the ability to utter 2 or 3 intelligible word phrases was sufficient to establish educational benefit; (3) parent’s testimony of behavioral problems at home did not outweigh DOE testimony that there were no problems at school; (4) IEP team’s deferral of ESY issues to future IEP meeting was not a denial of FAPE; (5) even though the parties agreed to defer issues to a subsequent IEP meeting, parent’s failure to raise the LRE issue at the September IEP meeting foreclosed consideration at the due process hearing.</w:t>
            </w:r>
          </w:p>
          <w:p w:rsidR="0026326B" w:rsidRPr="00612057" w:rsidRDefault="0026326B" w:rsidP="00D1586A">
            <w:pPr>
              <w:pStyle w:val="ListParagraph"/>
              <w:ind w:left="0"/>
              <w:rPr>
                <w:rFonts w:ascii="Arial" w:hAnsi="Arial" w:cs="Arial"/>
                <w:sz w:val="20"/>
                <w:szCs w:val="20"/>
              </w:rPr>
            </w:pPr>
          </w:p>
        </w:tc>
      </w:tr>
      <w:tr w:rsidR="00E40A72" w:rsidRPr="00B7551D" w:rsidTr="001D4597">
        <w:tc>
          <w:tcPr>
            <w:tcW w:w="1888" w:type="dxa"/>
          </w:tcPr>
          <w:p w:rsidR="00E40A72" w:rsidRDefault="00424437" w:rsidP="007C2B57">
            <w:pPr>
              <w:rPr>
                <w:rFonts w:ascii="Arial" w:hAnsi="Arial" w:cs="Arial"/>
                <w:sz w:val="20"/>
                <w:szCs w:val="20"/>
              </w:rPr>
            </w:pPr>
            <w:r>
              <w:rPr>
                <w:rFonts w:ascii="Arial" w:hAnsi="Arial" w:cs="Arial"/>
                <w:sz w:val="20"/>
                <w:szCs w:val="20"/>
              </w:rPr>
              <w:t>DOE-SY1516-031</w:t>
            </w:r>
          </w:p>
        </w:tc>
        <w:tc>
          <w:tcPr>
            <w:tcW w:w="2062" w:type="dxa"/>
          </w:tcPr>
          <w:p w:rsidR="00E40A72" w:rsidRDefault="00E40A72" w:rsidP="007C2B57">
            <w:pPr>
              <w:rPr>
                <w:rFonts w:ascii="Arial" w:hAnsi="Arial" w:cs="Arial"/>
                <w:sz w:val="20"/>
                <w:szCs w:val="20"/>
              </w:rPr>
            </w:pPr>
            <w:r>
              <w:rPr>
                <w:rFonts w:ascii="Arial" w:hAnsi="Arial" w:cs="Arial"/>
                <w:sz w:val="20"/>
                <w:szCs w:val="20"/>
              </w:rPr>
              <w:t>Carl M. Varady</w:t>
            </w:r>
          </w:p>
        </w:tc>
        <w:tc>
          <w:tcPr>
            <w:tcW w:w="2098" w:type="dxa"/>
          </w:tcPr>
          <w:p w:rsidR="00E40A72" w:rsidRDefault="00E05001" w:rsidP="007C2B57">
            <w:pPr>
              <w:rPr>
                <w:rFonts w:ascii="Arial" w:hAnsi="Arial" w:cs="Arial"/>
                <w:sz w:val="20"/>
                <w:szCs w:val="20"/>
              </w:rPr>
            </w:pPr>
            <w:r>
              <w:rPr>
                <w:rFonts w:ascii="Arial" w:hAnsi="Arial" w:cs="Arial"/>
                <w:sz w:val="20"/>
                <w:szCs w:val="20"/>
              </w:rPr>
              <w:t>Kris Murakami</w:t>
            </w:r>
          </w:p>
        </w:tc>
        <w:tc>
          <w:tcPr>
            <w:tcW w:w="1890" w:type="dxa"/>
          </w:tcPr>
          <w:p w:rsidR="00E40A72" w:rsidRDefault="00E40A72" w:rsidP="006B6D40">
            <w:pPr>
              <w:rPr>
                <w:rFonts w:ascii="Arial" w:hAnsi="Arial" w:cs="Arial"/>
                <w:sz w:val="20"/>
                <w:szCs w:val="20"/>
              </w:rPr>
            </w:pPr>
            <w:r>
              <w:rPr>
                <w:rFonts w:ascii="Arial" w:hAnsi="Arial" w:cs="Arial"/>
                <w:sz w:val="20"/>
                <w:szCs w:val="20"/>
              </w:rPr>
              <w:t>Richard A. Young</w:t>
            </w:r>
          </w:p>
          <w:p w:rsidR="00E40A72" w:rsidRDefault="00182E6F" w:rsidP="006B6D40">
            <w:pPr>
              <w:rPr>
                <w:rFonts w:ascii="Arial" w:hAnsi="Arial" w:cs="Arial"/>
                <w:sz w:val="20"/>
                <w:szCs w:val="20"/>
              </w:rPr>
            </w:pPr>
            <w:r>
              <w:rPr>
                <w:rFonts w:ascii="Arial" w:hAnsi="Arial" w:cs="Arial"/>
                <w:sz w:val="20"/>
                <w:szCs w:val="20"/>
              </w:rPr>
              <w:t>7/1/2016</w:t>
            </w:r>
          </w:p>
        </w:tc>
        <w:tc>
          <w:tcPr>
            <w:tcW w:w="5832" w:type="dxa"/>
          </w:tcPr>
          <w:p w:rsidR="00E05001" w:rsidRDefault="00E05001" w:rsidP="007243A1">
            <w:pPr>
              <w:pStyle w:val="ListParagraph"/>
              <w:numPr>
                <w:ilvl w:val="0"/>
                <w:numId w:val="142"/>
              </w:numPr>
              <w:rPr>
                <w:rFonts w:ascii="Arial" w:hAnsi="Arial" w:cs="Arial"/>
                <w:sz w:val="20"/>
                <w:szCs w:val="20"/>
              </w:rPr>
            </w:pPr>
            <w:r>
              <w:rPr>
                <w:rFonts w:ascii="Arial" w:hAnsi="Arial" w:cs="Arial"/>
                <w:sz w:val="20"/>
                <w:szCs w:val="20"/>
              </w:rPr>
              <w:t>Adequacy of IEP;</w:t>
            </w:r>
          </w:p>
          <w:p w:rsidR="00E40A72" w:rsidRDefault="00F57B36" w:rsidP="007243A1">
            <w:pPr>
              <w:pStyle w:val="ListParagraph"/>
              <w:numPr>
                <w:ilvl w:val="0"/>
                <w:numId w:val="142"/>
              </w:numPr>
              <w:rPr>
                <w:rFonts w:ascii="Arial" w:hAnsi="Arial" w:cs="Arial"/>
                <w:sz w:val="20"/>
                <w:szCs w:val="20"/>
              </w:rPr>
            </w:pPr>
            <w:r>
              <w:rPr>
                <w:rFonts w:ascii="Arial" w:hAnsi="Arial" w:cs="Arial"/>
                <w:sz w:val="20"/>
                <w:szCs w:val="20"/>
              </w:rPr>
              <w:t>Denial of home hospital instruction</w:t>
            </w:r>
            <w:r w:rsidR="00E40A72">
              <w:rPr>
                <w:rFonts w:ascii="Arial" w:hAnsi="Arial" w:cs="Arial"/>
                <w:sz w:val="20"/>
                <w:szCs w:val="20"/>
              </w:rPr>
              <w:t>;</w:t>
            </w:r>
          </w:p>
          <w:p w:rsidR="00E40A72" w:rsidRPr="00E05001" w:rsidRDefault="004927E2" w:rsidP="007243A1">
            <w:pPr>
              <w:pStyle w:val="ListParagraph"/>
              <w:numPr>
                <w:ilvl w:val="0"/>
                <w:numId w:val="142"/>
              </w:numPr>
              <w:rPr>
                <w:rFonts w:ascii="Arial" w:hAnsi="Arial" w:cs="Arial"/>
                <w:sz w:val="20"/>
                <w:szCs w:val="20"/>
              </w:rPr>
            </w:pPr>
            <w:r>
              <w:rPr>
                <w:rFonts w:ascii="Arial" w:hAnsi="Arial" w:cs="Arial"/>
                <w:sz w:val="20"/>
                <w:szCs w:val="20"/>
              </w:rPr>
              <w:t>C</w:t>
            </w:r>
            <w:r w:rsidR="00E05001">
              <w:rPr>
                <w:rFonts w:ascii="Arial" w:hAnsi="Arial" w:cs="Arial"/>
                <w:sz w:val="20"/>
                <w:szCs w:val="20"/>
              </w:rPr>
              <w:t>ollaboration with parent;</w:t>
            </w:r>
          </w:p>
          <w:p w:rsidR="00E40A72" w:rsidRPr="00FB4B30" w:rsidRDefault="00E40A72" w:rsidP="007243A1">
            <w:pPr>
              <w:pStyle w:val="ListParagraph"/>
              <w:numPr>
                <w:ilvl w:val="0"/>
                <w:numId w:val="142"/>
              </w:numPr>
              <w:rPr>
                <w:rFonts w:ascii="Arial" w:hAnsi="Arial" w:cs="Arial"/>
                <w:sz w:val="20"/>
                <w:szCs w:val="20"/>
              </w:rPr>
            </w:pPr>
            <w:r>
              <w:rPr>
                <w:rFonts w:ascii="Arial" w:hAnsi="Arial" w:cs="Arial"/>
                <w:sz w:val="20"/>
                <w:szCs w:val="20"/>
              </w:rPr>
              <w:t>Reimbursement for p</w:t>
            </w:r>
            <w:r w:rsidR="00FB4B30">
              <w:rPr>
                <w:rFonts w:ascii="Arial" w:hAnsi="Arial" w:cs="Arial"/>
                <w:sz w:val="20"/>
                <w:szCs w:val="20"/>
              </w:rPr>
              <w:t>rivate placement</w:t>
            </w:r>
          </w:p>
          <w:p w:rsidR="00E40A72" w:rsidRDefault="00E40A72" w:rsidP="00E40A72">
            <w:pPr>
              <w:rPr>
                <w:rFonts w:ascii="Arial" w:hAnsi="Arial" w:cs="Arial"/>
                <w:sz w:val="20"/>
                <w:szCs w:val="20"/>
              </w:rPr>
            </w:pPr>
          </w:p>
          <w:p w:rsidR="00E40A72" w:rsidRDefault="00E40A72" w:rsidP="00E40A72">
            <w:pPr>
              <w:rPr>
                <w:rFonts w:ascii="Arial" w:hAnsi="Arial" w:cs="Arial"/>
                <w:sz w:val="20"/>
                <w:szCs w:val="20"/>
              </w:rPr>
            </w:pPr>
            <w:r>
              <w:rPr>
                <w:rFonts w:ascii="Arial" w:hAnsi="Arial" w:cs="Arial"/>
                <w:sz w:val="20"/>
                <w:szCs w:val="20"/>
                <w:u w:val="single"/>
              </w:rPr>
              <w:t>OUTCOME</w:t>
            </w:r>
            <w:r>
              <w:rPr>
                <w:rFonts w:ascii="Arial" w:hAnsi="Arial" w:cs="Arial"/>
                <w:sz w:val="20"/>
                <w:szCs w:val="20"/>
                <w:u w:val="single"/>
              </w:rPr>
              <w:softHyphen/>
            </w:r>
            <w:r>
              <w:rPr>
                <w:rFonts w:ascii="Arial" w:hAnsi="Arial" w:cs="Arial"/>
                <w:sz w:val="20"/>
                <w:szCs w:val="20"/>
              </w:rPr>
              <w:t xml:space="preserve">:  </w:t>
            </w:r>
            <w:r>
              <w:rPr>
                <w:rFonts w:ascii="Arial" w:hAnsi="Arial" w:cs="Arial"/>
                <w:b/>
                <w:sz w:val="20"/>
                <w:szCs w:val="20"/>
              </w:rPr>
              <w:t>For Student</w:t>
            </w:r>
            <w:r w:rsidR="00FB4B30">
              <w:rPr>
                <w:rFonts w:ascii="Arial" w:hAnsi="Arial" w:cs="Arial"/>
                <w:b/>
                <w:sz w:val="20"/>
                <w:szCs w:val="20"/>
              </w:rPr>
              <w:t xml:space="preserve"> </w:t>
            </w:r>
          </w:p>
          <w:p w:rsidR="00E40A72" w:rsidRDefault="00E40A72" w:rsidP="00E40A72">
            <w:pPr>
              <w:rPr>
                <w:rFonts w:ascii="Arial" w:hAnsi="Arial" w:cs="Arial"/>
                <w:sz w:val="20"/>
                <w:szCs w:val="20"/>
              </w:rPr>
            </w:pPr>
          </w:p>
          <w:p w:rsidR="00DF2715" w:rsidRDefault="00E40A72" w:rsidP="00E40A72">
            <w:pPr>
              <w:rPr>
                <w:rFonts w:ascii="Arial" w:hAnsi="Arial" w:cs="Arial"/>
                <w:sz w:val="20"/>
                <w:szCs w:val="20"/>
              </w:rPr>
            </w:pPr>
            <w:r>
              <w:rPr>
                <w:rFonts w:ascii="Arial" w:hAnsi="Arial" w:cs="Arial"/>
                <w:sz w:val="20"/>
                <w:szCs w:val="20"/>
                <w:u w:val="single"/>
              </w:rPr>
              <w:t>REASONING</w:t>
            </w:r>
            <w:r w:rsidR="00AD69CB">
              <w:rPr>
                <w:rFonts w:ascii="Arial" w:hAnsi="Arial" w:cs="Arial"/>
                <w:sz w:val="20"/>
                <w:szCs w:val="20"/>
              </w:rPr>
              <w:t>: (1)  IEP identified</w:t>
            </w:r>
            <w:r w:rsidR="00E05001">
              <w:rPr>
                <w:rFonts w:ascii="Arial" w:hAnsi="Arial" w:cs="Arial"/>
                <w:sz w:val="20"/>
                <w:szCs w:val="20"/>
              </w:rPr>
              <w:t xml:space="preserve"> student’s individual needs and provided services to meet </w:t>
            </w:r>
            <w:r w:rsidR="00005102">
              <w:rPr>
                <w:rFonts w:ascii="Arial" w:hAnsi="Arial" w:cs="Arial"/>
                <w:sz w:val="20"/>
                <w:szCs w:val="20"/>
              </w:rPr>
              <w:t>them; placement in general education class</w:t>
            </w:r>
            <w:r w:rsidR="00E05001">
              <w:rPr>
                <w:rFonts w:ascii="Arial" w:hAnsi="Arial" w:cs="Arial"/>
                <w:sz w:val="20"/>
                <w:szCs w:val="20"/>
              </w:rPr>
              <w:t xml:space="preserve"> for science and social studies was the least restrictive environment;</w:t>
            </w:r>
            <w:r w:rsidR="00AD69CB">
              <w:rPr>
                <w:rFonts w:ascii="Arial" w:hAnsi="Arial" w:cs="Arial"/>
                <w:sz w:val="20"/>
                <w:szCs w:val="20"/>
              </w:rPr>
              <w:t xml:space="preserve"> lack of progress</w:t>
            </w:r>
            <w:r w:rsidR="00005102">
              <w:rPr>
                <w:rFonts w:ascii="Arial" w:hAnsi="Arial" w:cs="Arial"/>
                <w:sz w:val="20"/>
                <w:szCs w:val="20"/>
              </w:rPr>
              <w:t xml:space="preserve"> resulted from substantial absences and tardiness;</w:t>
            </w:r>
            <w:r w:rsidR="00E05001">
              <w:rPr>
                <w:rFonts w:ascii="Arial" w:hAnsi="Arial" w:cs="Arial"/>
                <w:sz w:val="20"/>
                <w:szCs w:val="20"/>
              </w:rPr>
              <w:t xml:space="preserve"> (2</w:t>
            </w:r>
            <w:r>
              <w:rPr>
                <w:rFonts w:ascii="Arial" w:hAnsi="Arial" w:cs="Arial"/>
                <w:sz w:val="20"/>
                <w:szCs w:val="20"/>
              </w:rPr>
              <w:t xml:space="preserve">)  DOE </w:t>
            </w:r>
            <w:r w:rsidR="00AD69CB">
              <w:rPr>
                <w:rFonts w:ascii="Arial" w:hAnsi="Arial" w:cs="Arial"/>
                <w:sz w:val="20"/>
                <w:szCs w:val="20"/>
              </w:rPr>
              <w:t>denied a FAPE by rejecting request for</w:t>
            </w:r>
            <w:r w:rsidR="004927E2">
              <w:rPr>
                <w:rFonts w:ascii="Arial" w:hAnsi="Arial" w:cs="Arial"/>
                <w:sz w:val="20"/>
                <w:szCs w:val="20"/>
              </w:rPr>
              <w:t xml:space="preserve"> home hospital instruction</w:t>
            </w:r>
            <w:r w:rsidR="00AD69CB">
              <w:rPr>
                <w:rFonts w:ascii="Arial" w:hAnsi="Arial" w:cs="Arial"/>
                <w:sz w:val="20"/>
                <w:szCs w:val="20"/>
              </w:rPr>
              <w:t xml:space="preserve"> recommended by three mental health professionals </w:t>
            </w:r>
            <w:r w:rsidR="00E000D3">
              <w:rPr>
                <w:rFonts w:ascii="Arial" w:hAnsi="Arial" w:cs="Arial"/>
                <w:sz w:val="20"/>
                <w:szCs w:val="20"/>
              </w:rPr>
              <w:t>t</w:t>
            </w:r>
            <w:r w:rsidR="00AD69CB">
              <w:rPr>
                <w:rFonts w:ascii="Arial" w:hAnsi="Arial" w:cs="Arial"/>
                <w:sz w:val="20"/>
                <w:szCs w:val="20"/>
              </w:rPr>
              <w:t>o</w:t>
            </w:r>
            <w:r w:rsidR="004927E2">
              <w:rPr>
                <w:rFonts w:ascii="Arial" w:hAnsi="Arial" w:cs="Arial"/>
                <w:sz w:val="20"/>
                <w:szCs w:val="20"/>
              </w:rPr>
              <w:t xml:space="preserve"> </w:t>
            </w:r>
            <w:r w:rsidR="004927E2">
              <w:rPr>
                <w:rFonts w:ascii="Arial" w:hAnsi="Arial" w:cs="Arial"/>
                <w:sz w:val="20"/>
                <w:szCs w:val="20"/>
              </w:rPr>
              <w:lastRenderedPageBreak/>
              <w:t>compensate for student’s absences from school</w:t>
            </w:r>
            <w:r w:rsidR="00AD69CB">
              <w:rPr>
                <w:rFonts w:ascii="Arial" w:hAnsi="Arial" w:cs="Arial"/>
                <w:sz w:val="20"/>
                <w:szCs w:val="20"/>
              </w:rPr>
              <w:t xml:space="preserve"> ca</w:t>
            </w:r>
            <w:r w:rsidR="004460AE">
              <w:rPr>
                <w:rFonts w:ascii="Arial" w:hAnsi="Arial" w:cs="Arial"/>
                <w:sz w:val="20"/>
                <w:szCs w:val="20"/>
              </w:rPr>
              <w:t>used by anxiety</w:t>
            </w:r>
            <w:r w:rsidR="00AD69CB">
              <w:rPr>
                <w:rFonts w:ascii="Arial" w:hAnsi="Arial" w:cs="Arial"/>
                <w:sz w:val="20"/>
                <w:szCs w:val="20"/>
              </w:rPr>
              <w:t xml:space="preserve">; (3) </w:t>
            </w:r>
            <w:r w:rsidR="00FB4B30">
              <w:rPr>
                <w:rFonts w:ascii="Arial" w:hAnsi="Arial" w:cs="Arial"/>
                <w:sz w:val="20"/>
                <w:szCs w:val="20"/>
              </w:rPr>
              <w:t>DOE did not fail to collaborate with parent in addressing student’s anxiety where it modified program and used numerous accommodations t</w:t>
            </w:r>
            <w:r w:rsidR="0040503D">
              <w:rPr>
                <w:rFonts w:ascii="Arial" w:hAnsi="Arial" w:cs="Arial"/>
                <w:sz w:val="20"/>
                <w:szCs w:val="20"/>
              </w:rPr>
              <w:t xml:space="preserve">o deal with </w:t>
            </w:r>
            <w:r w:rsidR="004460AE">
              <w:rPr>
                <w:rFonts w:ascii="Arial" w:hAnsi="Arial" w:cs="Arial"/>
                <w:sz w:val="20"/>
                <w:szCs w:val="20"/>
              </w:rPr>
              <w:t>absences</w:t>
            </w:r>
            <w:r w:rsidR="00FB4B30">
              <w:rPr>
                <w:rFonts w:ascii="Arial" w:hAnsi="Arial" w:cs="Arial"/>
                <w:sz w:val="20"/>
                <w:szCs w:val="20"/>
              </w:rPr>
              <w:t>; (4) private school is a proper placement because it addresses student’s needs and student is making progress there; DOE is therefore ordered to reimburse tuition of $21,000 per year.</w:t>
            </w:r>
          </w:p>
          <w:p w:rsidR="00E40A72" w:rsidRPr="00E40A72" w:rsidRDefault="00E40A72" w:rsidP="00E40A72">
            <w:pPr>
              <w:rPr>
                <w:rFonts w:ascii="Arial" w:hAnsi="Arial" w:cs="Arial"/>
                <w:sz w:val="20"/>
                <w:szCs w:val="20"/>
              </w:rPr>
            </w:pPr>
            <w:r>
              <w:rPr>
                <w:rFonts w:ascii="Arial" w:hAnsi="Arial" w:cs="Arial"/>
                <w:sz w:val="20"/>
                <w:szCs w:val="20"/>
              </w:rPr>
              <w:t xml:space="preserve">  </w:t>
            </w:r>
          </w:p>
        </w:tc>
      </w:tr>
      <w:tr w:rsidR="003C7B2A" w:rsidRPr="00B7551D" w:rsidTr="001D4597">
        <w:tc>
          <w:tcPr>
            <w:tcW w:w="1888" w:type="dxa"/>
          </w:tcPr>
          <w:p w:rsidR="003C7B2A" w:rsidRDefault="00424437" w:rsidP="007C2B57">
            <w:pPr>
              <w:rPr>
                <w:rFonts w:ascii="Arial" w:hAnsi="Arial" w:cs="Arial"/>
                <w:sz w:val="20"/>
                <w:szCs w:val="20"/>
              </w:rPr>
            </w:pPr>
            <w:r>
              <w:rPr>
                <w:rFonts w:ascii="Arial" w:hAnsi="Arial" w:cs="Arial"/>
                <w:sz w:val="20"/>
                <w:szCs w:val="20"/>
              </w:rPr>
              <w:lastRenderedPageBreak/>
              <w:t>DOE-SY1516-028</w:t>
            </w:r>
          </w:p>
        </w:tc>
        <w:tc>
          <w:tcPr>
            <w:tcW w:w="2062" w:type="dxa"/>
          </w:tcPr>
          <w:p w:rsidR="003C7B2A" w:rsidRDefault="003C7B2A" w:rsidP="007C2B57">
            <w:pPr>
              <w:rPr>
                <w:rFonts w:ascii="Arial" w:hAnsi="Arial" w:cs="Arial"/>
                <w:sz w:val="20"/>
                <w:szCs w:val="20"/>
              </w:rPr>
            </w:pPr>
            <w:r>
              <w:rPr>
                <w:rFonts w:ascii="Arial" w:hAnsi="Arial" w:cs="Arial"/>
                <w:sz w:val="20"/>
                <w:szCs w:val="20"/>
              </w:rPr>
              <w:t>Kirstin Hamman</w:t>
            </w:r>
          </w:p>
        </w:tc>
        <w:tc>
          <w:tcPr>
            <w:tcW w:w="2098" w:type="dxa"/>
          </w:tcPr>
          <w:p w:rsidR="003C7B2A" w:rsidRDefault="003C7B2A" w:rsidP="007C2B57">
            <w:pPr>
              <w:rPr>
                <w:rFonts w:ascii="Arial" w:hAnsi="Arial" w:cs="Arial"/>
                <w:sz w:val="20"/>
                <w:szCs w:val="20"/>
              </w:rPr>
            </w:pPr>
            <w:r>
              <w:rPr>
                <w:rFonts w:ascii="Arial" w:hAnsi="Arial" w:cs="Arial"/>
                <w:sz w:val="20"/>
                <w:szCs w:val="20"/>
              </w:rPr>
              <w:t>Gregg Ushiroda</w:t>
            </w:r>
          </w:p>
        </w:tc>
        <w:tc>
          <w:tcPr>
            <w:tcW w:w="1890" w:type="dxa"/>
          </w:tcPr>
          <w:p w:rsidR="003C7B2A" w:rsidRDefault="003C7B2A" w:rsidP="003C7B2A">
            <w:pPr>
              <w:rPr>
                <w:rFonts w:ascii="Arial" w:hAnsi="Arial" w:cs="Arial"/>
                <w:sz w:val="20"/>
                <w:szCs w:val="20"/>
              </w:rPr>
            </w:pPr>
            <w:r>
              <w:rPr>
                <w:rFonts w:ascii="Arial" w:hAnsi="Arial" w:cs="Arial"/>
                <w:sz w:val="20"/>
                <w:szCs w:val="20"/>
              </w:rPr>
              <w:t>Rowena A. Somerville</w:t>
            </w:r>
          </w:p>
          <w:p w:rsidR="003C7B2A" w:rsidRDefault="00716FB9" w:rsidP="003C7B2A">
            <w:pPr>
              <w:rPr>
                <w:rFonts w:ascii="Arial" w:hAnsi="Arial" w:cs="Arial"/>
                <w:sz w:val="20"/>
                <w:szCs w:val="20"/>
              </w:rPr>
            </w:pPr>
            <w:r>
              <w:rPr>
                <w:rFonts w:ascii="Arial" w:hAnsi="Arial" w:cs="Arial"/>
                <w:sz w:val="20"/>
                <w:szCs w:val="20"/>
              </w:rPr>
              <w:t>7/29/2016</w:t>
            </w:r>
          </w:p>
        </w:tc>
        <w:tc>
          <w:tcPr>
            <w:tcW w:w="5832" w:type="dxa"/>
          </w:tcPr>
          <w:p w:rsidR="003C7B2A" w:rsidRDefault="008464ED" w:rsidP="007243A1">
            <w:pPr>
              <w:pStyle w:val="ListParagraph"/>
              <w:numPr>
                <w:ilvl w:val="0"/>
                <w:numId w:val="145"/>
              </w:numPr>
              <w:rPr>
                <w:rFonts w:ascii="Arial" w:hAnsi="Arial" w:cs="Arial"/>
                <w:sz w:val="20"/>
                <w:szCs w:val="20"/>
              </w:rPr>
            </w:pPr>
            <w:r>
              <w:rPr>
                <w:rFonts w:ascii="Arial" w:hAnsi="Arial" w:cs="Arial"/>
                <w:sz w:val="20"/>
                <w:szCs w:val="20"/>
              </w:rPr>
              <w:t>Failure to evaluate suspected disabilities;</w:t>
            </w:r>
          </w:p>
          <w:p w:rsidR="008464ED" w:rsidRDefault="00B64877" w:rsidP="007243A1">
            <w:pPr>
              <w:pStyle w:val="ListParagraph"/>
              <w:numPr>
                <w:ilvl w:val="0"/>
                <w:numId w:val="145"/>
              </w:numPr>
              <w:rPr>
                <w:rFonts w:ascii="Arial" w:hAnsi="Arial" w:cs="Arial"/>
                <w:sz w:val="20"/>
                <w:szCs w:val="20"/>
              </w:rPr>
            </w:pPr>
            <w:r>
              <w:rPr>
                <w:rFonts w:ascii="Arial" w:hAnsi="Arial" w:cs="Arial"/>
                <w:sz w:val="20"/>
                <w:szCs w:val="20"/>
              </w:rPr>
              <w:t>Eligibility for IDEA services;</w:t>
            </w:r>
          </w:p>
          <w:p w:rsidR="00B64877" w:rsidRDefault="00681EF8" w:rsidP="007243A1">
            <w:pPr>
              <w:pStyle w:val="ListParagraph"/>
              <w:numPr>
                <w:ilvl w:val="0"/>
                <w:numId w:val="145"/>
              </w:numPr>
              <w:rPr>
                <w:rFonts w:ascii="Arial" w:hAnsi="Arial" w:cs="Arial"/>
                <w:sz w:val="20"/>
                <w:szCs w:val="20"/>
              </w:rPr>
            </w:pPr>
            <w:r>
              <w:rPr>
                <w:rFonts w:ascii="Arial" w:hAnsi="Arial" w:cs="Arial"/>
                <w:sz w:val="20"/>
                <w:szCs w:val="20"/>
              </w:rPr>
              <w:t>Parental participation;</w:t>
            </w:r>
          </w:p>
          <w:p w:rsidR="00681EF8" w:rsidRDefault="00681EF8" w:rsidP="007243A1">
            <w:pPr>
              <w:pStyle w:val="ListParagraph"/>
              <w:numPr>
                <w:ilvl w:val="0"/>
                <w:numId w:val="145"/>
              </w:numPr>
              <w:rPr>
                <w:rFonts w:ascii="Arial" w:hAnsi="Arial" w:cs="Arial"/>
                <w:sz w:val="20"/>
                <w:szCs w:val="20"/>
              </w:rPr>
            </w:pPr>
            <w:r>
              <w:rPr>
                <w:rFonts w:ascii="Arial" w:hAnsi="Arial" w:cs="Arial"/>
                <w:sz w:val="20"/>
                <w:szCs w:val="20"/>
              </w:rPr>
              <w:t>Specially designed instruction</w:t>
            </w:r>
            <w:r w:rsidR="00132F40">
              <w:rPr>
                <w:rFonts w:ascii="Arial" w:hAnsi="Arial" w:cs="Arial"/>
                <w:sz w:val="20"/>
                <w:szCs w:val="20"/>
              </w:rPr>
              <w:t>;</w:t>
            </w:r>
          </w:p>
          <w:p w:rsidR="00132F40" w:rsidRDefault="00132F40" w:rsidP="007243A1">
            <w:pPr>
              <w:pStyle w:val="ListParagraph"/>
              <w:numPr>
                <w:ilvl w:val="0"/>
                <w:numId w:val="145"/>
              </w:numPr>
              <w:rPr>
                <w:rFonts w:ascii="Arial" w:hAnsi="Arial" w:cs="Arial"/>
                <w:sz w:val="20"/>
                <w:szCs w:val="20"/>
              </w:rPr>
            </w:pPr>
            <w:r>
              <w:rPr>
                <w:rFonts w:ascii="Arial" w:hAnsi="Arial" w:cs="Arial"/>
                <w:sz w:val="20"/>
                <w:szCs w:val="20"/>
              </w:rPr>
              <w:t>Remedy for violations</w:t>
            </w:r>
          </w:p>
          <w:p w:rsidR="003C7B2A" w:rsidRDefault="003C7B2A" w:rsidP="003C7B2A">
            <w:pPr>
              <w:pStyle w:val="ListParagraph"/>
              <w:ind w:left="0"/>
              <w:rPr>
                <w:rFonts w:ascii="Arial" w:hAnsi="Arial" w:cs="Arial"/>
                <w:sz w:val="20"/>
                <w:szCs w:val="20"/>
              </w:rPr>
            </w:pPr>
          </w:p>
          <w:p w:rsidR="003C7B2A" w:rsidRDefault="003C7B2A" w:rsidP="003C7B2A">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3C7B2A" w:rsidRDefault="003C7B2A" w:rsidP="003C7B2A">
            <w:pPr>
              <w:pStyle w:val="ListParagraph"/>
              <w:ind w:left="0"/>
              <w:rPr>
                <w:rFonts w:ascii="Arial" w:hAnsi="Arial" w:cs="Arial"/>
                <w:sz w:val="20"/>
                <w:szCs w:val="20"/>
              </w:rPr>
            </w:pPr>
          </w:p>
          <w:p w:rsidR="003C7B2A" w:rsidRDefault="003C7B2A" w:rsidP="003C7B2A">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w:t>
            </w:r>
            <w:r w:rsidR="008464ED">
              <w:rPr>
                <w:rFonts w:ascii="Arial" w:hAnsi="Arial" w:cs="Arial"/>
                <w:sz w:val="20"/>
                <w:szCs w:val="20"/>
              </w:rPr>
              <w:t xml:space="preserve">(1) </w:t>
            </w:r>
            <w:r w:rsidR="00B64877">
              <w:rPr>
                <w:rFonts w:ascii="Arial" w:hAnsi="Arial" w:cs="Arial"/>
                <w:sz w:val="20"/>
                <w:szCs w:val="20"/>
              </w:rPr>
              <w:t>DOE denied a FAPE by failing to evaluate student’s behavioral needs as indicated by staff members’</w:t>
            </w:r>
            <w:r w:rsidR="00681EF8">
              <w:rPr>
                <w:rFonts w:ascii="Arial" w:hAnsi="Arial" w:cs="Arial"/>
                <w:sz w:val="20"/>
                <w:szCs w:val="20"/>
              </w:rPr>
              <w:t xml:space="preserve"> observations</w:t>
            </w:r>
            <w:r w:rsidR="00B64877">
              <w:rPr>
                <w:rFonts w:ascii="Arial" w:hAnsi="Arial" w:cs="Arial"/>
                <w:sz w:val="20"/>
                <w:szCs w:val="20"/>
              </w:rPr>
              <w:t xml:space="preserve">; (2) </w:t>
            </w:r>
            <w:r w:rsidR="0030327C">
              <w:rPr>
                <w:rFonts w:ascii="Arial" w:hAnsi="Arial" w:cs="Arial"/>
                <w:sz w:val="20"/>
                <w:szCs w:val="20"/>
              </w:rPr>
              <w:t>student</w:t>
            </w:r>
            <w:r w:rsidR="00681EF8">
              <w:rPr>
                <w:rFonts w:ascii="Arial" w:hAnsi="Arial" w:cs="Arial"/>
                <w:sz w:val="20"/>
                <w:szCs w:val="20"/>
              </w:rPr>
              <w:t xml:space="preserve"> is eligible for special education based on</w:t>
            </w:r>
            <w:r w:rsidR="0030327C">
              <w:rPr>
                <w:rFonts w:ascii="Arial" w:hAnsi="Arial" w:cs="Arial"/>
                <w:sz w:val="20"/>
                <w:szCs w:val="20"/>
              </w:rPr>
              <w:t xml:space="preserve"> teacher</w:t>
            </w:r>
            <w:r w:rsidR="00681EF8">
              <w:rPr>
                <w:rFonts w:ascii="Arial" w:hAnsi="Arial" w:cs="Arial"/>
                <w:sz w:val="20"/>
                <w:szCs w:val="20"/>
              </w:rPr>
              <w:t xml:space="preserve">’s observations of </w:t>
            </w:r>
            <w:r w:rsidR="0030327C">
              <w:rPr>
                <w:rFonts w:ascii="Arial" w:hAnsi="Arial" w:cs="Arial"/>
                <w:sz w:val="20"/>
                <w:szCs w:val="20"/>
              </w:rPr>
              <w:t xml:space="preserve">sensory needs and attention and social skills deficits that were corroborated by private psychologist; </w:t>
            </w:r>
            <w:r w:rsidR="00681EF8">
              <w:rPr>
                <w:rFonts w:ascii="Arial" w:hAnsi="Arial" w:cs="Arial"/>
                <w:sz w:val="20"/>
                <w:szCs w:val="20"/>
              </w:rPr>
              <w:t xml:space="preserve">testimony of </w:t>
            </w:r>
            <w:r w:rsidR="0030327C">
              <w:rPr>
                <w:rFonts w:ascii="Arial" w:hAnsi="Arial" w:cs="Arial"/>
                <w:sz w:val="20"/>
                <w:szCs w:val="20"/>
              </w:rPr>
              <w:t>DOE psychologist</w:t>
            </w:r>
            <w:r w:rsidR="00681EF8">
              <w:rPr>
                <w:rFonts w:ascii="Arial" w:hAnsi="Arial" w:cs="Arial"/>
                <w:sz w:val="20"/>
                <w:szCs w:val="20"/>
              </w:rPr>
              <w:t>, occupational therapist, SSC,</w:t>
            </w:r>
            <w:r w:rsidR="0030327C">
              <w:rPr>
                <w:rFonts w:ascii="Arial" w:hAnsi="Arial" w:cs="Arial"/>
                <w:sz w:val="20"/>
                <w:szCs w:val="20"/>
              </w:rPr>
              <w:t xml:space="preserve"> and speech language therapist</w:t>
            </w:r>
            <w:r w:rsidR="00681EF8">
              <w:rPr>
                <w:rFonts w:ascii="Arial" w:hAnsi="Arial" w:cs="Arial"/>
                <w:sz w:val="20"/>
                <w:szCs w:val="20"/>
              </w:rPr>
              <w:t xml:space="preserve"> was not credible; (3) DOE ignored parent’s concerns in failing to conduct a functional behavioral assessment</w:t>
            </w:r>
            <w:r w:rsidR="00133FF8">
              <w:rPr>
                <w:rFonts w:ascii="Arial" w:hAnsi="Arial" w:cs="Arial"/>
                <w:sz w:val="20"/>
                <w:szCs w:val="20"/>
              </w:rPr>
              <w:t>; (4) (a) Section 504 accommodations were sufficient for student’</w:t>
            </w:r>
            <w:r w:rsidR="00132F40">
              <w:rPr>
                <w:rFonts w:ascii="Arial" w:hAnsi="Arial" w:cs="Arial"/>
                <w:sz w:val="20"/>
                <w:szCs w:val="20"/>
              </w:rPr>
              <w:t>s speech language and sensory needs</w:t>
            </w:r>
            <w:r w:rsidR="00133FF8">
              <w:rPr>
                <w:rFonts w:ascii="Arial" w:hAnsi="Arial" w:cs="Arial"/>
                <w:sz w:val="20"/>
                <w:szCs w:val="20"/>
              </w:rPr>
              <w:t xml:space="preserve">; (b) </w:t>
            </w:r>
            <w:r w:rsidR="00132F40">
              <w:rPr>
                <w:rFonts w:ascii="Arial" w:hAnsi="Arial" w:cs="Arial"/>
                <w:sz w:val="20"/>
                <w:szCs w:val="20"/>
              </w:rPr>
              <w:t xml:space="preserve">DOE failed to provide specially designed instruction for student’s behavioral needs; (5) </w:t>
            </w:r>
            <w:r w:rsidR="00AC234C">
              <w:rPr>
                <w:rFonts w:ascii="Arial" w:hAnsi="Arial" w:cs="Arial"/>
                <w:sz w:val="20"/>
                <w:szCs w:val="20"/>
              </w:rPr>
              <w:t xml:space="preserve">(a) </w:t>
            </w:r>
            <w:r w:rsidR="00132F40">
              <w:rPr>
                <w:rFonts w:ascii="Arial" w:hAnsi="Arial" w:cs="Arial"/>
                <w:sz w:val="20"/>
                <w:szCs w:val="20"/>
              </w:rPr>
              <w:t xml:space="preserve">AHO lacks authority to </w:t>
            </w:r>
            <w:r w:rsidR="00AC234C">
              <w:rPr>
                <w:rFonts w:ascii="Arial" w:hAnsi="Arial" w:cs="Arial"/>
                <w:sz w:val="20"/>
                <w:szCs w:val="20"/>
              </w:rPr>
              <w:t>find that student is eligible for special education and to order the DOE to prepare an IEP; (b) compensatory education is denied because parent did not specify type or amount being sought; (c) DOE is ordered to reimburse cost of private psychologist’s report because it provided valuable information to the DOE.</w:t>
            </w:r>
          </w:p>
          <w:p w:rsidR="003C7B2A" w:rsidRPr="003C7B2A" w:rsidRDefault="003C7B2A" w:rsidP="003C7B2A">
            <w:pPr>
              <w:pStyle w:val="ListParagraph"/>
              <w:ind w:left="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t>DOE-SY1516-007</w:t>
            </w:r>
          </w:p>
        </w:tc>
        <w:tc>
          <w:tcPr>
            <w:tcW w:w="2062" w:type="dxa"/>
          </w:tcPr>
          <w:p w:rsidR="0026326B" w:rsidRDefault="0026326B" w:rsidP="007C2B57">
            <w:pPr>
              <w:rPr>
                <w:rFonts w:ascii="Arial" w:hAnsi="Arial" w:cs="Arial"/>
                <w:sz w:val="20"/>
                <w:szCs w:val="20"/>
              </w:rPr>
            </w:pPr>
            <w:r>
              <w:rPr>
                <w:rFonts w:ascii="Arial" w:hAnsi="Arial" w:cs="Arial"/>
                <w:sz w:val="20"/>
                <w:szCs w:val="20"/>
              </w:rPr>
              <w:t>Jerel D. Fonseca</w:t>
            </w:r>
          </w:p>
        </w:tc>
        <w:tc>
          <w:tcPr>
            <w:tcW w:w="2098" w:type="dxa"/>
          </w:tcPr>
          <w:p w:rsidR="0026326B" w:rsidRDefault="0026326B" w:rsidP="007C2B57">
            <w:pPr>
              <w:rPr>
                <w:rFonts w:ascii="Arial" w:hAnsi="Arial" w:cs="Arial"/>
                <w:sz w:val="20"/>
                <w:szCs w:val="20"/>
              </w:rPr>
            </w:pPr>
            <w:r>
              <w:rPr>
                <w:rFonts w:ascii="Arial" w:hAnsi="Arial" w:cs="Arial"/>
                <w:sz w:val="20"/>
                <w:szCs w:val="20"/>
              </w:rPr>
              <w:t>Gregg Ushiroda</w:t>
            </w:r>
          </w:p>
        </w:tc>
        <w:tc>
          <w:tcPr>
            <w:tcW w:w="1890" w:type="dxa"/>
          </w:tcPr>
          <w:p w:rsidR="0026326B" w:rsidRDefault="0026326B" w:rsidP="006B6D40">
            <w:pPr>
              <w:rPr>
                <w:rFonts w:ascii="Arial" w:hAnsi="Arial" w:cs="Arial"/>
                <w:sz w:val="20"/>
                <w:szCs w:val="20"/>
              </w:rPr>
            </w:pPr>
            <w:r>
              <w:rPr>
                <w:rFonts w:ascii="Arial" w:hAnsi="Arial" w:cs="Arial"/>
                <w:sz w:val="20"/>
                <w:szCs w:val="20"/>
              </w:rPr>
              <w:t>Richard A. Young</w:t>
            </w:r>
          </w:p>
          <w:p w:rsidR="0026326B" w:rsidRDefault="0026326B" w:rsidP="006B6D40">
            <w:pPr>
              <w:rPr>
                <w:rFonts w:ascii="Arial" w:hAnsi="Arial" w:cs="Arial"/>
                <w:sz w:val="20"/>
                <w:szCs w:val="20"/>
              </w:rPr>
            </w:pPr>
            <w:r>
              <w:rPr>
                <w:rFonts w:ascii="Arial" w:hAnsi="Arial" w:cs="Arial"/>
                <w:sz w:val="20"/>
                <w:szCs w:val="20"/>
              </w:rPr>
              <w:t xml:space="preserve">10/12/2015  </w:t>
            </w:r>
          </w:p>
          <w:p w:rsidR="0026326B" w:rsidRDefault="0026326B" w:rsidP="006B6D40">
            <w:pPr>
              <w:rPr>
                <w:rFonts w:ascii="Arial" w:hAnsi="Arial" w:cs="Arial"/>
                <w:sz w:val="20"/>
                <w:szCs w:val="20"/>
              </w:rPr>
            </w:pPr>
            <w:r>
              <w:rPr>
                <w:rFonts w:ascii="Arial" w:hAnsi="Arial" w:cs="Arial"/>
                <w:sz w:val="20"/>
                <w:szCs w:val="20"/>
              </w:rPr>
              <w:t>unpublished order</w:t>
            </w:r>
          </w:p>
        </w:tc>
        <w:tc>
          <w:tcPr>
            <w:tcW w:w="5832" w:type="dxa"/>
          </w:tcPr>
          <w:p w:rsidR="0026326B" w:rsidRDefault="0026326B" w:rsidP="007243A1">
            <w:pPr>
              <w:pStyle w:val="ListParagraph"/>
              <w:numPr>
                <w:ilvl w:val="0"/>
                <w:numId w:val="139"/>
              </w:numPr>
              <w:rPr>
                <w:rFonts w:ascii="Arial" w:hAnsi="Arial" w:cs="Arial"/>
                <w:sz w:val="20"/>
                <w:szCs w:val="20"/>
              </w:rPr>
            </w:pPr>
            <w:r>
              <w:rPr>
                <w:rFonts w:ascii="Arial" w:hAnsi="Arial" w:cs="Arial"/>
                <w:sz w:val="20"/>
                <w:szCs w:val="20"/>
              </w:rPr>
              <w:t>Stay put</w:t>
            </w:r>
          </w:p>
          <w:p w:rsidR="0026326B" w:rsidRDefault="0026326B" w:rsidP="00D164FF">
            <w:pPr>
              <w:pStyle w:val="ListParagraph"/>
              <w:ind w:left="360"/>
              <w:rPr>
                <w:rFonts w:ascii="Arial" w:hAnsi="Arial" w:cs="Arial"/>
                <w:sz w:val="20"/>
                <w:szCs w:val="20"/>
              </w:rPr>
            </w:pPr>
          </w:p>
          <w:p w:rsidR="0026326B" w:rsidRDefault="0026326B" w:rsidP="00D164FF">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6326B" w:rsidRDefault="0026326B" w:rsidP="00D164FF">
            <w:pPr>
              <w:pStyle w:val="ListParagraph"/>
              <w:ind w:left="0"/>
              <w:rPr>
                <w:rFonts w:ascii="Arial" w:hAnsi="Arial" w:cs="Arial"/>
                <w:sz w:val="20"/>
                <w:szCs w:val="20"/>
              </w:rPr>
            </w:pPr>
          </w:p>
          <w:p w:rsidR="0026326B" w:rsidRPr="00D164FF" w:rsidRDefault="0026326B" w:rsidP="00265215">
            <w:pPr>
              <w:autoSpaceDE w:val="0"/>
              <w:autoSpaceDN w:val="0"/>
              <w:adjustRightInd w:val="0"/>
              <w:rPr>
                <w:rFonts w:ascii="Arial" w:hAnsi="Arial" w:cs="Arial"/>
                <w:sz w:val="20"/>
                <w:szCs w:val="20"/>
              </w:rPr>
            </w:pPr>
            <w:r>
              <w:rPr>
                <w:rFonts w:ascii="Arial" w:hAnsi="Arial" w:cs="Arial"/>
                <w:sz w:val="20"/>
                <w:szCs w:val="20"/>
                <w:u w:val="single"/>
              </w:rPr>
              <w:lastRenderedPageBreak/>
              <w:t>REASONING</w:t>
            </w:r>
            <w:r w:rsidRPr="00D164FF">
              <w:rPr>
                <w:rFonts w:ascii="Arial" w:hAnsi="Arial" w:cs="Arial"/>
                <w:sz w:val="20"/>
                <w:szCs w:val="20"/>
              </w:rPr>
              <w:t xml:space="preserve">:  </w:t>
            </w:r>
            <w:r>
              <w:rPr>
                <w:rFonts w:ascii="Arial" w:hAnsi="Arial" w:cs="Arial"/>
                <w:sz w:val="20"/>
                <w:szCs w:val="20"/>
              </w:rPr>
              <w:t>Protections under "stay-put" commence when a</w:t>
            </w:r>
            <w:r w:rsidRPr="00D164FF">
              <w:rPr>
                <w:rFonts w:ascii="Arial" w:hAnsi="Arial" w:cs="Arial"/>
                <w:sz w:val="20"/>
                <w:szCs w:val="20"/>
              </w:rPr>
              <w:t xml:space="preserve"> due process request is filed</w:t>
            </w:r>
            <w:r>
              <w:rPr>
                <w:rFonts w:ascii="Arial" w:hAnsi="Arial" w:cs="Arial"/>
                <w:sz w:val="20"/>
                <w:szCs w:val="20"/>
              </w:rPr>
              <w:t xml:space="preserve"> and continue through the administrative hearing.  An order in DOE-SY1415-014 placed student in private school until July 29, 2015, which was the current placement when the due process request was filed on July 27, 2015.  Thus, Student has a right to remain at the private school, Pacific Autism Center, during the administrative process.  </w:t>
            </w:r>
          </w:p>
          <w:p w:rsidR="0026326B" w:rsidRDefault="0026326B" w:rsidP="00D164FF">
            <w:pPr>
              <w:pStyle w:val="ListParagraph"/>
              <w:ind w:left="0"/>
              <w:rPr>
                <w:rFonts w:ascii="Arial" w:hAnsi="Arial" w:cs="Arial"/>
                <w:sz w:val="20"/>
                <w:szCs w:val="20"/>
              </w:rPr>
            </w:pPr>
          </w:p>
          <w:p w:rsidR="0026326B" w:rsidRDefault="0026326B" w:rsidP="00D164FF">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DOE v. Krayson A., </w:t>
            </w:r>
            <w:r w:rsidR="00A725BC">
              <w:rPr>
                <w:rFonts w:ascii="Arial" w:hAnsi="Arial" w:cs="Arial"/>
                <w:sz w:val="20"/>
                <w:szCs w:val="20"/>
              </w:rPr>
              <w:t>D. Haw. Civ.No. 15-445 LEK-KJM – voluntary dismissal, 4/14/16.</w:t>
            </w:r>
          </w:p>
          <w:p w:rsidR="0026326B" w:rsidRPr="00D164FF" w:rsidRDefault="0026326B" w:rsidP="00D164FF">
            <w:pPr>
              <w:pStyle w:val="ListParagraph"/>
              <w:ind w:left="0"/>
              <w:rPr>
                <w:rFonts w:ascii="Arial" w:hAnsi="Arial" w:cs="Arial"/>
                <w:sz w:val="20"/>
                <w:szCs w:val="20"/>
              </w:rPr>
            </w:pPr>
          </w:p>
        </w:tc>
      </w:tr>
      <w:tr w:rsidR="0026326B" w:rsidRPr="00B7551D" w:rsidTr="001D4597">
        <w:tc>
          <w:tcPr>
            <w:tcW w:w="1888" w:type="dxa"/>
          </w:tcPr>
          <w:p w:rsidR="0026326B" w:rsidRDefault="00E40A72" w:rsidP="007C2B57">
            <w:pPr>
              <w:rPr>
                <w:rFonts w:ascii="Arial" w:hAnsi="Arial" w:cs="Arial"/>
                <w:sz w:val="20"/>
                <w:szCs w:val="20"/>
              </w:rPr>
            </w:pPr>
            <w:r>
              <w:rPr>
                <w:rFonts w:ascii="Arial" w:hAnsi="Arial" w:cs="Arial"/>
                <w:sz w:val="20"/>
                <w:szCs w:val="20"/>
              </w:rPr>
              <w:lastRenderedPageBreak/>
              <w:t>DOE-SY1516-006</w:t>
            </w:r>
          </w:p>
        </w:tc>
        <w:tc>
          <w:tcPr>
            <w:tcW w:w="2062" w:type="dxa"/>
          </w:tcPr>
          <w:p w:rsidR="0026326B" w:rsidRDefault="0026326B" w:rsidP="007C2B57">
            <w:pPr>
              <w:rPr>
                <w:rFonts w:ascii="Arial" w:hAnsi="Arial" w:cs="Arial"/>
                <w:sz w:val="20"/>
                <w:szCs w:val="20"/>
              </w:rPr>
            </w:pPr>
            <w:r>
              <w:rPr>
                <w:rFonts w:ascii="Arial" w:hAnsi="Arial" w:cs="Arial"/>
                <w:sz w:val="20"/>
                <w:szCs w:val="20"/>
              </w:rPr>
              <w:t>Keith H.S. Peck</w:t>
            </w:r>
          </w:p>
        </w:tc>
        <w:tc>
          <w:tcPr>
            <w:tcW w:w="2098" w:type="dxa"/>
          </w:tcPr>
          <w:p w:rsidR="0026326B" w:rsidRDefault="0026326B" w:rsidP="007C2B57">
            <w:pPr>
              <w:rPr>
                <w:rFonts w:ascii="Arial" w:hAnsi="Arial" w:cs="Arial"/>
                <w:sz w:val="20"/>
                <w:szCs w:val="20"/>
              </w:rPr>
            </w:pPr>
            <w:r>
              <w:rPr>
                <w:rFonts w:ascii="Arial" w:hAnsi="Arial" w:cs="Arial"/>
                <w:sz w:val="20"/>
                <w:szCs w:val="20"/>
              </w:rPr>
              <w:t>Kunio Kuwabe</w:t>
            </w:r>
          </w:p>
        </w:tc>
        <w:tc>
          <w:tcPr>
            <w:tcW w:w="1890" w:type="dxa"/>
          </w:tcPr>
          <w:p w:rsidR="0026326B" w:rsidRDefault="0026326B" w:rsidP="006B6D40">
            <w:pPr>
              <w:rPr>
                <w:rFonts w:ascii="Arial" w:hAnsi="Arial" w:cs="Arial"/>
                <w:sz w:val="20"/>
                <w:szCs w:val="20"/>
              </w:rPr>
            </w:pPr>
            <w:r>
              <w:rPr>
                <w:rFonts w:ascii="Arial" w:hAnsi="Arial" w:cs="Arial"/>
                <w:sz w:val="20"/>
                <w:szCs w:val="20"/>
              </w:rPr>
              <w:t>Rowena A. Somerville</w:t>
            </w:r>
          </w:p>
          <w:p w:rsidR="0026326B" w:rsidRDefault="0026326B" w:rsidP="006B6D40">
            <w:pPr>
              <w:rPr>
                <w:rFonts w:ascii="Arial" w:hAnsi="Arial" w:cs="Arial"/>
                <w:sz w:val="20"/>
                <w:szCs w:val="20"/>
              </w:rPr>
            </w:pPr>
            <w:r>
              <w:rPr>
                <w:rFonts w:ascii="Arial" w:hAnsi="Arial" w:cs="Arial"/>
                <w:sz w:val="20"/>
                <w:szCs w:val="20"/>
              </w:rPr>
              <w:t>11/4/2015</w:t>
            </w:r>
          </w:p>
        </w:tc>
        <w:tc>
          <w:tcPr>
            <w:tcW w:w="5832" w:type="dxa"/>
          </w:tcPr>
          <w:p w:rsidR="0026326B" w:rsidRDefault="0026326B" w:rsidP="007243A1">
            <w:pPr>
              <w:pStyle w:val="ListParagraph"/>
              <w:numPr>
                <w:ilvl w:val="0"/>
                <w:numId w:val="133"/>
              </w:numPr>
              <w:rPr>
                <w:rFonts w:ascii="Arial" w:hAnsi="Arial" w:cs="Arial"/>
                <w:sz w:val="20"/>
                <w:szCs w:val="20"/>
              </w:rPr>
            </w:pPr>
            <w:r>
              <w:rPr>
                <w:rFonts w:ascii="Arial" w:hAnsi="Arial" w:cs="Arial"/>
                <w:sz w:val="20"/>
                <w:szCs w:val="20"/>
              </w:rPr>
              <w:t>ESY;</w:t>
            </w:r>
          </w:p>
          <w:p w:rsidR="0026326B" w:rsidRDefault="0026326B" w:rsidP="007243A1">
            <w:pPr>
              <w:pStyle w:val="ListParagraph"/>
              <w:numPr>
                <w:ilvl w:val="0"/>
                <w:numId w:val="133"/>
              </w:numPr>
              <w:rPr>
                <w:rFonts w:ascii="Arial" w:hAnsi="Arial" w:cs="Arial"/>
                <w:sz w:val="20"/>
                <w:szCs w:val="20"/>
              </w:rPr>
            </w:pPr>
            <w:r>
              <w:rPr>
                <w:rFonts w:ascii="Arial" w:hAnsi="Arial" w:cs="Arial"/>
                <w:sz w:val="20"/>
                <w:szCs w:val="20"/>
              </w:rPr>
              <w:t>Transportation services</w:t>
            </w:r>
          </w:p>
          <w:p w:rsidR="0026326B" w:rsidRDefault="0026326B" w:rsidP="003E2E21">
            <w:pPr>
              <w:pStyle w:val="ListParagraph"/>
              <w:ind w:left="360"/>
              <w:rPr>
                <w:rFonts w:ascii="Arial" w:hAnsi="Arial" w:cs="Arial"/>
                <w:sz w:val="20"/>
                <w:szCs w:val="20"/>
              </w:rPr>
            </w:pPr>
          </w:p>
          <w:p w:rsidR="0026326B" w:rsidRDefault="0026326B" w:rsidP="003E2E21">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3E2E21">
            <w:pPr>
              <w:pStyle w:val="ListParagraph"/>
              <w:ind w:left="0"/>
              <w:rPr>
                <w:rFonts w:ascii="Arial" w:hAnsi="Arial" w:cs="Arial"/>
                <w:sz w:val="20"/>
                <w:szCs w:val="20"/>
              </w:rPr>
            </w:pPr>
          </w:p>
          <w:p w:rsidR="0026326B" w:rsidRDefault="0026326B" w:rsidP="003E2E21">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Student was not entitled to ESY during summer break because there was no evidence that skills acquired during the regular school year were lost during the summer; (2) Parent did not collaborate with the DOE by requesting curb-to-curb transportation at IEP meeting and could not, therefore, raise the issue in the due process request.</w:t>
            </w:r>
          </w:p>
          <w:p w:rsidR="0026326B" w:rsidRPr="003E2E21" w:rsidRDefault="0026326B" w:rsidP="003E2E21">
            <w:pPr>
              <w:pStyle w:val="ListParagraph"/>
              <w:ind w:left="0"/>
              <w:rPr>
                <w:rFonts w:ascii="Arial" w:hAnsi="Arial" w:cs="Arial"/>
                <w:sz w:val="20"/>
                <w:szCs w:val="20"/>
              </w:rPr>
            </w:pPr>
          </w:p>
        </w:tc>
      </w:tr>
      <w:tr w:rsidR="0026326B" w:rsidRPr="00B7551D" w:rsidTr="00AE25E7">
        <w:tc>
          <w:tcPr>
            <w:tcW w:w="1888" w:type="dxa"/>
            <w:shd w:val="clear" w:color="auto" w:fill="F2F2F2" w:themeFill="background1" w:themeFillShade="F2"/>
          </w:tcPr>
          <w:p w:rsidR="0026326B" w:rsidRDefault="00455475" w:rsidP="007C2B57">
            <w:pPr>
              <w:rPr>
                <w:rFonts w:ascii="Arial" w:hAnsi="Arial" w:cs="Arial"/>
                <w:sz w:val="20"/>
                <w:szCs w:val="20"/>
              </w:rPr>
            </w:pPr>
            <w:r>
              <w:rPr>
                <w:rFonts w:ascii="Arial" w:hAnsi="Arial" w:cs="Arial"/>
                <w:sz w:val="20"/>
                <w:szCs w:val="20"/>
              </w:rPr>
              <w:t>DOE-SY1516-005</w:t>
            </w:r>
          </w:p>
        </w:tc>
        <w:tc>
          <w:tcPr>
            <w:tcW w:w="2062" w:type="dxa"/>
            <w:shd w:val="clear" w:color="auto" w:fill="F2F2F2" w:themeFill="background1" w:themeFillShade="F2"/>
          </w:tcPr>
          <w:p w:rsidR="0026326B" w:rsidRDefault="0026326B" w:rsidP="007C2B57">
            <w:pPr>
              <w:rPr>
                <w:rFonts w:ascii="Arial" w:hAnsi="Arial" w:cs="Arial"/>
                <w:sz w:val="20"/>
                <w:szCs w:val="20"/>
              </w:rPr>
            </w:pPr>
            <w:r>
              <w:rPr>
                <w:rFonts w:ascii="Arial" w:hAnsi="Arial" w:cs="Arial"/>
                <w:sz w:val="20"/>
                <w:szCs w:val="20"/>
              </w:rPr>
              <w:t>Keith H.S. Peck</w:t>
            </w:r>
          </w:p>
        </w:tc>
        <w:tc>
          <w:tcPr>
            <w:tcW w:w="2098" w:type="dxa"/>
            <w:shd w:val="clear" w:color="auto" w:fill="F2F2F2" w:themeFill="background1" w:themeFillShade="F2"/>
          </w:tcPr>
          <w:p w:rsidR="0026326B" w:rsidRDefault="0026326B" w:rsidP="007C2B57">
            <w:pPr>
              <w:rPr>
                <w:rFonts w:ascii="Arial" w:hAnsi="Arial" w:cs="Arial"/>
                <w:sz w:val="20"/>
                <w:szCs w:val="20"/>
              </w:rPr>
            </w:pPr>
            <w:r>
              <w:rPr>
                <w:rFonts w:ascii="Arial" w:hAnsi="Arial" w:cs="Arial"/>
                <w:sz w:val="20"/>
                <w:szCs w:val="20"/>
              </w:rPr>
              <w:t>Carter Siu</w:t>
            </w:r>
          </w:p>
        </w:tc>
        <w:tc>
          <w:tcPr>
            <w:tcW w:w="1890" w:type="dxa"/>
            <w:shd w:val="clear" w:color="auto" w:fill="F2F2F2" w:themeFill="background1" w:themeFillShade="F2"/>
          </w:tcPr>
          <w:p w:rsidR="0026326B" w:rsidRDefault="0026326B" w:rsidP="006B6D40">
            <w:pPr>
              <w:rPr>
                <w:rFonts w:ascii="Arial" w:hAnsi="Arial" w:cs="Arial"/>
                <w:sz w:val="20"/>
                <w:szCs w:val="20"/>
              </w:rPr>
            </w:pPr>
            <w:r>
              <w:rPr>
                <w:rFonts w:ascii="Arial" w:hAnsi="Arial" w:cs="Arial"/>
                <w:sz w:val="20"/>
                <w:szCs w:val="20"/>
              </w:rPr>
              <w:t>Richard A. Young</w:t>
            </w:r>
          </w:p>
          <w:p w:rsidR="0026326B" w:rsidRDefault="0026326B" w:rsidP="006B6D40">
            <w:pPr>
              <w:rPr>
                <w:rFonts w:ascii="Arial" w:hAnsi="Arial" w:cs="Arial"/>
                <w:sz w:val="20"/>
                <w:szCs w:val="20"/>
              </w:rPr>
            </w:pPr>
            <w:r>
              <w:rPr>
                <w:rFonts w:ascii="Arial" w:hAnsi="Arial" w:cs="Arial"/>
                <w:sz w:val="20"/>
                <w:szCs w:val="20"/>
              </w:rPr>
              <w:t>2/10/2016</w:t>
            </w:r>
          </w:p>
        </w:tc>
        <w:tc>
          <w:tcPr>
            <w:tcW w:w="5832" w:type="dxa"/>
            <w:shd w:val="clear" w:color="auto" w:fill="F2F2F2" w:themeFill="background1" w:themeFillShade="F2"/>
          </w:tcPr>
          <w:p w:rsidR="0026326B" w:rsidRPr="00DD3EA3" w:rsidRDefault="0026326B" w:rsidP="007243A1">
            <w:pPr>
              <w:pStyle w:val="ListParagraph"/>
              <w:numPr>
                <w:ilvl w:val="0"/>
                <w:numId w:val="136"/>
              </w:numPr>
              <w:rPr>
                <w:rFonts w:ascii="Arial" w:hAnsi="Arial" w:cs="Arial"/>
                <w:sz w:val="20"/>
                <w:szCs w:val="20"/>
              </w:rPr>
            </w:pPr>
            <w:r w:rsidRPr="00DD3EA3">
              <w:rPr>
                <w:rFonts w:ascii="Arial" w:hAnsi="Arial" w:cs="Arial"/>
                <w:sz w:val="20"/>
                <w:szCs w:val="20"/>
              </w:rPr>
              <w:t>Need for behavioral evaluation;</w:t>
            </w:r>
          </w:p>
          <w:p w:rsidR="0026326B" w:rsidRPr="00DD3EA3" w:rsidRDefault="0026326B" w:rsidP="007243A1">
            <w:pPr>
              <w:pStyle w:val="ListParagraph"/>
              <w:numPr>
                <w:ilvl w:val="0"/>
                <w:numId w:val="136"/>
              </w:numPr>
              <w:rPr>
                <w:rFonts w:ascii="Arial" w:hAnsi="Arial" w:cs="Arial"/>
                <w:sz w:val="20"/>
                <w:szCs w:val="20"/>
              </w:rPr>
            </w:pPr>
            <w:r w:rsidRPr="00DD3EA3">
              <w:rPr>
                <w:rFonts w:ascii="Arial" w:hAnsi="Arial" w:cs="Arial"/>
                <w:sz w:val="20"/>
                <w:szCs w:val="20"/>
              </w:rPr>
              <w:t>ESY;</w:t>
            </w:r>
          </w:p>
          <w:p w:rsidR="0026326B" w:rsidRPr="00DD3EA3" w:rsidRDefault="0026326B" w:rsidP="007243A1">
            <w:pPr>
              <w:pStyle w:val="ListParagraph"/>
              <w:numPr>
                <w:ilvl w:val="0"/>
                <w:numId w:val="136"/>
              </w:numPr>
              <w:rPr>
                <w:rFonts w:ascii="Arial" w:hAnsi="Arial" w:cs="Arial"/>
                <w:sz w:val="20"/>
                <w:szCs w:val="20"/>
              </w:rPr>
            </w:pPr>
            <w:r w:rsidRPr="00DD3EA3">
              <w:rPr>
                <w:rFonts w:ascii="Arial" w:hAnsi="Arial" w:cs="Arial"/>
                <w:sz w:val="20"/>
                <w:szCs w:val="20"/>
              </w:rPr>
              <w:t>Adequacy of IEP services;</w:t>
            </w:r>
          </w:p>
          <w:p w:rsidR="0026326B" w:rsidRPr="00DD3EA3" w:rsidRDefault="0026326B" w:rsidP="007243A1">
            <w:pPr>
              <w:pStyle w:val="ListParagraph"/>
              <w:numPr>
                <w:ilvl w:val="0"/>
                <w:numId w:val="136"/>
              </w:numPr>
              <w:rPr>
                <w:rFonts w:ascii="Arial" w:hAnsi="Arial" w:cs="Arial"/>
                <w:sz w:val="20"/>
                <w:szCs w:val="20"/>
              </w:rPr>
            </w:pPr>
            <w:r w:rsidRPr="00DD3EA3">
              <w:rPr>
                <w:rFonts w:ascii="Arial" w:hAnsi="Arial" w:cs="Arial"/>
                <w:sz w:val="20"/>
                <w:szCs w:val="20"/>
              </w:rPr>
              <w:t>Parental participation;</w:t>
            </w:r>
          </w:p>
          <w:p w:rsidR="0026326B" w:rsidRPr="00DD3EA3" w:rsidRDefault="0026326B" w:rsidP="007243A1">
            <w:pPr>
              <w:pStyle w:val="ListParagraph"/>
              <w:numPr>
                <w:ilvl w:val="0"/>
                <w:numId w:val="136"/>
              </w:numPr>
              <w:rPr>
                <w:rFonts w:ascii="Arial" w:hAnsi="Arial" w:cs="Arial"/>
                <w:sz w:val="20"/>
                <w:szCs w:val="20"/>
              </w:rPr>
            </w:pPr>
            <w:r w:rsidRPr="00DD3EA3">
              <w:rPr>
                <w:rFonts w:ascii="Arial" w:hAnsi="Arial" w:cs="Arial"/>
                <w:sz w:val="20"/>
                <w:szCs w:val="20"/>
              </w:rPr>
              <w:t>Reimbursement of private school tuition</w:t>
            </w:r>
          </w:p>
          <w:p w:rsidR="0026326B" w:rsidRPr="00DD3EA3" w:rsidRDefault="0026326B" w:rsidP="00E62EFC">
            <w:pPr>
              <w:rPr>
                <w:rFonts w:ascii="Arial" w:hAnsi="Arial" w:cs="Arial"/>
                <w:sz w:val="20"/>
                <w:szCs w:val="20"/>
              </w:rPr>
            </w:pPr>
          </w:p>
          <w:p w:rsidR="0026326B" w:rsidRPr="00DD3EA3" w:rsidRDefault="0026326B" w:rsidP="00E62EFC">
            <w:pPr>
              <w:rPr>
                <w:rFonts w:ascii="Arial" w:hAnsi="Arial" w:cs="Arial"/>
                <w:sz w:val="20"/>
                <w:szCs w:val="20"/>
              </w:rPr>
            </w:pPr>
            <w:r w:rsidRPr="00DD3EA3">
              <w:rPr>
                <w:rFonts w:ascii="Arial" w:hAnsi="Arial" w:cs="Arial"/>
                <w:sz w:val="20"/>
                <w:szCs w:val="20"/>
                <w:u w:val="single"/>
              </w:rPr>
              <w:t>OUTCOME</w:t>
            </w:r>
            <w:r w:rsidRPr="00DD3EA3">
              <w:rPr>
                <w:rFonts w:ascii="Arial" w:hAnsi="Arial" w:cs="Arial"/>
                <w:sz w:val="20"/>
                <w:szCs w:val="20"/>
              </w:rPr>
              <w:t xml:space="preserve">:  </w:t>
            </w:r>
            <w:r w:rsidRPr="00DD3EA3">
              <w:rPr>
                <w:rFonts w:ascii="Arial" w:hAnsi="Arial" w:cs="Arial"/>
                <w:b/>
                <w:sz w:val="20"/>
                <w:szCs w:val="20"/>
              </w:rPr>
              <w:t>For Student</w:t>
            </w:r>
          </w:p>
          <w:p w:rsidR="0026326B" w:rsidRPr="00DD3EA3" w:rsidRDefault="0026326B" w:rsidP="00E62EFC">
            <w:pPr>
              <w:rPr>
                <w:rFonts w:ascii="Arial" w:hAnsi="Arial" w:cs="Arial"/>
                <w:sz w:val="20"/>
                <w:szCs w:val="20"/>
              </w:rPr>
            </w:pPr>
          </w:p>
          <w:p w:rsidR="0026326B" w:rsidRDefault="0026326B" w:rsidP="00E62EFC">
            <w:pPr>
              <w:rPr>
                <w:rFonts w:ascii="Arial" w:hAnsi="Arial" w:cs="Arial"/>
                <w:sz w:val="20"/>
                <w:szCs w:val="20"/>
              </w:rPr>
            </w:pPr>
            <w:r w:rsidRPr="00DD3EA3">
              <w:rPr>
                <w:rFonts w:ascii="Arial" w:hAnsi="Arial" w:cs="Arial"/>
                <w:sz w:val="20"/>
                <w:szCs w:val="20"/>
                <w:u w:val="single"/>
              </w:rPr>
              <w:t>REASONING</w:t>
            </w:r>
            <w:r w:rsidRPr="00DD3EA3">
              <w:rPr>
                <w:rFonts w:ascii="Arial" w:hAnsi="Arial" w:cs="Arial"/>
                <w:sz w:val="20"/>
                <w:szCs w:val="20"/>
              </w:rPr>
              <w:t xml:space="preserve">:  (1)  Behavioral problems were noted in 2014 IEP, and parent and private school director testified problems continued after private school placement in 2015.  The DOE should have evaluated Student for such problems despite teacher’s testimony that no problems were noticed. (2) DOE considered the nature and severity of the disability; Student’s ability to be self-sufficient; and the amount of regression and </w:t>
            </w:r>
            <w:r w:rsidRPr="00DD3EA3">
              <w:rPr>
                <w:rFonts w:ascii="Arial" w:hAnsi="Arial" w:cs="Arial"/>
                <w:sz w:val="20"/>
                <w:szCs w:val="20"/>
              </w:rPr>
              <w:lastRenderedPageBreak/>
              <w:t>recoupment in denying request for ESY</w:t>
            </w:r>
            <w:r>
              <w:rPr>
                <w:rFonts w:ascii="Arial" w:hAnsi="Arial" w:cs="Arial"/>
                <w:sz w:val="20"/>
                <w:szCs w:val="20"/>
              </w:rPr>
              <w:t>; testimony of private school director that Student regressed after two week break did not prove that he needed ESY.  (3)  DOE denied a FAPE by failing to address Student’s behavioral and social needs.  (4)  Parents participated in a meaningful way in the IEP process.  (5)  Private placement has applied for a license and accreditation, has 25 students, and contracts for behavioral services.  Student continues to exhibit behavioral problems but is making progress dealing with them.  Placement is appropriate, and tuition should be reimbursed.</w:t>
            </w:r>
          </w:p>
          <w:p w:rsidR="0026326B" w:rsidRDefault="0026326B" w:rsidP="00E62EFC">
            <w:pPr>
              <w:rPr>
                <w:rFonts w:ascii="Arial" w:hAnsi="Arial" w:cs="Arial"/>
                <w:sz w:val="20"/>
                <w:szCs w:val="20"/>
              </w:rPr>
            </w:pPr>
          </w:p>
          <w:p w:rsidR="00286624" w:rsidRDefault="0026326B" w:rsidP="00311753">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DOE v. Leo W., </w:t>
            </w:r>
            <w:r>
              <w:rPr>
                <w:rFonts w:ascii="Arial" w:hAnsi="Arial" w:cs="Arial"/>
                <w:sz w:val="20"/>
                <w:szCs w:val="20"/>
              </w:rPr>
              <w:t>D. Haw. C</w:t>
            </w:r>
            <w:r w:rsidR="00AE25E7">
              <w:rPr>
                <w:rFonts w:ascii="Arial" w:hAnsi="Arial" w:cs="Arial"/>
                <w:sz w:val="20"/>
                <w:szCs w:val="20"/>
              </w:rPr>
              <w:t xml:space="preserve">iv. No. 16-106 LEK-BMK – </w:t>
            </w:r>
            <w:r w:rsidR="001B6B95">
              <w:rPr>
                <w:rFonts w:ascii="Arial" w:hAnsi="Arial" w:cs="Arial"/>
                <w:b/>
                <w:sz w:val="20"/>
                <w:szCs w:val="20"/>
              </w:rPr>
              <w:t>reversed</w:t>
            </w:r>
            <w:r w:rsidR="00AE25E7">
              <w:rPr>
                <w:rFonts w:ascii="Arial" w:hAnsi="Arial" w:cs="Arial"/>
                <w:b/>
                <w:sz w:val="20"/>
                <w:szCs w:val="20"/>
              </w:rPr>
              <w:t xml:space="preserve">, </w:t>
            </w:r>
            <w:r w:rsidR="00AE25E7">
              <w:rPr>
                <w:rFonts w:ascii="Arial" w:hAnsi="Arial" w:cs="Arial"/>
                <w:sz w:val="20"/>
                <w:szCs w:val="20"/>
              </w:rPr>
              <w:t xml:space="preserve">ECF Doc. 27, 12/29/16: </w:t>
            </w:r>
            <w:r w:rsidR="001444B4">
              <w:rPr>
                <w:rFonts w:ascii="Arial" w:hAnsi="Arial" w:cs="Arial"/>
                <w:sz w:val="20"/>
                <w:szCs w:val="20"/>
              </w:rPr>
              <w:t>(1</w:t>
            </w:r>
            <w:r w:rsidR="00B75DD3">
              <w:rPr>
                <w:rFonts w:ascii="Arial" w:hAnsi="Arial" w:cs="Arial"/>
                <w:sz w:val="20"/>
                <w:szCs w:val="20"/>
              </w:rPr>
              <w:t>)</w:t>
            </w:r>
            <w:r w:rsidR="008632A4">
              <w:rPr>
                <w:rFonts w:ascii="Arial" w:hAnsi="Arial" w:cs="Arial"/>
                <w:sz w:val="20"/>
                <w:szCs w:val="20"/>
              </w:rPr>
              <w:t xml:space="preserve"> </w:t>
            </w:r>
            <w:r w:rsidR="00D92F00">
              <w:rPr>
                <w:rFonts w:ascii="Arial" w:hAnsi="Arial" w:cs="Arial"/>
                <w:sz w:val="20"/>
                <w:szCs w:val="20"/>
              </w:rPr>
              <w:t>DOE wa</w:t>
            </w:r>
            <w:r w:rsidR="001444B4">
              <w:rPr>
                <w:rFonts w:ascii="Arial" w:hAnsi="Arial" w:cs="Arial"/>
                <w:sz w:val="20"/>
                <w:szCs w:val="20"/>
              </w:rPr>
              <w:t>s required to consider a private psychological</w:t>
            </w:r>
            <w:r w:rsidR="00CA7082">
              <w:rPr>
                <w:rFonts w:ascii="Arial" w:hAnsi="Arial" w:cs="Arial"/>
                <w:sz w:val="20"/>
                <w:szCs w:val="20"/>
              </w:rPr>
              <w:t xml:space="preserve"> rep</w:t>
            </w:r>
            <w:r w:rsidR="00174C4D">
              <w:rPr>
                <w:rFonts w:ascii="Arial" w:hAnsi="Arial" w:cs="Arial"/>
                <w:sz w:val="20"/>
                <w:szCs w:val="20"/>
              </w:rPr>
              <w:t>ort</w:t>
            </w:r>
            <w:r w:rsidR="00E70E85">
              <w:rPr>
                <w:rFonts w:ascii="Arial" w:hAnsi="Arial" w:cs="Arial"/>
                <w:sz w:val="20"/>
                <w:szCs w:val="20"/>
              </w:rPr>
              <w:t xml:space="preserve"> that student had autism and behavioral needs</w:t>
            </w:r>
            <w:r w:rsidR="00174C4D">
              <w:rPr>
                <w:rFonts w:ascii="Arial" w:hAnsi="Arial" w:cs="Arial"/>
                <w:sz w:val="20"/>
                <w:szCs w:val="20"/>
              </w:rPr>
              <w:t xml:space="preserve">, </w:t>
            </w:r>
            <w:r w:rsidR="00286624">
              <w:rPr>
                <w:rFonts w:ascii="Arial" w:hAnsi="Arial" w:cs="Arial"/>
                <w:sz w:val="20"/>
                <w:szCs w:val="20"/>
              </w:rPr>
              <w:t xml:space="preserve">but </w:t>
            </w:r>
            <w:r w:rsidR="00353170">
              <w:rPr>
                <w:rFonts w:ascii="Arial" w:hAnsi="Arial" w:cs="Arial"/>
                <w:sz w:val="20"/>
                <w:szCs w:val="20"/>
              </w:rPr>
              <w:t xml:space="preserve">it was reasonable to defer </w:t>
            </w:r>
            <w:r w:rsidR="0033581A">
              <w:rPr>
                <w:rFonts w:ascii="Arial" w:hAnsi="Arial" w:cs="Arial"/>
                <w:sz w:val="20"/>
                <w:szCs w:val="20"/>
              </w:rPr>
              <w:t>any reevaluation</w:t>
            </w:r>
            <w:r w:rsidR="004B2D33">
              <w:rPr>
                <w:rFonts w:ascii="Arial" w:hAnsi="Arial" w:cs="Arial"/>
                <w:sz w:val="20"/>
                <w:szCs w:val="20"/>
              </w:rPr>
              <w:t xml:space="preserve"> of student</w:t>
            </w:r>
            <w:r w:rsidR="0033581A">
              <w:rPr>
                <w:rFonts w:ascii="Arial" w:hAnsi="Arial" w:cs="Arial"/>
                <w:sz w:val="20"/>
                <w:szCs w:val="20"/>
              </w:rPr>
              <w:t xml:space="preserve"> </w:t>
            </w:r>
            <w:r w:rsidR="00353170">
              <w:rPr>
                <w:rFonts w:ascii="Arial" w:hAnsi="Arial" w:cs="Arial"/>
                <w:sz w:val="20"/>
                <w:szCs w:val="20"/>
              </w:rPr>
              <w:t xml:space="preserve">until </w:t>
            </w:r>
            <w:r w:rsidR="0033581A">
              <w:rPr>
                <w:rFonts w:ascii="Arial" w:hAnsi="Arial" w:cs="Arial"/>
                <w:sz w:val="20"/>
                <w:szCs w:val="20"/>
              </w:rPr>
              <w:t>the report’s findings could be confirmed by observing</w:t>
            </w:r>
            <w:r w:rsidR="00353170">
              <w:rPr>
                <w:rFonts w:ascii="Arial" w:hAnsi="Arial" w:cs="Arial"/>
                <w:sz w:val="20"/>
                <w:szCs w:val="20"/>
              </w:rPr>
              <w:t xml:space="preserve"> student in class</w:t>
            </w:r>
            <w:r w:rsidR="0057355D">
              <w:rPr>
                <w:rFonts w:ascii="Arial" w:hAnsi="Arial" w:cs="Arial"/>
                <w:sz w:val="20"/>
                <w:szCs w:val="20"/>
              </w:rPr>
              <w:t xml:space="preserve">; (2) Failure to reevaluate student at mother’s request </w:t>
            </w:r>
            <w:r w:rsidR="00EF6C89">
              <w:rPr>
                <w:rFonts w:ascii="Arial" w:hAnsi="Arial" w:cs="Arial"/>
                <w:sz w:val="20"/>
                <w:szCs w:val="20"/>
              </w:rPr>
              <w:t xml:space="preserve">was harmless </w:t>
            </w:r>
            <w:r w:rsidR="00477D48">
              <w:rPr>
                <w:rFonts w:ascii="Arial" w:hAnsi="Arial" w:cs="Arial"/>
                <w:sz w:val="20"/>
                <w:szCs w:val="20"/>
              </w:rPr>
              <w:t xml:space="preserve">error </w:t>
            </w:r>
            <w:r w:rsidR="00EF6C89">
              <w:rPr>
                <w:rFonts w:ascii="Arial" w:hAnsi="Arial" w:cs="Arial"/>
                <w:sz w:val="20"/>
                <w:szCs w:val="20"/>
              </w:rPr>
              <w:t>because</w:t>
            </w:r>
            <w:r w:rsidR="00477D48">
              <w:rPr>
                <w:rFonts w:ascii="Arial" w:hAnsi="Arial" w:cs="Arial"/>
                <w:sz w:val="20"/>
                <w:szCs w:val="20"/>
              </w:rPr>
              <w:t xml:space="preserve"> behaviora</w:t>
            </w:r>
            <w:r w:rsidR="0057355D">
              <w:rPr>
                <w:rFonts w:ascii="Arial" w:hAnsi="Arial" w:cs="Arial"/>
                <w:sz w:val="20"/>
                <w:szCs w:val="20"/>
              </w:rPr>
              <w:t>l issues at home did not affect</w:t>
            </w:r>
            <w:r w:rsidR="001602E3">
              <w:rPr>
                <w:rFonts w:ascii="Arial" w:hAnsi="Arial" w:cs="Arial"/>
                <w:sz w:val="20"/>
                <w:szCs w:val="20"/>
              </w:rPr>
              <w:t xml:space="preserve"> </w:t>
            </w:r>
            <w:r w:rsidR="00477D48">
              <w:rPr>
                <w:rFonts w:ascii="Arial" w:hAnsi="Arial" w:cs="Arial"/>
                <w:sz w:val="20"/>
                <w:szCs w:val="20"/>
              </w:rPr>
              <w:t>progress at school</w:t>
            </w:r>
            <w:r w:rsidR="0057355D">
              <w:rPr>
                <w:rFonts w:ascii="Arial" w:hAnsi="Arial" w:cs="Arial"/>
                <w:sz w:val="20"/>
                <w:szCs w:val="20"/>
              </w:rPr>
              <w:t>; (3</w:t>
            </w:r>
            <w:r w:rsidR="00311753">
              <w:rPr>
                <w:rFonts w:ascii="Arial" w:hAnsi="Arial" w:cs="Arial"/>
                <w:sz w:val="20"/>
                <w:szCs w:val="20"/>
              </w:rPr>
              <w:t xml:space="preserve">) ESY services </w:t>
            </w:r>
            <w:r w:rsidR="00221AA6">
              <w:rPr>
                <w:rFonts w:ascii="Arial" w:hAnsi="Arial" w:cs="Arial"/>
                <w:sz w:val="20"/>
                <w:szCs w:val="20"/>
              </w:rPr>
              <w:t xml:space="preserve">were </w:t>
            </w:r>
            <w:r w:rsidR="00311753">
              <w:rPr>
                <w:rFonts w:ascii="Arial" w:hAnsi="Arial" w:cs="Arial"/>
                <w:sz w:val="20"/>
                <w:szCs w:val="20"/>
              </w:rPr>
              <w:t>not needed because student received a “meaningful” education</w:t>
            </w:r>
            <w:r w:rsidR="009F5279">
              <w:rPr>
                <w:rFonts w:ascii="Arial" w:hAnsi="Arial" w:cs="Arial"/>
                <w:sz w:val="20"/>
                <w:szCs w:val="20"/>
              </w:rPr>
              <w:t xml:space="preserve"> and</w:t>
            </w:r>
            <w:r w:rsidR="00BB3A2A">
              <w:rPr>
                <w:rFonts w:ascii="Arial" w:hAnsi="Arial" w:cs="Arial"/>
                <w:sz w:val="20"/>
                <w:szCs w:val="20"/>
              </w:rPr>
              <w:t xml:space="preserve"> </w:t>
            </w:r>
            <w:r w:rsidR="00221AA6">
              <w:rPr>
                <w:rFonts w:ascii="Arial" w:hAnsi="Arial" w:cs="Arial"/>
                <w:sz w:val="20"/>
                <w:szCs w:val="20"/>
              </w:rPr>
              <w:t>regression</w:t>
            </w:r>
            <w:r w:rsidR="001B6B95">
              <w:rPr>
                <w:rFonts w:ascii="Arial" w:hAnsi="Arial" w:cs="Arial"/>
                <w:sz w:val="20"/>
                <w:szCs w:val="20"/>
              </w:rPr>
              <w:t xml:space="preserve"> was</w:t>
            </w:r>
            <w:r w:rsidR="00E97387">
              <w:rPr>
                <w:rFonts w:ascii="Arial" w:hAnsi="Arial" w:cs="Arial"/>
                <w:sz w:val="20"/>
                <w:szCs w:val="20"/>
              </w:rPr>
              <w:t xml:space="preserve"> </w:t>
            </w:r>
            <w:r w:rsidR="000655DA">
              <w:rPr>
                <w:rFonts w:ascii="Arial" w:hAnsi="Arial" w:cs="Arial"/>
                <w:sz w:val="20"/>
                <w:szCs w:val="20"/>
              </w:rPr>
              <w:t>recouped “</w:t>
            </w:r>
            <w:r w:rsidR="006062DA">
              <w:rPr>
                <w:rFonts w:ascii="Arial" w:hAnsi="Arial" w:cs="Arial"/>
                <w:sz w:val="20"/>
                <w:szCs w:val="20"/>
              </w:rPr>
              <w:t>pretty quickly</w:t>
            </w:r>
            <w:r w:rsidR="000655DA">
              <w:rPr>
                <w:rFonts w:ascii="Arial" w:hAnsi="Arial" w:cs="Arial"/>
                <w:sz w:val="20"/>
                <w:szCs w:val="20"/>
              </w:rPr>
              <w:t>”</w:t>
            </w:r>
            <w:r w:rsidR="009F5279">
              <w:rPr>
                <w:rFonts w:ascii="Arial" w:hAnsi="Arial" w:cs="Arial"/>
                <w:sz w:val="20"/>
                <w:szCs w:val="20"/>
              </w:rPr>
              <w:t xml:space="preserve"> after breaks in schooling.</w:t>
            </w:r>
          </w:p>
          <w:p w:rsidR="00E97387" w:rsidRPr="00DD3EA3" w:rsidRDefault="00E97387" w:rsidP="00311753">
            <w:pPr>
              <w:rPr>
                <w:rFonts w:ascii="Arial" w:hAnsi="Arial" w:cs="Arial"/>
                <w:sz w:val="20"/>
                <w:szCs w:val="20"/>
              </w:rPr>
            </w:pPr>
          </w:p>
        </w:tc>
      </w:tr>
      <w:tr w:rsidR="0026326B" w:rsidRPr="00B7551D" w:rsidTr="00D164FF">
        <w:tc>
          <w:tcPr>
            <w:tcW w:w="1888" w:type="dxa"/>
            <w:shd w:val="clear" w:color="auto" w:fill="BFBFBF" w:themeFill="background1" w:themeFillShade="BF"/>
          </w:tcPr>
          <w:p w:rsidR="0026326B" w:rsidRDefault="0026326B" w:rsidP="007C2B57">
            <w:pPr>
              <w:rPr>
                <w:rFonts w:ascii="Arial" w:hAnsi="Arial" w:cs="Arial"/>
                <w:sz w:val="20"/>
                <w:szCs w:val="20"/>
              </w:rPr>
            </w:pPr>
          </w:p>
        </w:tc>
        <w:tc>
          <w:tcPr>
            <w:tcW w:w="2062" w:type="dxa"/>
            <w:shd w:val="clear" w:color="auto" w:fill="BFBFBF" w:themeFill="background1" w:themeFillShade="BF"/>
          </w:tcPr>
          <w:p w:rsidR="0026326B" w:rsidRDefault="0026326B" w:rsidP="007C2B57">
            <w:pPr>
              <w:rPr>
                <w:rFonts w:ascii="Arial" w:hAnsi="Arial" w:cs="Arial"/>
                <w:sz w:val="20"/>
                <w:szCs w:val="20"/>
              </w:rPr>
            </w:pPr>
          </w:p>
        </w:tc>
        <w:tc>
          <w:tcPr>
            <w:tcW w:w="2098" w:type="dxa"/>
            <w:shd w:val="clear" w:color="auto" w:fill="BFBFBF" w:themeFill="background1" w:themeFillShade="BF"/>
          </w:tcPr>
          <w:p w:rsidR="0026326B" w:rsidRDefault="0026326B" w:rsidP="007C2B57">
            <w:pPr>
              <w:rPr>
                <w:rFonts w:ascii="Arial" w:hAnsi="Arial" w:cs="Arial"/>
                <w:sz w:val="20"/>
                <w:szCs w:val="20"/>
              </w:rPr>
            </w:pPr>
          </w:p>
        </w:tc>
        <w:tc>
          <w:tcPr>
            <w:tcW w:w="1890" w:type="dxa"/>
            <w:shd w:val="clear" w:color="auto" w:fill="BFBFBF" w:themeFill="background1" w:themeFillShade="BF"/>
          </w:tcPr>
          <w:p w:rsidR="0026326B" w:rsidRDefault="0026326B" w:rsidP="006B6D40">
            <w:pPr>
              <w:rPr>
                <w:rFonts w:ascii="Arial" w:hAnsi="Arial" w:cs="Arial"/>
                <w:sz w:val="20"/>
                <w:szCs w:val="20"/>
              </w:rPr>
            </w:pPr>
          </w:p>
        </w:tc>
        <w:tc>
          <w:tcPr>
            <w:tcW w:w="5832" w:type="dxa"/>
            <w:shd w:val="clear" w:color="auto" w:fill="BFBFBF" w:themeFill="background1" w:themeFillShade="BF"/>
          </w:tcPr>
          <w:p w:rsidR="0026326B" w:rsidRDefault="0026326B" w:rsidP="00D164FF">
            <w:pPr>
              <w:pStyle w:val="ListParagraph"/>
              <w:ind w:left="36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t>DOE-SY1415-070</w:t>
            </w:r>
          </w:p>
        </w:tc>
        <w:tc>
          <w:tcPr>
            <w:tcW w:w="2062" w:type="dxa"/>
          </w:tcPr>
          <w:p w:rsidR="0026326B" w:rsidRDefault="0026326B" w:rsidP="007C2B57">
            <w:pPr>
              <w:rPr>
                <w:rFonts w:ascii="Arial" w:hAnsi="Arial" w:cs="Arial"/>
                <w:sz w:val="20"/>
                <w:szCs w:val="20"/>
              </w:rPr>
            </w:pPr>
            <w:r>
              <w:rPr>
                <w:rFonts w:ascii="Arial" w:hAnsi="Arial" w:cs="Arial"/>
                <w:sz w:val="20"/>
                <w:szCs w:val="20"/>
              </w:rPr>
              <w:t>Jennifer V. Patricio</w:t>
            </w:r>
          </w:p>
        </w:tc>
        <w:tc>
          <w:tcPr>
            <w:tcW w:w="2098" w:type="dxa"/>
          </w:tcPr>
          <w:p w:rsidR="0026326B" w:rsidRDefault="0026326B" w:rsidP="007C2B57">
            <w:pPr>
              <w:rPr>
                <w:rFonts w:ascii="Arial" w:hAnsi="Arial" w:cs="Arial"/>
                <w:sz w:val="20"/>
                <w:szCs w:val="20"/>
              </w:rPr>
            </w:pPr>
            <w:r>
              <w:rPr>
                <w:rFonts w:ascii="Arial" w:hAnsi="Arial" w:cs="Arial"/>
                <w:sz w:val="20"/>
                <w:szCs w:val="20"/>
              </w:rPr>
              <w:t>Michelle M. Puu</w:t>
            </w:r>
          </w:p>
        </w:tc>
        <w:tc>
          <w:tcPr>
            <w:tcW w:w="1890" w:type="dxa"/>
          </w:tcPr>
          <w:p w:rsidR="0026326B" w:rsidRDefault="0026326B" w:rsidP="006B6D40">
            <w:pPr>
              <w:rPr>
                <w:rFonts w:ascii="Arial" w:hAnsi="Arial" w:cs="Arial"/>
                <w:sz w:val="20"/>
                <w:szCs w:val="20"/>
              </w:rPr>
            </w:pPr>
            <w:r>
              <w:rPr>
                <w:rFonts w:ascii="Arial" w:hAnsi="Arial" w:cs="Arial"/>
                <w:sz w:val="20"/>
                <w:szCs w:val="20"/>
              </w:rPr>
              <w:t>Rowena A. Somerville</w:t>
            </w:r>
          </w:p>
          <w:p w:rsidR="0026326B" w:rsidRDefault="008732CB" w:rsidP="006B6D40">
            <w:pPr>
              <w:rPr>
                <w:rFonts w:ascii="Arial" w:hAnsi="Arial" w:cs="Arial"/>
                <w:sz w:val="20"/>
                <w:szCs w:val="20"/>
              </w:rPr>
            </w:pPr>
            <w:r>
              <w:rPr>
                <w:rFonts w:ascii="Arial" w:hAnsi="Arial" w:cs="Arial"/>
                <w:sz w:val="20"/>
                <w:szCs w:val="20"/>
              </w:rPr>
              <w:t>8/26/2015</w:t>
            </w:r>
          </w:p>
        </w:tc>
        <w:tc>
          <w:tcPr>
            <w:tcW w:w="5832" w:type="dxa"/>
          </w:tcPr>
          <w:p w:rsidR="0026326B" w:rsidRDefault="0026326B" w:rsidP="007243A1">
            <w:pPr>
              <w:pStyle w:val="ListParagraph"/>
              <w:numPr>
                <w:ilvl w:val="0"/>
                <w:numId w:val="131"/>
              </w:numPr>
              <w:rPr>
                <w:rFonts w:ascii="Arial" w:hAnsi="Arial" w:cs="Arial"/>
                <w:sz w:val="20"/>
                <w:szCs w:val="20"/>
              </w:rPr>
            </w:pPr>
            <w:r>
              <w:rPr>
                <w:rFonts w:ascii="Arial" w:hAnsi="Arial" w:cs="Arial"/>
                <w:sz w:val="20"/>
                <w:szCs w:val="20"/>
              </w:rPr>
              <w:t>Disciplinary removal from home school;</w:t>
            </w:r>
          </w:p>
          <w:p w:rsidR="0026326B" w:rsidRDefault="0026326B" w:rsidP="007243A1">
            <w:pPr>
              <w:pStyle w:val="ListParagraph"/>
              <w:numPr>
                <w:ilvl w:val="0"/>
                <w:numId w:val="131"/>
              </w:numPr>
              <w:rPr>
                <w:rFonts w:ascii="Arial" w:hAnsi="Arial" w:cs="Arial"/>
                <w:sz w:val="20"/>
                <w:szCs w:val="20"/>
              </w:rPr>
            </w:pPr>
            <w:r>
              <w:rPr>
                <w:rFonts w:ascii="Arial" w:hAnsi="Arial" w:cs="Arial"/>
                <w:sz w:val="20"/>
                <w:szCs w:val="20"/>
              </w:rPr>
              <w:t>Interim alternative educational placement (“IAEP”);</w:t>
            </w:r>
          </w:p>
          <w:p w:rsidR="0026326B" w:rsidRDefault="0026326B" w:rsidP="007243A1">
            <w:pPr>
              <w:pStyle w:val="ListParagraph"/>
              <w:numPr>
                <w:ilvl w:val="0"/>
                <w:numId w:val="131"/>
              </w:numPr>
              <w:rPr>
                <w:rFonts w:ascii="Arial" w:hAnsi="Arial" w:cs="Arial"/>
                <w:sz w:val="20"/>
                <w:szCs w:val="20"/>
              </w:rPr>
            </w:pPr>
            <w:r>
              <w:rPr>
                <w:rFonts w:ascii="Arial" w:hAnsi="Arial" w:cs="Arial"/>
                <w:sz w:val="20"/>
                <w:szCs w:val="20"/>
              </w:rPr>
              <w:t>Jurisdiction to review Chapter 19 discipline;</w:t>
            </w:r>
          </w:p>
          <w:p w:rsidR="0026326B" w:rsidRDefault="0026326B" w:rsidP="007243A1">
            <w:pPr>
              <w:pStyle w:val="ListParagraph"/>
              <w:numPr>
                <w:ilvl w:val="0"/>
                <w:numId w:val="131"/>
              </w:numPr>
              <w:rPr>
                <w:rFonts w:ascii="Arial" w:hAnsi="Arial" w:cs="Arial"/>
                <w:sz w:val="20"/>
                <w:szCs w:val="20"/>
              </w:rPr>
            </w:pPr>
            <w:r>
              <w:rPr>
                <w:rFonts w:ascii="Arial" w:hAnsi="Arial" w:cs="Arial"/>
                <w:sz w:val="20"/>
                <w:szCs w:val="20"/>
              </w:rPr>
              <w:t>Least restrictive environment</w:t>
            </w:r>
          </w:p>
          <w:p w:rsidR="0026326B" w:rsidRDefault="0026326B" w:rsidP="006B6D40">
            <w:pPr>
              <w:pStyle w:val="ListParagraph"/>
              <w:ind w:left="0"/>
              <w:rPr>
                <w:rFonts w:ascii="Arial" w:hAnsi="Arial" w:cs="Arial"/>
                <w:sz w:val="20"/>
                <w:szCs w:val="20"/>
              </w:rPr>
            </w:pPr>
          </w:p>
          <w:p w:rsidR="0026326B" w:rsidRDefault="0026326B" w:rsidP="006B6D40">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6B6D40">
            <w:pPr>
              <w:pStyle w:val="ListParagraph"/>
              <w:ind w:left="0"/>
              <w:rPr>
                <w:rFonts w:ascii="Arial" w:hAnsi="Arial" w:cs="Arial"/>
                <w:sz w:val="20"/>
                <w:szCs w:val="20"/>
              </w:rPr>
            </w:pPr>
          </w:p>
          <w:p w:rsidR="0026326B" w:rsidRDefault="0026326B" w:rsidP="006B6D40">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(a) Parent did not show that student’s threatening behavior towards vice-principal was a manifestation of his disability; (b) Neither the IEP nor the Behavior Support Plan referred  to physical outbursts or violence; thus, DOE did not fail to implement either document in suspending student; (2)  (a) IDEA regulation that allows school to place a student in an IAEP for up to 45 days for possession of a weapon or drugs without a manifestation </w:t>
            </w:r>
            <w:r>
              <w:rPr>
                <w:rFonts w:ascii="Arial" w:hAnsi="Arial" w:cs="Arial"/>
                <w:sz w:val="20"/>
                <w:szCs w:val="20"/>
              </w:rPr>
              <w:lastRenderedPageBreak/>
              <w:t>determination has no application to this case; (b) DOE did not deny a FAPE by placing student in IAEP for more than 45 days because student’s conduct was not a manifestation of disability; (3) (a) hearings officer lacked jurisdiction to review DOE’s decision placing student in IAEP pursuant to Chapter 19 of its administrative rules; (b) the due process request did not raise an issue as to whether the IEP team placed student in the IAEP, and parent did not prove that the IEP team did not do so; (4) disciplinary placement was the least restrictive environment.</w:t>
            </w:r>
          </w:p>
          <w:p w:rsidR="0026326B" w:rsidRPr="006B6D40" w:rsidRDefault="0026326B" w:rsidP="006B6D40">
            <w:pPr>
              <w:pStyle w:val="ListParagraph"/>
              <w:ind w:left="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lastRenderedPageBreak/>
              <w:t>DOE-SY1415-</w:t>
            </w:r>
            <w:r w:rsidR="00E40A72">
              <w:rPr>
                <w:rFonts w:ascii="Arial" w:hAnsi="Arial" w:cs="Arial"/>
                <w:sz w:val="20"/>
                <w:szCs w:val="20"/>
              </w:rPr>
              <w:t>067</w:t>
            </w:r>
          </w:p>
        </w:tc>
        <w:tc>
          <w:tcPr>
            <w:tcW w:w="2062" w:type="dxa"/>
          </w:tcPr>
          <w:p w:rsidR="0026326B" w:rsidRDefault="0026326B" w:rsidP="007C2B57">
            <w:pPr>
              <w:rPr>
                <w:rFonts w:ascii="Arial" w:hAnsi="Arial" w:cs="Arial"/>
                <w:sz w:val="20"/>
                <w:szCs w:val="20"/>
              </w:rPr>
            </w:pPr>
            <w:r>
              <w:rPr>
                <w:rFonts w:ascii="Arial" w:hAnsi="Arial" w:cs="Arial"/>
                <w:sz w:val="20"/>
                <w:szCs w:val="20"/>
              </w:rPr>
              <w:t>Pro se</w:t>
            </w:r>
          </w:p>
        </w:tc>
        <w:tc>
          <w:tcPr>
            <w:tcW w:w="2098" w:type="dxa"/>
          </w:tcPr>
          <w:p w:rsidR="0026326B" w:rsidRDefault="0026326B" w:rsidP="007C2B57">
            <w:pPr>
              <w:rPr>
                <w:rFonts w:ascii="Arial" w:hAnsi="Arial" w:cs="Arial"/>
                <w:sz w:val="20"/>
                <w:szCs w:val="20"/>
              </w:rPr>
            </w:pPr>
            <w:r>
              <w:rPr>
                <w:rFonts w:ascii="Arial" w:hAnsi="Arial" w:cs="Arial"/>
                <w:sz w:val="20"/>
                <w:szCs w:val="20"/>
              </w:rPr>
              <w:t>None</w:t>
            </w:r>
          </w:p>
        </w:tc>
        <w:tc>
          <w:tcPr>
            <w:tcW w:w="1890" w:type="dxa"/>
          </w:tcPr>
          <w:p w:rsidR="0026326B" w:rsidRDefault="0026326B" w:rsidP="006B6D40">
            <w:pPr>
              <w:rPr>
                <w:rFonts w:ascii="Arial" w:hAnsi="Arial" w:cs="Arial"/>
                <w:sz w:val="20"/>
                <w:szCs w:val="20"/>
              </w:rPr>
            </w:pPr>
            <w:r>
              <w:rPr>
                <w:rFonts w:ascii="Arial" w:hAnsi="Arial" w:cs="Arial"/>
                <w:sz w:val="20"/>
                <w:szCs w:val="20"/>
              </w:rPr>
              <w:t>Rowena A. Somerville</w:t>
            </w:r>
          </w:p>
          <w:p w:rsidR="0026326B" w:rsidRDefault="0026326B" w:rsidP="006B6D40">
            <w:pPr>
              <w:rPr>
                <w:rFonts w:ascii="Arial" w:hAnsi="Arial" w:cs="Arial"/>
                <w:sz w:val="20"/>
                <w:szCs w:val="20"/>
              </w:rPr>
            </w:pPr>
            <w:r>
              <w:rPr>
                <w:rFonts w:ascii="Arial" w:hAnsi="Arial" w:cs="Arial"/>
                <w:sz w:val="20"/>
                <w:szCs w:val="20"/>
              </w:rPr>
              <w:t>11/6/2015</w:t>
            </w:r>
          </w:p>
        </w:tc>
        <w:tc>
          <w:tcPr>
            <w:tcW w:w="5832" w:type="dxa"/>
          </w:tcPr>
          <w:p w:rsidR="0026326B" w:rsidRDefault="0026326B" w:rsidP="007243A1">
            <w:pPr>
              <w:pStyle w:val="ListParagraph"/>
              <w:numPr>
                <w:ilvl w:val="0"/>
                <w:numId w:val="132"/>
              </w:numPr>
              <w:rPr>
                <w:rFonts w:ascii="Arial" w:hAnsi="Arial" w:cs="Arial"/>
                <w:sz w:val="20"/>
                <w:szCs w:val="20"/>
              </w:rPr>
            </w:pPr>
            <w:r>
              <w:rPr>
                <w:rFonts w:ascii="Arial" w:hAnsi="Arial" w:cs="Arial"/>
                <w:sz w:val="20"/>
                <w:szCs w:val="20"/>
              </w:rPr>
              <w:t>Adequacy of services</w:t>
            </w:r>
          </w:p>
          <w:p w:rsidR="0026326B" w:rsidRDefault="0026326B" w:rsidP="00110E36">
            <w:pPr>
              <w:pStyle w:val="ListParagraph"/>
              <w:ind w:left="360"/>
              <w:rPr>
                <w:rFonts w:ascii="Arial" w:hAnsi="Arial" w:cs="Arial"/>
                <w:sz w:val="20"/>
                <w:szCs w:val="20"/>
              </w:rPr>
            </w:pPr>
          </w:p>
          <w:p w:rsidR="0026326B" w:rsidRDefault="0026326B" w:rsidP="00110E36">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110E36">
            <w:pPr>
              <w:pStyle w:val="ListParagraph"/>
              <w:ind w:left="0"/>
              <w:rPr>
                <w:rFonts w:ascii="Arial" w:hAnsi="Arial" w:cs="Arial"/>
                <w:sz w:val="20"/>
                <w:szCs w:val="20"/>
              </w:rPr>
            </w:pPr>
          </w:p>
          <w:p w:rsidR="0026326B" w:rsidRDefault="0026326B" w:rsidP="00110E36">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Parent failed to offer proof that services required by IEP were inadequate.</w:t>
            </w:r>
          </w:p>
          <w:p w:rsidR="0026326B" w:rsidRPr="00110E36" w:rsidRDefault="0026326B" w:rsidP="00110E36">
            <w:pPr>
              <w:pStyle w:val="ListParagraph"/>
              <w:ind w:left="0"/>
              <w:rPr>
                <w:rFonts w:ascii="Arial" w:hAnsi="Arial" w:cs="Arial"/>
                <w:sz w:val="20"/>
                <w:szCs w:val="20"/>
              </w:rPr>
            </w:pPr>
          </w:p>
        </w:tc>
      </w:tr>
      <w:tr w:rsidR="00E925BC" w:rsidRPr="00B7551D" w:rsidTr="001D4597">
        <w:tc>
          <w:tcPr>
            <w:tcW w:w="1888" w:type="dxa"/>
          </w:tcPr>
          <w:p w:rsidR="00E925BC" w:rsidRDefault="00424437" w:rsidP="007C2B57">
            <w:pPr>
              <w:rPr>
                <w:rFonts w:ascii="Arial" w:hAnsi="Arial" w:cs="Arial"/>
                <w:sz w:val="20"/>
                <w:szCs w:val="20"/>
              </w:rPr>
            </w:pPr>
            <w:r>
              <w:rPr>
                <w:rFonts w:ascii="Arial" w:hAnsi="Arial" w:cs="Arial"/>
                <w:sz w:val="20"/>
                <w:szCs w:val="20"/>
              </w:rPr>
              <w:t>DOE-SY1415-066</w:t>
            </w:r>
          </w:p>
        </w:tc>
        <w:tc>
          <w:tcPr>
            <w:tcW w:w="2062" w:type="dxa"/>
          </w:tcPr>
          <w:p w:rsidR="00E925BC" w:rsidRDefault="00E925BC" w:rsidP="007C2B57">
            <w:pPr>
              <w:rPr>
                <w:rFonts w:ascii="Arial" w:hAnsi="Arial" w:cs="Arial"/>
                <w:sz w:val="20"/>
                <w:szCs w:val="20"/>
              </w:rPr>
            </w:pPr>
            <w:r>
              <w:rPr>
                <w:rFonts w:ascii="Arial" w:hAnsi="Arial" w:cs="Arial"/>
                <w:sz w:val="20"/>
                <w:szCs w:val="20"/>
              </w:rPr>
              <w:t>Jerel Fonseca</w:t>
            </w:r>
          </w:p>
        </w:tc>
        <w:tc>
          <w:tcPr>
            <w:tcW w:w="2098" w:type="dxa"/>
          </w:tcPr>
          <w:p w:rsidR="00E925BC" w:rsidRDefault="00E925BC" w:rsidP="007C2B57">
            <w:pPr>
              <w:rPr>
                <w:rFonts w:ascii="Arial" w:hAnsi="Arial" w:cs="Arial"/>
                <w:sz w:val="20"/>
                <w:szCs w:val="20"/>
              </w:rPr>
            </w:pPr>
            <w:r>
              <w:rPr>
                <w:rFonts w:ascii="Arial" w:hAnsi="Arial" w:cs="Arial"/>
                <w:sz w:val="20"/>
                <w:szCs w:val="20"/>
              </w:rPr>
              <w:t>Gregg Ushiroda</w:t>
            </w:r>
          </w:p>
        </w:tc>
        <w:tc>
          <w:tcPr>
            <w:tcW w:w="1890" w:type="dxa"/>
          </w:tcPr>
          <w:p w:rsidR="00E925BC" w:rsidRDefault="00E925BC" w:rsidP="00E925BC">
            <w:pPr>
              <w:rPr>
                <w:rFonts w:ascii="Arial" w:hAnsi="Arial" w:cs="Arial"/>
                <w:sz w:val="20"/>
                <w:szCs w:val="20"/>
              </w:rPr>
            </w:pPr>
            <w:r>
              <w:rPr>
                <w:rFonts w:ascii="Arial" w:hAnsi="Arial" w:cs="Arial"/>
                <w:sz w:val="20"/>
                <w:szCs w:val="20"/>
              </w:rPr>
              <w:t>Rowena A. Somerville</w:t>
            </w:r>
          </w:p>
          <w:p w:rsidR="00E925BC" w:rsidRDefault="00E925BC" w:rsidP="00E925BC">
            <w:pPr>
              <w:rPr>
                <w:rFonts w:ascii="Arial" w:hAnsi="Arial" w:cs="Arial"/>
                <w:sz w:val="20"/>
                <w:szCs w:val="20"/>
              </w:rPr>
            </w:pPr>
            <w:r>
              <w:rPr>
                <w:rFonts w:ascii="Arial" w:hAnsi="Arial" w:cs="Arial"/>
                <w:sz w:val="20"/>
                <w:szCs w:val="20"/>
              </w:rPr>
              <w:t>7/11/2016</w:t>
            </w:r>
          </w:p>
        </w:tc>
        <w:tc>
          <w:tcPr>
            <w:tcW w:w="5832" w:type="dxa"/>
          </w:tcPr>
          <w:p w:rsidR="00E925BC" w:rsidRDefault="00CD312F" w:rsidP="00726A08">
            <w:pPr>
              <w:pStyle w:val="ListParagraph"/>
              <w:numPr>
                <w:ilvl w:val="0"/>
                <w:numId w:val="124"/>
              </w:numPr>
              <w:rPr>
                <w:rFonts w:ascii="Arial" w:hAnsi="Arial" w:cs="Arial"/>
                <w:sz w:val="20"/>
                <w:szCs w:val="20"/>
              </w:rPr>
            </w:pPr>
            <w:r>
              <w:rPr>
                <w:rFonts w:ascii="Arial" w:hAnsi="Arial" w:cs="Arial"/>
                <w:sz w:val="20"/>
                <w:szCs w:val="20"/>
              </w:rPr>
              <w:t>Evaluation of suspected disabilities</w:t>
            </w:r>
            <w:r w:rsidR="005D3A88">
              <w:rPr>
                <w:rFonts w:ascii="Arial" w:hAnsi="Arial" w:cs="Arial"/>
                <w:sz w:val="20"/>
                <w:szCs w:val="20"/>
              </w:rPr>
              <w:t>;</w:t>
            </w:r>
          </w:p>
          <w:p w:rsidR="005D3A88" w:rsidRDefault="005D3A88" w:rsidP="00726A08">
            <w:pPr>
              <w:pStyle w:val="ListParagraph"/>
              <w:numPr>
                <w:ilvl w:val="0"/>
                <w:numId w:val="124"/>
              </w:numPr>
              <w:rPr>
                <w:rFonts w:ascii="Arial" w:hAnsi="Arial" w:cs="Arial"/>
                <w:sz w:val="20"/>
                <w:szCs w:val="20"/>
              </w:rPr>
            </w:pPr>
            <w:r>
              <w:rPr>
                <w:rFonts w:ascii="Arial" w:hAnsi="Arial" w:cs="Arial"/>
                <w:sz w:val="20"/>
                <w:szCs w:val="20"/>
              </w:rPr>
              <w:t>Inappropriate IEP;</w:t>
            </w:r>
          </w:p>
          <w:p w:rsidR="002E6A48" w:rsidRDefault="002E6A48" w:rsidP="00726A08">
            <w:pPr>
              <w:pStyle w:val="ListParagraph"/>
              <w:numPr>
                <w:ilvl w:val="0"/>
                <w:numId w:val="124"/>
              </w:numPr>
              <w:rPr>
                <w:rFonts w:ascii="Arial" w:hAnsi="Arial" w:cs="Arial"/>
                <w:sz w:val="20"/>
                <w:szCs w:val="20"/>
              </w:rPr>
            </w:pPr>
            <w:r>
              <w:rPr>
                <w:rFonts w:ascii="Arial" w:hAnsi="Arial" w:cs="Arial"/>
                <w:sz w:val="20"/>
                <w:szCs w:val="20"/>
              </w:rPr>
              <w:t>Behavior at home</w:t>
            </w:r>
            <w:r w:rsidR="00C1315E">
              <w:rPr>
                <w:rFonts w:ascii="Arial" w:hAnsi="Arial" w:cs="Arial"/>
                <w:sz w:val="20"/>
                <w:szCs w:val="20"/>
              </w:rPr>
              <w:t>;</w:t>
            </w:r>
          </w:p>
          <w:p w:rsidR="00C1315E" w:rsidRDefault="00C1315E" w:rsidP="00726A08">
            <w:pPr>
              <w:pStyle w:val="ListParagraph"/>
              <w:numPr>
                <w:ilvl w:val="0"/>
                <w:numId w:val="124"/>
              </w:numPr>
              <w:rPr>
                <w:rFonts w:ascii="Arial" w:hAnsi="Arial" w:cs="Arial"/>
                <w:sz w:val="20"/>
                <w:szCs w:val="20"/>
              </w:rPr>
            </w:pPr>
            <w:r>
              <w:rPr>
                <w:rFonts w:ascii="Arial" w:hAnsi="Arial" w:cs="Arial"/>
                <w:sz w:val="20"/>
                <w:szCs w:val="20"/>
              </w:rPr>
              <w:t>Extended school year services</w:t>
            </w:r>
          </w:p>
          <w:p w:rsidR="005D3A88" w:rsidRDefault="005D3A88" w:rsidP="005D3A88">
            <w:pPr>
              <w:pStyle w:val="ListParagraph"/>
              <w:ind w:left="0"/>
              <w:rPr>
                <w:rFonts w:ascii="Arial" w:hAnsi="Arial" w:cs="Arial"/>
                <w:sz w:val="20"/>
                <w:szCs w:val="20"/>
              </w:rPr>
            </w:pPr>
          </w:p>
          <w:p w:rsidR="005D3A88" w:rsidRDefault="005D3A88" w:rsidP="005D3A88">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5D3A88" w:rsidRDefault="005D3A88" w:rsidP="005D3A88">
            <w:pPr>
              <w:pStyle w:val="ListParagraph"/>
              <w:ind w:left="0"/>
              <w:rPr>
                <w:rFonts w:ascii="Arial" w:hAnsi="Arial" w:cs="Arial"/>
                <w:sz w:val="20"/>
                <w:szCs w:val="20"/>
              </w:rPr>
            </w:pPr>
          </w:p>
          <w:p w:rsidR="005D3A88" w:rsidRDefault="005D3A88" w:rsidP="005D3A88">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DOE evaluated all suspected disabilities by considering private psychological reports provided by parent and using a variety of assessment tools to design the student’s educational program</w:t>
            </w:r>
            <w:r w:rsidR="002E6A48">
              <w:rPr>
                <w:rFonts w:ascii="Arial" w:hAnsi="Arial" w:cs="Arial"/>
                <w:sz w:val="20"/>
                <w:szCs w:val="20"/>
              </w:rPr>
              <w:t>; (2) IEPs adequately addressed student’s needs that were shown by evaluations, and while disruptive behaviors took place at home, they diminished at school; (3) DOE did not deny a FAPE because of student’s behavior at home when student made educational progress at school</w:t>
            </w:r>
            <w:r w:rsidR="00C1315E">
              <w:rPr>
                <w:rFonts w:ascii="Arial" w:hAnsi="Arial" w:cs="Arial"/>
                <w:sz w:val="20"/>
                <w:szCs w:val="20"/>
              </w:rPr>
              <w:t>; (4) student not entitled to ESY because there was no proof of regression during breaks in education.</w:t>
            </w:r>
          </w:p>
          <w:p w:rsidR="005D3A88" w:rsidRPr="005D3A88" w:rsidRDefault="005D3A88" w:rsidP="005D3A88">
            <w:pPr>
              <w:pStyle w:val="ListParagraph"/>
              <w:ind w:left="0"/>
              <w:rPr>
                <w:rFonts w:ascii="Arial" w:hAnsi="Arial" w:cs="Arial"/>
                <w:sz w:val="20"/>
                <w:szCs w:val="20"/>
              </w:rPr>
            </w:pPr>
          </w:p>
        </w:tc>
      </w:tr>
      <w:tr w:rsidR="0026326B" w:rsidRPr="00B7551D" w:rsidTr="009944E0">
        <w:tc>
          <w:tcPr>
            <w:tcW w:w="1888" w:type="dxa"/>
            <w:shd w:val="clear" w:color="auto" w:fill="F2F2F2" w:themeFill="background1" w:themeFillShade="F2"/>
          </w:tcPr>
          <w:p w:rsidR="0026326B" w:rsidRDefault="0026326B" w:rsidP="007C2B57">
            <w:pPr>
              <w:rPr>
                <w:rFonts w:ascii="Arial" w:hAnsi="Arial" w:cs="Arial"/>
                <w:sz w:val="20"/>
                <w:szCs w:val="20"/>
              </w:rPr>
            </w:pPr>
            <w:r>
              <w:rPr>
                <w:rFonts w:ascii="Arial" w:hAnsi="Arial" w:cs="Arial"/>
                <w:sz w:val="20"/>
                <w:szCs w:val="20"/>
              </w:rPr>
              <w:t>DOE-SY1415-047</w:t>
            </w:r>
            <w:r w:rsidR="007C157E">
              <w:rPr>
                <w:rFonts w:ascii="Arial" w:hAnsi="Arial" w:cs="Arial"/>
                <w:sz w:val="20"/>
                <w:szCs w:val="20"/>
              </w:rPr>
              <w:t>*</w:t>
            </w:r>
          </w:p>
        </w:tc>
        <w:tc>
          <w:tcPr>
            <w:tcW w:w="2062" w:type="dxa"/>
            <w:shd w:val="clear" w:color="auto" w:fill="F2F2F2" w:themeFill="background1" w:themeFillShade="F2"/>
          </w:tcPr>
          <w:p w:rsidR="0026326B" w:rsidRPr="00D902F0" w:rsidRDefault="0026326B" w:rsidP="007C2B57">
            <w:pPr>
              <w:rPr>
                <w:rFonts w:ascii="Arial" w:hAnsi="Arial" w:cs="Arial"/>
                <w:sz w:val="20"/>
                <w:szCs w:val="20"/>
              </w:rPr>
            </w:pPr>
            <w:r>
              <w:rPr>
                <w:rFonts w:ascii="Arial" w:hAnsi="Arial" w:cs="Arial"/>
                <w:sz w:val="20"/>
                <w:szCs w:val="20"/>
              </w:rPr>
              <w:t>Keith H.S. Peck</w:t>
            </w:r>
          </w:p>
        </w:tc>
        <w:tc>
          <w:tcPr>
            <w:tcW w:w="2098" w:type="dxa"/>
            <w:shd w:val="clear" w:color="auto" w:fill="F2F2F2" w:themeFill="background1" w:themeFillShade="F2"/>
          </w:tcPr>
          <w:p w:rsidR="0026326B" w:rsidRDefault="0026326B" w:rsidP="007C2B57">
            <w:pPr>
              <w:rPr>
                <w:rFonts w:ascii="Arial" w:hAnsi="Arial" w:cs="Arial"/>
                <w:sz w:val="20"/>
                <w:szCs w:val="20"/>
              </w:rPr>
            </w:pPr>
            <w:r>
              <w:rPr>
                <w:rFonts w:ascii="Arial" w:hAnsi="Arial" w:cs="Arial"/>
                <w:sz w:val="20"/>
                <w:szCs w:val="20"/>
              </w:rPr>
              <w:t>Steve Miyasaka</w:t>
            </w:r>
          </w:p>
        </w:tc>
        <w:tc>
          <w:tcPr>
            <w:tcW w:w="1890" w:type="dxa"/>
            <w:shd w:val="clear" w:color="auto" w:fill="F2F2F2" w:themeFill="background1" w:themeFillShade="F2"/>
          </w:tcPr>
          <w:p w:rsidR="0026326B" w:rsidRDefault="0026326B" w:rsidP="007C2B57">
            <w:pPr>
              <w:rPr>
                <w:rFonts w:ascii="Arial" w:hAnsi="Arial" w:cs="Arial"/>
                <w:sz w:val="20"/>
                <w:szCs w:val="20"/>
              </w:rPr>
            </w:pPr>
            <w:r>
              <w:rPr>
                <w:rFonts w:ascii="Arial" w:hAnsi="Arial" w:cs="Arial"/>
                <w:sz w:val="20"/>
                <w:szCs w:val="20"/>
              </w:rPr>
              <w:t>Richard A. Young</w:t>
            </w:r>
          </w:p>
          <w:p w:rsidR="0026326B" w:rsidRDefault="0026326B" w:rsidP="007C2B57">
            <w:pPr>
              <w:rPr>
                <w:rFonts w:ascii="Arial" w:hAnsi="Arial" w:cs="Arial"/>
                <w:sz w:val="20"/>
                <w:szCs w:val="20"/>
              </w:rPr>
            </w:pPr>
            <w:r>
              <w:rPr>
                <w:rFonts w:ascii="Arial" w:hAnsi="Arial" w:cs="Arial"/>
                <w:sz w:val="20"/>
                <w:szCs w:val="20"/>
              </w:rPr>
              <w:t>6/26/2015</w:t>
            </w:r>
          </w:p>
        </w:tc>
        <w:tc>
          <w:tcPr>
            <w:tcW w:w="5832" w:type="dxa"/>
            <w:shd w:val="clear" w:color="auto" w:fill="F2F2F2" w:themeFill="background1" w:themeFillShade="F2"/>
          </w:tcPr>
          <w:p w:rsidR="0026326B" w:rsidRDefault="0026326B" w:rsidP="00E925BC">
            <w:pPr>
              <w:pStyle w:val="ListParagraph"/>
              <w:numPr>
                <w:ilvl w:val="0"/>
                <w:numId w:val="147"/>
              </w:numPr>
              <w:rPr>
                <w:rFonts w:ascii="Arial" w:hAnsi="Arial" w:cs="Arial"/>
                <w:sz w:val="20"/>
                <w:szCs w:val="20"/>
              </w:rPr>
            </w:pPr>
            <w:r>
              <w:rPr>
                <w:rFonts w:ascii="Arial" w:hAnsi="Arial" w:cs="Arial"/>
                <w:sz w:val="20"/>
                <w:szCs w:val="20"/>
              </w:rPr>
              <w:t>Adequacy of PLEPs</w:t>
            </w:r>
          </w:p>
          <w:p w:rsidR="0026326B" w:rsidRDefault="0026326B" w:rsidP="00E925BC">
            <w:pPr>
              <w:pStyle w:val="ListParagraph"/>
              <w:numPr>
                <w:ilvl w:val="0"/>
                <w:numId w:val="147"/>
              </w:numPr>
              <w:rPr>
                <w:rFonts w:ascii="Arial" w:hAnsi="Arial" w:cs="Arial"/>
                <w:sz w:val="20"/>
                <w:szCs w:val="20"/>
              </w:rPr>
            </w:pPr>
            <w:r>
              <w:rPr>
                <w:rFonts w:ascii="Arial" w:hAnsi="Arial" w:cs="Arial"/>
                <w:sz w:val="20"/>
                <w:szCs w:val="20"/>
              </w:rPr>
              <w:t>Parental participation in IEP process;</w:t>
            </w:r>
          </w:p>
          <w:p w:rsidR="0026326B" w:rsidRDefault="0026326B" w:rsidP="00E925BC">
            <w:pPr>
              <w:pStyle w:val="ListParagraph"/>
              <w:numPr>
                <w:ilvl w:val="0"/>
                <w:numId w:val="147"/>
              </w:numPr>
              <w:rPr>
                <w:rFonts w:ascii="Arial" w:hAnsi="Arial" w:cs="Arial"/>
                <w:sz w:val="20"/>
                <w:szCs w:val="20"/>
              </w:rPr>
            </w:pPr>
            <w:r>
              <w:rPr>
                <w:rFonts w:ascii="Arial" w:hAnsi="Arial" w:cs="Arial"/>
                <w:sz w:val="20"/>
                <w:szCs w:val="20"/>
              </w:rPr>
              <w:t>Predetermination of placement;</w:t>
            </w:r>
          </w:p>
          <w:p w:rsidR="0026326B" w:rsidRDefault="0026326B" w:rsidP="00E925BC">
            <w:pPr>
              <w:pStyle w:val="ListParagraph"/>
              <w:numPr>
                <w:ilvl w:val="0"/>
                <w:numId w:val="147"/>
              </w:numPr>
              <w:rPr>
                <w:rFonts w:ascii="Arial" w:hAnsi="Arial" w:cs="Arial"/>
                <w:sz w:val="20"/>
                <w:szCs w:val="20"/>
              </w:rPr>
            </w:pPr>
            <w:r>
              <w:rPr>
                <w:rFonts w:ascii="Arial" w:hAnsi="Arial" w:cs="Arial"/>
                <w:sz w:val="20"/>
                <w:szCs w:val="20"/>
              </w:rPr>
              <w:lastRenderedPageBreak/>
              <w:t>ESY</w:t>
            </w:r>
          </w:p>
          <w:p w:rsidR="0026326B" w:rsidRDefault="0026326B" w:rsidP="00B55A76">
            <w:pPr>
              <w:pStyle w:val="ListParagraph"/>
              <w:ind w:left="360"/>
              <w:rPr>
                <w:rFonts w:ascii="Arial" w:hAnsi="Arial" w:cs="Arial"/>
                <w:sz w:val="20"/>
                <w:szCs w:val="20"/>
              </w:rPr>
            </w:pPr>
          </w:p>
          <w:p w:rsidR="0026326B" w:rsidRDefault="0026326B" w:rsidP="00B55A76">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B55A76">
            <w:pPr>
              <w:pStyle w:val="ListParagraph"/>
              <w:ind w:left="0"/>
              <w:rPr>
                <w:rFonts w:ascii="Arial" w:hAnsi="Arial" w:cs="Arial"/>
                <w:sz w:val="20"/>
                <w:szCs w:val="20"/>
              </w:rPr>
            </w:pPr>
          </w:p>
          <w:p w:rsidR="0026326B" w:rsidRDefault="0026326B" w:rsidP="00B55A76">
            <w:pPr>
              <w:autoSpaceDE w:val="0"/>
              <w:autoSpaceDN w:val="0"/>
              <w:adjustRightInd w:val="0"/>
              <w:rPr>
                <w:rFonts w:ascii="Arial" w:hAnsi="Arial" w:cs="Arial"/>
                <w:sz w:val="20"/>
                <w:szCs w:val="20"/>
              </w:rPr>
            </w:pPr>
            <w:r>
              <w:rPr>
                <w:rFonts w:ascii="Arial" w:hAnsi="Arial" w:cs="Arial"/>
                <w:sz w:val="20"/>
                <w:szCs w:val="20"/>
                <w:u w:val="single"/>
              </w:rPr>
              <w:t>REASONING</w:t>
            </w:r>
            <w:r>
              <w:rPr>
                <w:rFonts w:ascii="Arial" w:hAnsi="Arial" w:cs="Arial"/>
                <w:sz w:val="20"/>
                <w:szCs w:val="20"/>
              </w:rPr>
              <w:t>:  (1) DOE considered current levels of student’s performance and invited former private school representatives to IEP meeting, but parent failed to arrange for their attendance; (2) Parent’s views about ESY were considered by the IEP team; (3) parental concerns section of IEP and the DOE’s Prior Written Notice show that placement options were considered at the IEP meetings and not predetermined; (4</w:t>
            </w:r>
            <w:r w:rsidRPr="00B071CF">
              <w:rPr>
                <w:rFonts w:ascii="Arial" w:hAnsi="Arial" w:cs="Arial"/>
                <w:sz w:val="20"/>
                <w:szCs w:val="20"/>
              </w:rPr>
              <w:t>) the frequency, location, and duration</w:t>
            </w:r>
            <w:r>
              <w:rPr>
                <w:rFonts w:ascii="Arial" w:hAnsi="Arial" w:cs="Arial"/>
                <w:sz w:val="20"/>
                <w:szCs w:val="20"/>
              </w:rPr>
              <w:t xml:space="preserve"> of ESY services do not need to </w:t>
            </w:r>
            <w:r w:rsidRPr="00B071CF">
              <w:rPr>
                <w:rFonts w:ascii="Arial" w:hAnsi="Arial" w:cs="Arial"/>
                <w:sz w:val="20"/>
                <w:szCs w:val="20"/>
              </w:rPr>
              <w:t>be specified in the IEP.</w:t>
            </w:r>
          </w:p>
          <w:p w:rsidR="007C157E" w:rsidRDefault="007C157E" w:rsidP="00B55A76">
            <w:pPr>
              <w:autoSpaceDE w:val="0"/>
              <w:autoSpaceDN w:val="0"/>
              <w:adjustRightInd w:val="0"/>
              <w:rPr>
                <w:rFonts w:ascii="Arial" w:hAnsi="Arial" w:cs="Arial"/>
                <w:sz w:val="20"/>
                <w:szCs w:val="20"/>
              </w:rPr>
            </w:pPr>
          </w:p>
          <w:p w:rsidR="007C157E" w:rsidRPr="007C157E" w:rsidRDefault="007C157E" w:rsidP="00B55A76">
            <w:pPr>
              <w:autoSpaceDE w:val="0"/>
              <w:autoSpaceDN w:val="0"/>
              <w:adjustRightInd w:val="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Thomas W. v. DOE, </w:t>
            </w:r>
            <w:r>
              <w:rPr>
                <w:rFonts w:ascii="Arial" w:hAnsi="Arial" w:cs="Arial"/>
                <w:sz w:val="20"/>
                <w:szCs w:val="20"/>
              </w:rPr>
              <w:t>D. Haw. Civ. No. 15-268 DKW-BMK –</w:t>
            </w:r>
            <w:r w:rsidR="009944E0">
              <w:rPr>
                <w:rFonts w:ascii="Arial" w:hAnsi="Arial" w:cs="Arial"/>
                <w:sz w:val="20"/>
                <w:szCs w:val="20"/>
              </w:rPr>
              <w:t xml:space="preserve"> settled – DOE reimbursed $7,500 private educa</w:t>
            </w:r>
            <w:r w:rsidR="002204A3">
              <w:rPr>
                <w:rFonts w:ascii="Arial" w:hAnsi="Arial" w:cs="Arial"/>
                <w:sz w:val="20"/>
                <w:szCs w:val="20"/>
              </w:rPr>
              <w:t>tion costs.</w:t>
            </w:r>
          </w:p>
          <w:p w:rsidR="0026326B" w:rsidRPr="00D902F0" w:rsidRDefault="0026326B" w:rsidP="00B55A76">
            <w:pPr>
              <w:pStyle w:val="ListParagraph"/>
              <w:ind w:left="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lastRenderedPageBreak/>
              <w:t>DOE-SY1415-044</w:t>
            </w:r>
          </w:p>
        </w:tc>
        <w:tc>
          <w:tcPr>
            <w:tcW w:w="2062" w:type="dxa"/>
          </w:tcPr>
          <w:p w:rsidR="0026326B" w:rsidRDefault="0026326B" w:rsidP="007C2B57">
            <w:pPr>
              <w:rPr>
                <w:rFonts w:ascii="Arial" w:hAnsi="Arial" w:cs="Arial"/>
                <w:sz w:val="20"/>
                <w:szCs w:val="20"/>
              </w:rPr>
            </w:pPr>
            <w:r>
              <w:rPr>
                <w:rFonts w:ascii="Arial" w:hAnsi="Arial" w:cs="Arial"/>
                <w:sz w:val="20"/>
                <w:szCs w:val="20"/>
              </w:rPr>
              <w:t>Kirstin Hamman</w:t>
            </w:r>
          </w:p>
        </w:tc>
        <w:tc>
          <w:tcPr>
            <w:tcW w:w="2098" w:type="dxa"/>
          </w:tcPr>
          <w:p w:rsidR="0026326B" w:rsidRDefault="0026326B" w:rsidP="007C2B57">
            <w:pPr>
              <w:rPr>
                <w:rFonts w:ascii="Arial" w:hAnsi="Arial" w:cs="Arial"/>
                <w:sz w:val="20"/>
                <w:szCs w:val="20"/>
              </w:rPr>
            </w:pPr>
            <w:r>
              <w:rPr>
                <w:rFonts w:ascii="Arial" w:hAnsi="Arial" w:cs="Arial"/>
                <w:sz w:val="20"/>
                <w:szCs w:val="20"/>
              </w:rPr>
              <w:t>Steve Miyasaka</w:t>
            </w:r>
          </w:p>
        </w:tc>
        <w:tc>
          <w:tcPr>
            <w:tcW w:w="1890" w:type="dxa"/>
          </w:tcPr>
          <w:p w:rsidR="0026326B" w:rsidRDefault="0026326B" w:rsidP="00D30918">
            <w:pPr>
              <w:rPr>
                <w:rFonts w:ascii="Arial" w:hAnsi="Arial" w:cs="Arial"/>
                <w:sz w:val="20"/>
                <w:szCs w:val="20"/>
              </w:rPr>
            </w:pPr>
            <w:r>
              <w:rPr>
                <w:rFonts w:ascii="Arial" w:hAnsi="Arial" w:cs="Arial"/>
                <w:sz w:val="20"/>
                <w:szCs w:val="20"/>
              </w:rPr>
              <w:t>Rowena A. Somerville</w:t>
            </w:r>
          </w:p>
          <w:p w:rsidR="0026326B" w:rsidRDefault="0026326B" w:rsidP="00D30918">
            <w:pPr>
              <w:rPr>
                <w:rFonts w:ascii="Arial" w:hAnsi="Arial" w:cs="Arial"/>
                <w:sz w:val="20"/>
                <w:szCs w:val="20"/>
              </w:rPr>
            </w:pPr>
            <w:r>
              <w:rPr>
                <w:rFonts w:ascii="Arial" w:hAnsi="Arial" w:cs="Arial"/>
                <w:sz w:val="20"/>
                <w:szCs w:val="20"/>
              </w:rPr>
              <w:t>9/9/2015</w:t>
            </w:r>
          </w:p>
        </w:tc>
        <w:tc>
          <w:tcPr>
            <w:tcW w:w="5832" w:type="dxa"/>
          </w:tcPr>
          <w:p w:rsidR="0026326B" w:rsidRDefault="0026326B" w:rsidP="007243A1">
            <w:pPr>
              <w:pStyle w:val="ListParagraph"/>
              <w:numPr>
                <w:ilvl w:val="0"/>
                <w:numId w:val="129"/>
              </w:numPr>
              <w:rPr>
                <w:rFonts w:ascii="Arial" w:hAnsi="Arial" w:cs="Arial"/>
                <w:sz w:val="20"/>
                <w:szCs w:val="20"/>
              </w:rPr>
            </w:pPr>
            <w:r>
              <w:rPr>
                <w:rFonts w:ascii="Arial" w:hAnsi="Arial" w:cs="Arial"/>
                <w:sz w:val="20"/>
                <w:szCs w:val="20"/>
              </w:rPr>
              <w:t>Protection against bullying;</w:t>
            </w:r>
          </w:p>
          <w:p w:rsidR="0026326B" w:rsidRDefault="0026326B" w:rsidP="007243A1">
            <w:pPr>
              <w:pStyle w:val="ListParagraph"/>
              <w:numPr>
                <w:ilvl w:val="0"/>
                <w:numId w:val="129"/>
              </w:numPr>
              <w:rPr>
                <w:rFonts w:ascii="Arial" w:hAnsi="Arial" w:cs="Arial"/>
                <w:sz w:val="20"/>
                <w:szCs w:val="20"/>
              </w:rPr>
            </w:pPr>
            <w:r>
              <w:rPr>
                <w:rFonts w:ascii="Arial" w:hAnsi="Arial" w:cs="Arial"/>
                <w:sz w:val="20"/>
                <w:szCs w:val="20"/>
              </w:rPr>
              <w:t>Private placement</w:t>
            </w:r>
          </w:p>
          <w:p w:rsidR="0026326B" w:rsidRDefault="0026326B" w:rsidP="00D30918">
            <w:pPr>
              <w:rPr>
                <w:rFonts w:ascii="Arial" w:hAnsi="Arial" w:cs="Arial"/>
                <w:sz w:val="20"/>
                <w:szCs w:val="20"/>
              </w:rPr>
            </w:pPr>
          </w:p>
          <w:p w:rsidR="0026326B" w:rsidRDefault="0026326B" w:rsidP="00D30918">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D30918">
            <w:pPr>
              <w:rPr>
                <w:rFonts w:ascii="Arial" w:hAnsi="Arial" w:cs="Arial"/>
                <w:sz w:val="20"/>
                <w:szCs w:val="20"/>
              </w:rPr>
            </w:pPr>
          </w:p>
          <w:p w:rsidR="0026326B" w:rsidRDefault="0026326B" w:rsidP="00D30918">
            <w:pPr>
              <w:rPr>
                <w:rFonts w:ascii="Arial" w:hAnsi="Arial" w:cs="Arial"/>
                <w:sz w:val="20"/>
                <w:szCs w:val="20"/>
              </w:rPr>
            </w:pPr>
            <w:r>
              <w:rPr>
                <w:rFonts w:ascii="Arial" w:hAnsi="Arial" w:cs="Arial"/>
                <w:sz w:val="20"/>
                <w:szCs w:val="20"/>
                <w:u w:val="single"/>
              </w:rPr>
              <w:t>REASONING</w:t>
            </w:r>
            <w:r>
              <w:rPr>
                <w:rFonts w:ascii="Arial" w:hAnsi="Arial" w:cs="Arial"/>
                <w:sz w:val="20"/>
                <w:szCs w:val="20"/>
              </w:rPr>
              <w:t>:  (1) IEP together with crisis plan offered a FAPE because it included a 1:1 aide at all times to prevent bullying, counseling of student, and a detailed plan for transition back to high school after prior bullying; (2) DOE’s anti-bullying policy is adequate; it is not required to implement all suggestions of the U.S. DOE regarding bullying; (3) even though student was placed in private school in DOE-SY1314-071, the DOE changed placement to public school shortly thereafter based on new facts.  Reimbursement for private school tuition is therefore denied (stay put was not an issue in this Decision).</w:t>
            </w:r>
          </w:p>
          <w:p w:rsidR="0026326B" w:rsidRDefault="0026326B" w:rsidP="00D30918">
            <w:pPr>
              <w:rPr>
                <w:rFonts w:ascii="Arial" w:hAnsi="Arial" w:cs="Arial"/>
                <w:sz w:val="20"/>
                <w:szCs w:val="20"/>
              </w:rPr>
            </w:pPr>
          </w:p>
          <w:p w:rsidR="0026326B" w:rsidRDefault="0026326B" w:rsidP="00D30918">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J.M. v. Matayoshi, </w:t>
            </w:r>
            <w:r>
              <w:rPr>
                <w:rFonts w:ascii="Arial" w:hAnsi="Arial" w:cs="Arial"/>
                <w:sz w:val="20"/>
                <w:szCs w:val="20"/>
              </w:rPr>
              <w:t>D. Haw. C</w:t>
            </w:r>
            <w:r w:rsidR="00634C0F">
              <w:rPr>
                <w:rFonts w:ascii="Arial" w:hAnsi="Arial" w:cs="Arial"/>
                <w:sz w:val="20"/>
                <w:szCs w:val="20"/>
              </w:rPr>
              <w:t>iv. No. 15-405 LEK-BMK – affirmed, 12/1/2016</w:t>
            </w:r>
            <w:r>
              <w:rPr>
                <w:rFonts w:ascii="Arial" w:hAnsi="Arial" w:cs="Arial"/>
                <w:sz w:val="20"/>
                <w:szCs w:val="20"/>
              </w:rPr>
              <w:t>.</w:t>
            </w:r>
          </w:p>
          <w:p w:rsidR="0026326B" w:rsidRPr="00E03FA2" w:rsidRDefault="0026326B" w:rsidP="00D30918">
            <w:pPr>
              <w:rPr>
                <w:rFonts w:ascii="Arial" w:hAnsi="Arial" w:cs="Arial"/>
                <w:sz w:val="20"/>
                <w:szCs w:val="20"/>
              </w:rPr>
            </w:pPr>
          </w:p>
        </w:tc>
      </w:tr>
      <w:tr w:rsidR="0026326B" w:rsidRPr="00B7551D" w:rsidTr="001D4597">
        <w:tc>
          <w:tcPr>
            <w:tcW w:w="1888" w:type="dxa"/>
          </w:tcPr>
          <w:p w:rsidR="0026326B" w:rsidRDefault="00E40A72" w:rsidP="007C2B57">
            <w:pPr>
              <w:rPr>
                <w:rFonts w:ascii="Arial" w:hAnsi="Arial" w:cs="Arial"/>
                <w:sz w:val="20"/>
                <w:szCs w:val="20"/>
              </w:rPr>
            </w:pPr>
            <w:r>
              <w:rPr>
                <w:rFonts w:ascii="Arial" w:hAnsi="Arial" w:cs="Arial"/>
                <w:sz w:val="20"/>
                <w:szCs w:val="20"/>
              </w:rPr>
              <w:t>DOE-SY1415-043</w:t>
            </w:r>
          </w:p>
        </w:tc>
        <w:tc>
          <w:tcPr>
            <w:tcW w:w="2062" w:type="dxa"/>
          </w:tcPr>
          <w:p w:rsidR="0026326B" w:rsidRDefault="0026326B" w:rsidP="007C2B57">
            <w:pPr>
              <w:rPr>
                <w:rFonts w:ascii="Arial" w:hAnsi="Arial" w:cs="Arial"/>
                <w:sz w:val="20"/>
                <w:szCs w:val="20"/>
              </w:rPr>
            </w:pPr>
            <w:r>
              <w:rPr>
                <w:rFonts w:ascii="Arial" w:hAnsi="Arial" w:cs="Arial"/>
                <w:sz w:val="20"/>
                <w:szCs w:val="20"/>
              </w:rPr>
              <w:t>Irene Vasey</w:t>
            </w:r>
          </w:p>
        </w:tc>
        <w:tc>
          <w:tcPr>
            <w:tcW w:w="2098" w:type="dxa"/>
          </w:tcPr>
          <w:p w:rsidR="0026326B" w:rsidRDefault="0026326B" w:rsidP="007C2B57">
            <w:pPr>
              <w:rPr>
                <w:rFonts w:ascii="Arial" w:hAnsi="Arial" w:cs="Arial"/>
                <w:sz w:val="20"/>
                <w:szCs w:val="20"/>
              </w:rPr>
            </w:pPr>
            <w:r>
              <w:rPr>
                <w:rFonts w:ascii="Arial" w:hAnsi="Arial" w:cs="Arial"/>
                <w:sz w:val="20"/>
                <w:szCs w:val="20"/>
              </w:rPr>
              <w:t>Steve Miyasaka</w:t>
            </w:r>
          </w:p>
        </w:tc>
        <w:tc>
          <w:tcPr>
            <w:tcW w:w="1890" w:type="dxa"/>
          </w:tcPr>
          <w:p w:rsidR="0026326B" w:rsidRDefault="0026326B" w:rsidP="00D30918">
            <w:pPr>
              <w:rPr>
                <w:rFonts w:ascii="Arial" w:hAnsi="Arial" w:cs="Arial"/>
                <w:sz w:val="20"/>
                <w:szCs w:val="20"/>
              </w:rPr>
            </w:pPr>
            <w:r>
              <w:rPr>
                <w:rFonts w:ascii="Arial" w:hAnsi="Arial" w:cs="Arial"/>
                <w:sz w:val="20"/>
                <w:szCs w:val="20"/>
              </w:rPr>
              <w:t>Richard A. Young</w:t>
            </w:r>
          </w:p>
          <w:p w:rsidR="0026326B" w:rsidRDefault="0026326B" w:rsidP="00D30918">
            <w:pPr>
              <w:rPr>
                <w:rFonts w:ascii="Arial" w:hAnsi="Arial" w:cs="Arial"/>
                <w:sz w:val="20"/>
                <w:szCs w:val="20"/>
              </w:rPr>
            </w:pPr>
            <w:r>
              <w:rPr>
                <w:rFonts w:ascii="Arial" w:hAnsi="Arial" w:cs="Arial"/>
                <w:sz w:val="20"/>
                <w:szCs w:val="20"/>
              </w:rPr>
              <w:t>11/2/2015</w:t>
            </w:r>
          </w:p>
        </w:tc>
        <w:tc>
          <w:tcPr>
            <w:tcW w:w="5832" w:type="dxa"/>
          </w:tcPr>
          <w:p w:rsidR="0026326B" w:rsidRDefault="0026326B" w:rsidP="007243A1">
            <w:pPr>
              <w:pStyle w:val="ListParagraph"/>
              <w:numPr>
                <w:ilvl w:val="0"/>
                <w:numId w:val="134"/>
              </w:numPr>
              <w:rPr>
                <w:rFonts w:ascii="Arial" w:hAnsi="Arial" w:cs="Arial"/>
                <w:sz w:val="20"/>
                <w:szCs w:val="20"/>
              </w:rPr>
            </w:pPr>
            <w:r>
              <w:rPr>
                <w:rFonts w:ascii="Arial" w:hAnsi="Arial" w:cs="Arial"/>
                <w:sz w:val="20"/>
                <w:szCs w:val="20"/>
              </w:rPr>
              <w:t>ESY (summer counseling);</w:t>
            </w:r>
          </w:p>
          <w:p w:rsidR="0026326B" w:rsidRDefault="0026326B" w:rsidP="007243A1">
            <w:pPr>
              <w:pStyle w:val="ListParagraph"/>
              <w:numPr>
                <w:ilvl w:val="0"/>
                <w:numId w:val="134"/>
              </w:numPr>
              <w:rPr>
                <w:rFonts w:ascii="Arial" w:hAnsi="Arial" w:cs="Arial"/>
                <w:sz w:val="20"/>
                <w:szCs w:val="20"/>
              </w:rPr>
            </w:pPr>
            <w:r>
              <w:rPr>
                <w:rFonts w:ascii="Arial" w:hAnsi="Arial" w:cs="Arial"/>
                <w:sz w:val="20"/>
                <w:szCs w:val="20"/>
              </w:rPr>
              <w:t>1:1 aide</w:t>
            </w:r>
          </w:p>
          <w:p w:rsidR="0026326B" w:rsidRDefault="0026326B" w:rsidP="007243A1">
            <w:pPr>
              <w:pStyle w:val="ListParagraph"/>
              <w:numPr>
                <w:ilvl w:val="0"/>
                <w:numId w:val="134"/>
              </w:numPr>
              <w:rPr>
                <w:rFonts w:ascii="Arial" w:hAnsi="Arial" w:cs="Arial"/>
                <w:sz w:val="20"/>
                <w:szCs w:val="20"/>
              </w:rPr>
            </w:pPr>
            <w:r>
              <w:rPr>
                <w:rFonts w:ascii="Arial" w:hAnsi="Arial" w:cs="Arial"/>
                <w:sz w:val="20"/>
                <w:szCs w:val="20"/>
              </w:rPr>
              <w:lastRenderedPageBreak/>
              <w:t>Failure to hold IEP meeting;</w:t>
            </w:r>
          </w:p>
          <w:p w:rsidR="0026326B" w:rsidRDefault="0026326B" w:rsidP="007243A1">
            <w:pPr>
              <w:pStyle w:val="ListParagraph"/>
              <w:numPr>
                <w:ilvl w:val="0"/>
                <w:numId w:val="134"/>
              </w:numPr>
              <w:rPr>
                <w:rFonts w:ascii="Arial" w:hAnsi="Arial" w:cs="Arial"/>
                <w:sz w:val="20"/>
                <w:szCs w:val="20"/>
              </w:rPr>
            </w:pPr>
            <w:r>
              <w:rPr>
                <w:rFonts w:ascii="Arial" w:hAnsi="Arial" w:cs="Arial"/>
                <w:sz w:val="20"/>
                <w:szCs w:val="20"/>
              </w:rPr>
              <w:t>Behavioral services</w:t>
            </w:r>
          </w:p>
          <w:p w:rsidR="0026326B" w:rsidRDefault="0026326B" w:rsidP="003E2E21">
            <w:pPr>
              <w:pStyle w:val="ListParagraph"/>
              <w:ind w:left="0"/>
              <w:rPr>
                <w:rFonts w:ascii="Arial" w:hAnsi="Arial" w:cs="Arial"/>
                <w:sz w:val="20"/>
                <w:szCs w:val="20"/>
              </w:rPr>
            </w:pPr>
          </w:p>
          <w:p w:rsidR="0026326B" w:rsidRDefault="0026326B" w:rsidP="003E2E21">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3E2E21">
            <w:pPr>
              <w:pStyle w:val="ListParagraph"/>
              <w:ind w:left="0"/>
              <w:rPr>
                <w:rFonts w:ascii="Arial" w:hAnsi="Arial" w:cs="Arial"/>
                <w:sz w:val="20"/>
                <w:szCs w:val="20"/>
              </w:rPr>
            </w:pPr>
          </w:p>
          <w:p w:rsidR="0026326B" w:rsidRDefault="0026326B" w:rsidP="003E2E21">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Evidence did not show that Student regressed during breaks in school calendar; (2) Student, a high achiever in some academic classes, did not want a 1:1 aide, and such service would stigmatize and reduce Student’s independence; behavioral concerns were addressed adequately by teachers and educational aide; (3) DOE’s failure to hold emergency IEP meeting within six weeks of request did not violate IDEA because (a) parent did not notify DOE 24 hours in advance that meeting would be tape recorded and (b) because of DOE calendaring errors, it did not have staff available; (4) adult consultation with student at end of each school day was sufficient to address behavioral problems.</w:t>
            </w:r>
          </w:p>
          <w:p w:rsidR="0026326B" w:rsidRPr="003E2E21" w:rsidRDefault="0026326B" w:rsidP="003E2E21">
            <w:pPr>
              <w:pStyle w:val="ListParagraph"/>
              <w:ind w:left="0"/>
              <w:rPr>
                <w:rFonts w:ascii="Arial" w:hAnsi="Arial" w:cs="Arial"/>
                <w:sz w:val="20"/>
                <w:szCs w:val="20"/>
              </w:rPr>
            </w:pPr>
          </w:p>
        </w:tc>
      </w:tr>
      <w:tr w:rsidR="0026326B" w:rsidRPr="00B7551D" w:rsidTr="001D4597">
        <w:tc>
          <w:tcPr>
            <w:tcW w:w="1888" w:type="dxa"/>
          </w:tcPr>
          <w:p w:rsidR="0026326B" w:rsidRDefault="00455475" w:rsidP="007C2B57">
            <w:pPr>
              <w:rPr>
                <w:rFonts w:ascii="Arial" w:hAnsi="Arial" w:cs="Arial"/>
                <w:sz w:val="20"/>
                <w:szCs w:val="20"/>
              </w:rPr>
            </w:pPr>
            <w:r>
              <w:rPr>
                <w:rFonts w:ascii="Arial" w:hAnsi="Arial" w:cs="Arial"/>
                <w:sz w:val="20"/>
                <w:szCs w:val="20"/>
              </w:rPr>
              <w:lastRenderedPageBreak/>
              <w:t>DOE-SY1415-042</w:t>
            </w:r>
          </w:p>
        </w:tc>
        <w:tc>
          <w:tcPr>
            <w:tcW w:w="2062" w:type="dxa"/>
          </w:tcPr>
          <w:p w:rsidR="0026326B" w:rsidRDefault="0026326B" w:rsidP="007C2B57">
            <w:pPr>
              <w:rPr>
                <w:rFonts w:ascii="Arial" w:hAnsi="Arial" w:cs="Arial"/>
                <w:sz w:val="20"/>
                <w:szCs w:val="20"/>
              </w:rPr>
            </w:pPr>
            <w:r>
              <w:rPr>
                <w:rFonts w:ascii="Arial" w:hAnsi="Arial" w:cs="Arial"/>
                <w:sz w:val="20"/>
                <w:szCs w:val="20"/>
              </w:rPr>
              <w:t>Jerel Fonseca</w:t>
            </w:r>
          </w:p>
        </w:tc>
        <w:tc>
          <w:tcPr>
            <w:tcW w:w="2098" w:type="dxa"/>
          </w:tcPr>
          <w:p w:rsidR="0026326B" w:rsidRDefault="0026326B" w:rsidP="007C2B57">
            <w:pPr>
              <w:rPr>
                <w:rFonts w:ascii="Arial" w:hAnsi="Arial" w:cs="Arial"/>
                <w:sz w:val="20"/>
                <w:szCs w:val="20"/>
              </w:rPr>
            </w:pPr>
            <w:r>
              <w:rPr>
                <w:rFonts w:ascii="Arial" w:hAnsi="Arial" w:cs="Arial"/>
                <w:sz w:val="20"/>
                <w:szCs w:val="20"/>
              </w:rPr>
              <w:t>Gregg Ushiroda</w:t>
            </w:r>
          </w:p>
        </w:tc>
        <w:tc>
          <w:tcPr>
            <w:tcW w:w="1890" w:type="dxa"/>
          </w:tcPr>
          <w:p w:rsidR="0026326B" w:rsidRDefault="0026326B" w:rsidP="00D30918">
            <w:pPr>
              <w:rPr>
                <w:rFonts w:ascii="Arial" w:hAnsi="Arial" w:cs="Arial"/>
                <w:sz w:val="20"/>
                <w:szCs w:val="20"/>
              </w:rPr>
            </w:pPr>
            <w:r>
              <w:rPr>
                <w:rFonts w:ascii="Arial" w:hAnsi="Arial" w:cs="Arial"/>
                <w:sz w:val="20"/>
                <w:szCs w:val="20"/>
              </w:rPr>
              <w:t>Rowena A. Somerville</w:t>
            </w:r>
          </w:p>
          <w:p w:rsidR="0026326B" w:rsidRDefault="008732CB" w:rsidP="00D30918">
            <w:pPr>
              <w:rPr>
                <w:rFonts w:ascii="Arial" w:hAnsi="Arial" w:cs="Arial"/>
                <w:sz w:val="20"/>
                <w:szCs w:val="20"/>
              </w:rPr>
            </w:pPr>
            <w:r>
              <w:rPr>
                <w:rFonts w:ascii="Arial" w:hAnsi="Arial" w:cs="Arial"/>
                <w:sz w:val="20"/>
                <w:szCs w:val="20"/>
              </w:rPr>
              <w:t>2/8/</w:t>
            </w:r>
            <w:r w:rsidR="0026326B">
              <w:rPr>
                <w:rFonts w:ascii="Arial" w:hAnsi="Arial" w:cs="Arial"/>
                <w:sz w:val="20"/>
                <w:szCs w:val="20"/>
              </w:rPr>
              <w:t>2016</w:t>
            </w:r>
          </w:p>
        </w:tc>
        <w:tc>
          <w:tcPr>
            <w:tcW w:w="5832" w:type="dxa"/>
          </w:tcPr>
          <w:p w:rsidR="0026326B" w:rsidRDefault="0026326B" w:rsidP="007243A1">
            <w:pPr>
              <w:pStyle w:val="ListParagraph"/>
              <w:numPr>
                <w:ilvl w:val="0"/>
                <w:numId w:val="137"/>
              </w:numPr>
              <w:rPr>
                <w:rFonts w:ascii="Arial" w:hAnsi="Arial" w:cs="Arial"/>
                <w:sz w:val="20"/>
                <w:szCs w:val="20"/>
              </w:rPr>
            </w:pPr>
            <w:r>
              <w:rPr>
                <w:rFonts w:ascii="Arial" w:hAnsi="Arial" w:cs="Arial"/>
                <w:sz w:val="20"/>
                <w:szCs w:val="20"/>
              </w:rPr>
              <w:t>Evaluation of suspected disabilities;</w:t>
            </w:r>
          </w:p>
          <w:p w:rsidR="0026326B" w:rsidRDefault="0026326B" w:rsidP="007243A1">
            <w:pPr>
              <w:pStyle w:val="ListParagraph"/>
              <w:numPr>
                <w:ilvl w:val="0"/>
                <w:numId w:val="137"/>
              </w:numPr>
              <w:rPr>
                <w:rFonts w:ascii="Arial" w:hAnsi="Arial" w:cs="Arial"/>
                <w:sz w:val="20"/>
                <w:szCs w:val="20"/>
              </w:rPr>
            </w:pPr>
            <w:r>
              <w:rPr>
                <w:rFonts w:ascii="Arial" w:hAnsi="Arial" w:cs="Arial"/>
                <w:sz w:val="20"/>
                <w:szCs w:val="20"/>
              </w:rPr>
              <w:t>Inadequate IEPs;</w:t>
            </w:r>
          </w:p>
          <w:p w:rsidR="0026326B" w:rsidRDefault="0026326B" w:rsidP="007243A1">
            <w:pPr>
              <w:pStyle w:val="ListParagraph"/>
              <w:numPr>
                <w:ilvl w:val="0"/>
                <w:numId w:val="137"/>
              </w:numPr>
              <w:rPr>
                <w:rFonts w:ascii="Arial" w:hAnsi="Arial" w:cs="Arial"/>
                <w:sz w:val="20"/>
                <w:szCs w:val="20"/>
              </w:rPr>
            </w:pPr>
            <w:r>
              <w:rPr>
                <w:rFonts w:ascii="Arial" w:hAnsi="Arial" w:cs="Arial"/>
                <w:sz w:val="20"/>
                <w:szCs w:val="20"/>
              </w:rPr>
              <w:t>Denial of parental participation;</w:t>
            </w:r>
          </w:p>
          <w:p w:rsidR="0026326B" w:rsidRDefault="0026326B" w:rsidP="007243A1">
            <w:pPr>
              <w:pStyle w:val="ListParagraph"/>
              <w:numPr>
                <w:ilvl w:val="0"/>
                <w:numId w:val="137"/>
              </w:numPr>
              <w:rPr>
                <w:rFonts w:ascii="Arial" w:hAnsi="Arial" w:cs="Arial"/>
                <w:sz w:val="20"/>
                <w:szCs w:val="20"/>
              </w:rPr>
            </w:pPr>
            <w:r>
              <w:rPr>
                <w:rFonts w:ascii="Arial" w:hAnsi="Arial" w:cs="Arial"/>
                <w:sz w:val="20"/>
                <w:szCs w:val="20"/>
              </w:rPr>
              <w:t>Least restrictive environment;</w:t>
            </w:r>
          </w:p>
          <w:p w:rsidR="0026326B" w:rsidRDefault="0026326B" w:rsidP="007243A1">
            <w:pPr>
              <w:pStyle w:val="ListParagraph"/>
              <w:numPr>
                <w:ilvl w:val="0"/>
                <w:numId w:val="137"/>
              </w:numPr>
              <w:rPr>
                <w:rFonts w:ascii="Arial" w:hAnsi="Arial" w:cs="Arial"/>
                <w:sz w:val="20"/>
                <w:szCs w:val="20"/>
              </w:rPr>
            </w:pPr>
            <w:r>
              <w:rPr>
                <w:rFonts w:ascii="Arial" w:hAnsi="Arial" w:cs="Arial"/>
                <w:sz w:val="20"/>
                <w:szCs w:val="20"/>
              </w:rPr>
              <w:t>Extended school year;</w:t>
            </w:r>
          </w:p>
          <w:p w:rsidR="0026326B" w:rsidRDefault="0026326B" w:rsidP="007243A1">
            <w:pPr>
              <w:pStyle w:val="ListParagraph"/>
              <w:numPr>
                <w:ilvl w:val="0"/>
                <w:numId w:val="137"/>
              </w:numPr>
              <w:rPr>
                <w:rFonts w:ascii="Arial" w:hAnsi="Arial" w:cs="Arial"/>
                <w:sz w:val="20"/>
                <w:szCs w:val="20"/>
              </w:rPr>
            </w:pPr>
            <w:r>
              <w:rPr>
                <w:rFonts w:ascii="Arial" w:hAnsi="Arial" w:cs="Arial"/>
                <w:sz w:val="20"/>
                <w:szCs w:val="20"/>
              </w:rPr>
              <w:t>Reimbursement for private school placement;</w:t>
            </w:r>
          </w:p>
          <w:p w:rsidR="0026326B" w:rsidRDefault="0026326B" w:rsidP="007243A1">
            <w:pPr>
              <w:pStyle w:val="ListParagraph"/>
              <w:numPr>
                <w:ilvl w:val="0"/>
                <w:numId w:val="137"/>
              </w:numPr>
              <w:rPr>
                <w:rFonts w:ascii="Arial" w:hAnsi="Arial" w:cs="Arial"/>
                <w:sz w:val="20"/>
                <w:szCs w:val="20"/>
              </w:rPr>
            </w:pPr>
            <w:r>
              <w:rPr>
                <w:rFonts w:ascii="Arial" w:hAnsi="Arial" w:cs="Arial"/>
                <w:sz w:val="20"/>
                <w:szCs w:val="20"/>
              </w:rPr>
              <w:t>Reimbursement for private neuropsychological evaluation.</w:t>
            </w:r>
          </w:p>
          <w:p w:rsidR="0026326B" w:rsidRDefault="0026326B" w:rsidP="00E27652">
            <w:pPr>
              <w:pStyle w:val="ListParagraph"/>
              <w:rPr>
                <w:rFonts w:ascii="Arial" w:hAnsi="Arial" w:cs="Arial"/>
                <w:sz w:val="20"/>
                <w:szCs w:val="20"/>
              </w:rPr>
            </w:pPr>
          </w:p>
          <w:p w:rsidR="0026326B" w:rsidRDefault="0026326B" w:rsidP="00E27652">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6326B" w:rsidRDefault="0026326B" w:rsidP="00E27652">
            <w:pPr>
              <w:pStyle w:val="ListParagraph"/>
              <w:ind w:left="0"/>
              <w:rPr>
                <w:rFonts w:ascii="Arial" w:hAnsi="Arial" w:cs="Arial"/>
                <w:sz w:val="20"/>
                <w:szCs w:val="20"/>
              </w:rPr>
            </w:pPr>
          </w:p>
          <w:p w:rsidR="0026326B" w:rsidRPr="00C20FC6" w:rsidRDefault="0026326B" w:rsidP="00E27652">
            <w:pPr>
              <w:pStyle w:val="ListParagraph"/>
              <w:ind w:left="0"/>
              <w:rPr>
                <w:rFonts w:ascii="Arial" w:hAnsi="Arial" w:cs="Arial"/>
                <w:sz w:val="20"/>
                <w:szCs w:val="20"/>
              </w:rPr>
            </w:pPr>
            <w:r w:rsidRPr="00C20FC6">
              <w:rPr>
                <w:rFonts w:ascii="Arial" w:hAnsi="Arial" w:cs="Arial"/>
                <w:sz w:val="20"/>
                <w:szCs w:val="20"/>
                <w:u w:val="single"/>
              </w:rPr>
              <w:t>REASONING</w:t>
            </w:r>
            <w:r w:rsidRPr="00C20FC6">
              <w:rPr>
                <w:rFonts w:ascii="Arial" w:hAnsi="Arial" w:cs="Arial"/>
                <w:sz w:val="20"/>
                <w:szCs w:val="20"/>
              </w:rPr>
              <w:t>:  (1)  DOE denied FAPE by failing to consider private assessments of language disabilities; (2) DOE was not required to use Orton-Gillingham methodology nor was it required to specify the teaching methodology it did use;</w:t>
            </w:r>
          </w:p>
          <w:p w:rsidR="0026326B" w:rsidRPr="00C20FC6" w:rsidRDefault="0026326B" w:rsidP="00E27652">
            <w:pPr>
              <w:pStyle w:val="ListParagraph"/>
              <w:ind w:left="0"/>
              <w:rPr>
                <w:rFonts w:ascii="Arial" w:hAnsi="Arial" w:cs="Arial"/>
                <w:sz w:val="20"/>
                <w:szCs w:val="20"/>
              </w:rPr>
            </w:pPr>
            <w:r w:rsidRPr="00C20FC6">
              <w:rPr>
                <w:rFonts w:ascii="Arial" w:hAnsi="Arial" w:cs="Arial"/>
                <w:sz w:val="20"/>
                <w:szCs w:val="20"/>
              </w:rPr>
              <w:t>However, IEP denied a FAPE by failing to provide services tailored to student’s auditory processing deficit; (3)-(5) decided in favor of DOE; (6) Private school provided an appropriate program for student, and its tuition of $20,170 should therefore be reimbursed together with $2,470 for speech-language therapy</w:t>
            </w:r>
            <w:r>
              <w:rPr>
                <w:rFonts w:ascii="Arial" w:hAnsi="Arial" w:cs="Arial"/>
                <w:sz w:val="20"/>
                <w:szCs w:val="20"/>
              </w:rPr>
              <w:t>; (7) reimbursement for private evaluation is denied because it was not obtained in response to a DOE evaluation</w:t>
            </w:r>
            <w:r w:rsidRPr="00C20FC6">
              <w:rPr>
                <w:rFonts w:ascii="Arial" w:hAnsi="Arial" w:cs="Arial"/>
                <w:sz w:val="20"/>
                <w:szCs w:val="20"/>
              </w:rPr>
              <w:t xml:space="preserve">.  </w:t>
            </w:r>
          </w:p>
          <w:p w:rsidR="0026326B" w:rsidRPr="00E27652" w:rsidRDefault="0026326B" w:rsidP="00E27652">
            <w:pPr>
              <w:pStyle w:val="ListParagraph"/>
              <w:ind w:left="0"/>
              <w:rPr>
                <w:rFonts w:ascii="Arial" w:hAnsi="Arial" w:cs="Arial"/>
                <w:sz w:val="20"/>
                <w:szCs w:val="20"/>
              </w:rPr>
            </w:pPr>
          </w:p>
        </w:tc>
      </w:tr>
      <w:tr w:rsidR="0026326B" w:rsidRPr="00B7551D" w:rsidTr="001D4597">
        <w:tc>
          <w:tcPr>
            <w:tcW w:w="1888" w:type="dxa"/>
          </w:tcPr>
          <w:p w:rsidR="0026326B" w:rsidRDefault="00455475" w:rsidP="007C2B57">
            <w:pPr>
              <w:rPr>
                <w:rFonts w:ascii="Arial" w:hAnsi="Arial" w:cs="Arial"/>
                <w:sz w:val="20"/>
                <w:szCs w:val="20"/>
              </w:rPr>
            </w:pPr>
            <w:r>
              <w:rPr>
                <w:rFonts w:ascii="Arial" w:hAnsi="Arial" w:cs="Arial"/>
                <w:sz w:val="20"/>
                <w:szCs w:val="20"/>
              </w:rPr>
              <w:lastRenderedPageBreak/>
              <w:t>DOE-SY1415-040</w:t>
            </w:r>
            <w:r w:rsidR="00D81581">
              <w:rPr>
                <w:rFonts w:ascii="Arial" w:hAnsi="Arial" w:cs="Arial"/>
                <w:sz w:val="20"/>
                <w:szCs w:val="20"/>
              </w:rPr>
              <w:t>*</w:t>
            </w:r>
          </w:p>
        </w:tc>
        <w:tc>
          <w:tcPr>
            <w:tcW w:w="2062" w:type="dxa"/>
          </w:tcPr>
          <w:p w:rsidR="0026326B" w:rsidRDefault="0026326B" w:rsidP="007C2B57">
            <w:pPr>
              <w:rPr>
                <w:rFonts w:ascii="Arial" w:hAnsi="Arial" w:cs="Arial"/>
                <w:sz w:val="20"/>
                <w:szCs w:val="20"/>
              </w:rPr>
            </w:pPr>
            <w:r>
              <w:rPr>
                <w:rFonts w:ascii="Arial" w:hAnsi="Arial" w:cs="Arial"/>
                <w:sz w:val="20"/>
                <w:szCs w:val="20"/>
              </w:rPr>
              <w:t>Kirstin Hamman</w:t>
            </w:r>
          </w:p>
        </w:tc>
        <w:tc>
          <w:tcPr>
            <w:tcW w:w="2098" w:type="dxa"/>
          </w:tcPr>
          <w:p w:rsidR="0026326B" w:rsidRDefault="0026326B" w:rsidP="007C2B57">
            <w:pPr>
              <w:rPr>
                <w:rFonts w:ascii="Arial" w:hAnsi="Arial" w:cs="Arial"/>
                <w:sz w:val="20"/>
                <w:szCs w:val="20"/>
              </w:rPr>
            </w:pPr>
            <w:r>
              <w:rPr>
                <w:rFonts w:ascii="Arial" w:hAnsi="Arial" w:cs="Arial"/>
                <w:sz w:val="20"/>
                <w:szCs w:val="20"/>
              </w:rPr>
              <w:t>Kunio Kuwabe</w:t>
            </w:r>
          </w:p>
        </w:tc>
        <w:tc>
          <w:tcPr>
            <w:tcW w:w="1890" w:type="dxa"/>
          </w:tcPr>
          <w:p w:rsidR="0026326B" w:rsidRDefault="0026326B" w:rsidP="000008EA">
            <w:pPr>
              <w:rPr>
                <w:rFonts w:ascii="Arial" w:hAnsi="Arial" w:cs="Arial"/>
                <w:sz w:val="20"/>
                <w:szCs w:val="20"/>
              </w:rPr>
            </w:pPr>
            <w:r>
              <w:rPr>
                <w:rFonts w:ascii="Arial" w:hAnsi="Arial" w:cs="Arial"/>
                <w:sz w:val="20"/>
                <w:szCs w:val="20"/>
              </w:rPr>
              <w:t>Rowena A. Somerville</w:t>
            </w:r>
          </w:p>
          <w:p w:rsidR="0026326B" w:rsidRDefault="0026326B" w:rsidP="000008EA">
            <w:pPr>
              <w:rPr>
                <w:rFonts w:ascii="Arial" w:hAnsi="Arial" w:cs="Arial"/>
                <w:sz w:val="20"/>
                <w:szCs w:val="20"/>
              </w:rPr>
            </w:pPr>
            <w:r>
              <w:rPr>
                <w:rFonts w:ascii="Arial" w:hAnsi="Arial" w:cs="Arial"/>
                <w:sz w:val="20"/>
                <w:szCs w:val="20"/>
              </w:rPr>
              <w:t>9/22/2015</w:t>
            </w:r>
          </w:p>
          <w:p w:rsidR="0026326B" w:rsidRDefault="0026326B" w:rsidP="000008EA">
            <w:pPr>
              <w:rPr>
                <w:rFonts w:ascii="Arial" w:hAnsi="Arial" w:cs="Arial"/>
                <w:sz w:val="20"/>
                <w:szCs w:val="20"/>
              </w:rPr>
            </w:pPr>
          </w:p>
        </w:tc>
        <w:tc>
          <w:tcPr>
            <w:tcW w:w="5832" w:type="dxa"/>
          </w:tcPr>
          <w:p w:rsidR="0026326B" w:rsidRDefault="0026326B" w:rsidP="007243A1">
            <w:pPr>
              <w:pStyle w:val="ListParagraph"/>
              <w:numPr>
                <w:ilvl w:val="0"/>
                <w:numId w:val="130"/>
              </w:numPr>
              <w:rPr>
                <w:rFonts w:ascii="Arial" w:hAnsi="Arial" w:cs="Arial"/>
                <w:sz w:val="20"/>
                <w:szCs w:val="20"/>
              </w:rPr>
            </w:pPr>
            <w:r>
              <w:rPr>
                <w:rFonts w:ascii="Arial" w:hAnsi="Arial" w:cs="Arial"/>
                <w:sz w:val="20"/>
                <w:szCs w:val="20"/>
              </w:rPr>
              <w:t>Surrogate parent’s participation in IEP process (March 2014 IEP);</w:t>
            </w:r>
          </w:p>
          <w:p w:rsidR="0026326B" w:rsidRDefault="0026326B" w:rsidP="007243A1">
            <w:pPr>
              <w:pStyle w:val="ListParagraph"/>
              <w:numPr>
                <w:ilvl w:val="0"/>
                <w:numId w:val="130"/>
              </w:numPr>
              <w:rPr>
                <w:rFonts w:ascii="Arial" w:hAnsi="Arial" w:cs="Arial"/>
                <w:sz w:val="20"/>
                <w:szCs w:val="20"/>
              </w:rPr>
            </w:pPr>
            <w:r>
              <w:rPr>
                <w:rFonts w:ascii="Arial" w:hAnsi="Arial" w:cs="Arial"/>
                <w:sz w:val="20"/>
                <w:szCs w:val="20"/>
              </w:rPr>
              <w:t>Natural parent’s participation in January 2015 IEP meeting</w:t>
            </w:r>
          </w:p>
          <w:p w:rsidR="0026326B" w:rsidRDefault="0026326B" w:rsidP="000008EA">
            <w:pPr>
              <w:pStyle w:val="ListParagraph"/>
              <w:ind w:left="0"/>
              <w:rPr>
                <w:rFonts w:ascii="Arial" w:hAnsi="Arial" w:cs="Arial"/>
                <w:sz w:val="20"/>
                <w:szCs w:val="20"/>
              </w:rPr>
            </w:pPr>
          </w:p>
          <w:p w:rsidR="0026326B" w:rsidRDefault="0026326B" w:rsidP="000008EA">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0008EA">
            <w:pPr>
              <w:pStyle w:val="ListParagraph"/>
              <w:ind w:left="0"/>
              <w:rPr>
                <w:rFonts w:ascii="Arial" w:hAnsi="Arial" w:cs="Arial"/>
                <w:sz w:val="20"/>
                <w:szCs w:val="20"/>
              </w:rPr>
            </w:pPr>
          </w:p>
          <w:p w:rsidR="0026326B" w:rsidRDefault="0026326B" w:rsidP="000008EA">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Child Protective Services (“CPS”) placed student in temporary foster care after social worker noted bruises and scratches at school, after which a surrogate parent was appointed to represent student at IEP meetings.  Surrogate parent’s consent to amend IEP without consent of natural parent or student’s guardian ad litem and before parent had an attorney in the family court case was proper because at that time, student was a ward of the state; (2) after CPS case was dismissed with finding of no harm, natural parent’s failure to attend IEP meetings scheduled by the DOE between September 2014 and February 2015 justified holding IEP meeting without parent being present.</w:t>
            </w:r>
          </w:p>
          <w:p w:rsidR="0026326B" w:rsidRDefault="0026326B" w:rsidP="000008EA">
            <w:pPr>
              <w:pStyle w:val="ListParagraph"/>
              <w:ind w:left="0"/>
              <w:rPr>
                <w:rFonts w:ascii="Arial" w:hAnsi="Arial" w:cs="Arial"/>
                <w:sz w:val="20"/>
                <w:szCs w:val="20"/>
              </w:rPr>
            </w:pPr>
          </w:p>
          <w:p w:rsidR="0026326B" w:rsidRPr="00673FE8" w:rsidRDefault="0026326B" w:rsidP="000008EA">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P.M. v. DOE, </w:t>
            </w:r>
            <w:r w:rsidR="00D81581">
              <w:rPr>
                <w:rFonts w:ascii="Arial" w:hAnsi="Arial" w:cs="Arial"/>
                <w:sz w:val="20"/>
                <w:szCs w:val="20"/>
              </w:rPr>
              <w:t>D. Haw. 15-437 LEK-RLP – affirmed, Doc. 31, 10/31/2016</w:t>
            </w:r>
            <w:r w:rsidR="00230D42">
              <w:rPr>
                <w:rFonts w:ascii="Arial" w:hAnsi="Arial" w:cs="Arial"/>
                <w:sz w:val="20"/>
                <w:szCs w:val="20"/>
              </w:rPr>
              <w:t>:  (1) natural parent had no right under Hawaii law to make education decisions for his child during nine days the child was in foster care and a surrogate parent had been appointed; (2) DOE made repeated efforts to schedule IEP meeting when parent could attend and proceeded without parent only after agreement could not be reached.</w:t>
            </w:r>
          </w:p>
          <w:p w:rsidR="0026326B" w:rsidRPr="000008EA" w:rsidRDefault="0026326B" w:rsidP="000008EA">
            <w:pPr>
              <w:pStyle w:val="ListParagraph"/>
              <w:ind w:left="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t>DOE-SY1415-038</w:t>
            </w:r>
          </w:p>
        </w:tc>
        <w:tc>
          <w:tcPr>
            <w:tcW w:w="2062" w:type="dxa"/>
          </w:tcPr>
          <w:p w:rsidR="0026326B" w:rsidRDefault="0026326B" w:rsidP="007C2B57">
            <w:pPr>
              <w:rPr>
                <w:rFonts w:ascii="Arial" w:hAnsi="Arial" w:cs="Arial"/>
                <w:sz w:val="20"/>
                <w:szCs w:val="20"/>
              </w:rPr>
            </w:pPr>
            <w:r>
              <w:rPr>
                <w:rFonts w:ascii="Arial" w:hAnsi="Arial" w:cs="Arial"/>
                <w:sz w:val="20"/>
                <w:szCs w:val="20"/>
              </w:rPr>
              <w:t>Keith H.S. Peck</w:t>
            </w:r>
          </w:p>
        </w:tc>
        <w:tc>
          <w:tcPr>
            <w:tcW w:w="2098" w:type="dxa"/>
          </w:tcPr>
          <w:p w:rsidR="0026326B" w:rsidRDefault="0026326B" w:rsidP="007C2B57">
            <w:pPr>
              <w:rPr>
                <w:rFonts w:ascii="Arial" w:hAnsi="Arial" w:cs="Arial"/>
                <w:sz w:val="20"/>
                <w:szCs w:val="20"/>
              </w:rPr>
            </w:pPr>
            <w:r>
              <w:rPr>
                <w:rFonts w:ascii="Arial" w:hAnsi="Arial" w:cs="Arial"/>
                <w:sz w:val="20"/>
                <w:szCs w:val="20"/>
              </w:rPr>
              <w:t>Gregg M. Ushiroda</w:t>
            </w:r>
          </w:p>
        </w:tc>
        <w:tc>
          <w:tcPr>
            <w:tcW w:w="1890" w:type="dxa"/>
          </w:tcPr>
          <w:p w:rsidR="0026326B" w:rsidRDefault="0026326B" w:rsidP="007C2B57">
            <w:pPr>
              <w:rPr>
                <w:rFonts w:ascii="Arial" w:hAnsi="Arial" w:cs="Arial"/>
                <w:sz w:val="20"/>
                <w:szCs w:val="20"/>
              </w:rPr>
            </w:pPr>
            <w:r>
              <w:rPr>
                <w:rFonts w:ascii="Arial" w:hAnsi="Arial" w:cs="Arial"/>
                <w:sz w:val="20"/>
                <w:szCs w:val="20"/>
              </w:rPr>
              <w:t>Rowena A. Somerville</w:t>
            </w:r>
          </w:p>
          <w:p w:rsidR="0026326B" w:rsidRDefault="00AF5D17" w:rsidP="007C2B57">
            <w:pPr>
              <w:rPr>
                <w:rFonts w:ascii="Arial" w:hAnsi="Arial" w:cs="Arial"/>
                <w:sz w:val="20"/>
                <w:szCs w:val="20"/>
              </w:rPr>
            </w:pPr>
            <w:r>
              <w:rPr>
                <w:rFonts w:ascii="Arial" w:hAnsi="Arial" w:cs="Arial"/>
                <w:sz w:val="20"/>
                <w:szCs w:val="20"/>
              </w:rPr>
              <w:t>7/14/2015</w:t>
            </w:r>
          </w:p>
        </w:tc>
        <w:tc>
          <w:tcPr>
            <w:tcW w:w="5832" w:type="dxa"/>
          </w:tcPr>
          <w:p w:rsidR="0026326B" w:rsidRDefault="0026326B" w:rsidP="00CA3190">
            <w:pPr>
              <w:pStyle w:val="ListParagraph"/>
              <w:numPr>
                <w:ilvl w:val="0"/>
                <w:numId w:val="125"/>
              </w:numPr>
              <w:rPr>
                <w:rFonts w:ascii="Arial" w:hAnsi="Arial" w:cs="Arial"/>
                <w:sz w:val="20"/>
                <w:szCs w:val="20"/>
              </w:rPr>
            </w:pPr>
            <w:r>
              <w:rPr>
                <w:rFonts w:ascii="Arial" w:hAnsi="Arial" w:cs="Arial"/>
                <w:sz w:val="20"/>
                <w:szCs w:val="20"/>
              </w:rPr>
              <w:t>Parental participation in IEP meeting;</w:t>
            </w:r>
          </w:p>
          <w:p w:rsidR="0026326B" w:rsidRDefault="0026326B" w:rsidP="00CA3190">
            <w:pPr>
              <w:pStyle w:val="ListParagraph"/>
              <w:numPr>
                <w:ilvl w:val="0"/>
                <w:numId w:val="125"/>
              </w:numPr>
              <w:rPr>
                <w:rFonts w:ascii="Arial" w:hAnsi="Arial" w:cs="Arial"/>
                <w:sz w:val="20"/>
                <w:szCs w:val="20"/>
              </w:rPr>
            </w:pPr>
            <w:r>
              <w:rPr>
                <w:rFonts w:ascii="Arial" w:hAnsi="Arial" w:cs="Arial"/>
                <w:sz w:val="20"/>
                <w:szCs w:val="20"/>
              </w:rPr>
              <w:t>Student’s current needs;</w:t>
            </w:r>
          </w:p>
          <w:p w:rsidR="0026326B" w:rsidRDefault="0026326B" w:rsidP="00CA3190">
            <w:pPr>
              <w:pStyle w:val="ListParagraph"/>
              <w:numPr>
                <w:ilvl w:val="0"/>
                <w:numId w:val="125"/>
              </w:numPr>
              <w:rPr>
                <w:rFonts w:ascii="Arial" w:hAnsi="Arial" w:cs="Arial"/>
                <w:sz w:val="20"/>
                <w:szCs w:val="20"/>
              </w:rPr>
            </w:pPr>
            <w:r>
              <w:rPr>
                <w:rFonts w:ascii="Arial" w:hAnsi="Arial" w:cs="Arial"/>
                <w:sz w:val="20"/>
                <w:szCs w:val="20"/>
              </w:rPr>
              <w:t>ESY</w:t>
            </w:r>
          </w:p>
          <w:p w:rsidR="0026326B" w:rsidRPr="00CA3190" w:rsidRDefault="0026326B" w:rsidP="00CA3190">
            <w:pPr>
              <w:pStyle w:val="ListParagraph"/>
              <w:numPr>
                <w:ilvl w:val="0"/>
                <w:numId w:val="125"/>
              </w:numPr>
              <w:rPr>
                <w:rFonts w:ascii="Arial" w:hAnsi="Arial" w:cs="Arial"/>
                <w:sz w:val="20"/>
                <w:szCs w:val="20"/>
              </w:rPr>
            </w:pPr>
            <w:r>
              <w:rPr>
                <w:rFonts w:ascii="Arial" w:hAnsi="Arial" w:cs="Arial"/>
                <w:sz w:val="20"/>
                <w:szCs w:val="20"/>
              </w:rPr>
              <w:t>Placement</w:t>
            </w:r>
          </w:p>
          <w:p w:rsidR="0026326B" w:rsidRDefault="0026326B" w:rsidP="00BB50FD">
            <w:pPr>
              <w:rPr>
                <w:rFonts w:ascii="Arial" w:hAnsi="Arial" w:cs="Arial"/>
                <w:sz w:val="20"/>
                <w:szCs w:val="20"/>
              </w:rPr>
            </w:pPr>
          </w:p>
          <w:p w:rsidR="0026326B" w:rsidRDefault="0026326B" w:rsidP="00BB50FD">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BB50FD">
            <w:pPr>
              <w:rPr>
                <w:rFonts w:ascii="Arial" w:hAnsi="Arial" w:cs="Arial"/>
                <w:sz w:val="20"/>
                <w:szCs w:val="20"/>
              </w:rPr>
            </w:pPr>
          </w:p>
          <w:p w:rsidR="0026326B" w:rsidRDefault="0026326B" w:rsidP="00BB50FD">
            <w:pPr>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Parent failed to participate in IEP process over a period of 16 months by agreeing to attend IEP meetings but then failing to attend and by failing to respond to multiple </w:t>
            </w:r>
            <w:r>
              <w:rPr>
                <w:rFonts w:ascii="Arial" w:hAnsi="Arial" w:cs="Arial"/>
                <w:sz w:val="20"/>
                <w:szCs w:val="20"/>
              </w:rPr>
              <w:lastRenderedPageBreak/>
              <w:t>inquiries from the DOE about proposed services and attendance at school; (2) DOE did not deny a FAPE because parent failed to provide information needed to determine student’s needs; (3) parent failed to provide sufficient evidence that student qualified for ESY services; (4) private tutoring service provided no opportunities for interaction with students without disabilities; that student was willing to attend private placement but not public school does not prove that the private placement was appropriate.</w:t>
            </w:r>
          </w:p>
          <w:p w:rsidR="0026326B" w:rsidRPr="00BB50FD" w:rsidRDefault="0026326B" w:rsidP="00BB50FD">
            <w:pPr>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lastRenderedPageBreak/>
              <w:t>DOE-SY1415-037</w:t>
            </w:r>
          </w:p>
        </w:tc>
        <w:tc>
          <w:tcPr>
            <w:tcW w:w="2062" w:type="dxa"/>
          </w:tcPr>
          <w:p w:rsidR="0026326B" w:rsidRDefault="0026326B" w:rsidP="007C2B57">
            <w:pPr>
              <w:rPr>
                <w:rFonts w:ascii="Arial" w:hAnsi="Arial" w:cs="Arial"/>
                <w:sz w:val="20"/>
                <w:szCs w:val="20"/>
              </w:rPr>
            </w:pPr>
            <w:r>
              <w:rPr>
                <w:rFonts w:ascii="Arial" w:hAnsi="Arial" w:cs="Arial"/>
                <w:sz w:val="20"/>
                <w:szCs w:val="20"/>
              </w:rPr>
              <w:t>Jerel D. Fonseca</w:t>
            </w:r>
          </w:p>
        </w:tc>
        <w:tc>
          <w:tcPr>
            <w:tcW w:w="2098" w:type="dxa"/>
          </w:tcPr>
          <w:p w:rsidR="0026326B" w:rsidRDefault="0026326B" w:rsidP="007C2B57">
            <w:pPr>
              <w:rPr>
                <w:rFonts w:ascii="Arial" w:hAnsi="Arial" w:cs="Arial"/>
                <w:sz w:val="20"/>
                <w:szCs w:val="20"/>
              </w:rPr>
            </w:pPr>
            <w:r>
              <w:rPr>
                <w:rFonts w:ascii="Arial" w:hAnsi="Arial" w:cs="Arial"/>
                <w:sz w:val="20"/>
                <w:szCs w:val="20"/>
              </w:rPr>
              <w:t>Michelle Puu</w:t>
            </w:r>
          </w:p>
        </w:tc>
        <w:tc>
          <w:tcPr>
            <w:tcW w:w="1890" w:type="dxa"/>
          </w:tcPr>
          <w:p w:rsidR="0026326B" w:rsidRDefault="0026326B" w:rsidP="007C2B57">
            <w:pPr>
              <w:rPr>
                <w:rFonts w:ascii="Arial" w:hAnsi="Arial" w:cs="Arial"/>
                <w:sz w:val="20"/>
                <w:szCs w:val="20"/>
              </w:rPr>
            </w:pPr>
            <w:r>
              <w:rPr>
                <w:rFonts w:ascii="Arial" w:hAnsi="Arial" w:cs="Arial"/>
                <w:sz w:val="20"/>
                <w:szCs w:val="20"/>
              </w:rPr>
              <w:t>Richard A. Young</w:t>
            </w:r>
          </w:p>
          <w:p w:rsidR="0026326B" w:rsidRDefault="0026326B" w:rsidP="007C2B57">
            <w:pPr>
              <w:rPr>
                <w:rFonts w:ascii="Arial" w:hAnsi="Arial" w:cs="Arial"/>
                <w:sz w:val="20"/>
                <w:szCs w:val="20"/>
              </w:rPr>
            </w:pPr>
            <w:r>
              <w:rPr>
                <w:rFonts w:ascii="Arial" w:hAnsi="Arial" w:cs="Arial"/>
                <w:sz w:val="20"/>
                <w:szCs w:val="20"/>
              </w:rPr>
              <w:t>7/20/15</w:t>
            </w:r>
          </w:p>
        </w:tc>
        <w:tc>
          <w:tcPr>
            <w:tcW w:w="5832" w:type="dxa"/>
          </w:tcPr>
          <w:p w:rsidR="0026326B" w:rsidRDefault="0026326B" w:rsidP="006253EA">
            <w:pPr>
              <w:pStyle w:val="ListParagraph"/>
              <w:numPr>
                <w:ilvl w:val="0"/>
                <w:numId w:val="126"/>
              </w:numPr>
              <w:rPr>
                <w:rFonts w:ascii="Arial" w:hAnsi="Arial" w:cs="Arial"/>
                <w:sz w:val="20"/>
                <w:szCs w:val="20"/>
              </w:rPr>
            </w:pPr>
            <w:r>
              <w:rPr>
                <w:rFonts w:ascii="Arial" w:hAnsi="Arial" w:cs="Arial"/>
                <w:sz w:val="20"/>
                <w:szCs w:val="20"/>
              </w:rPr>
              <w:t>Need for behavioral assessment;</w:t>
            </w:r>
          </w:p>
          <w:p w:rsidR="0026326B" w:rsidRDefault="0026326B" w:rsidP="006253EA">
            <w:pPr>
              <w:pStyle w:val="ListParagraph"/>
              <w:numPr>
                <w:ilvl w:val="0"/>
                <w:numId w:val="126"/>
              </w:numPr>
              <w:rPr>
                <w:rFonts w:ascii="Arial" w:hAnsi="Arial" w:cs="Arial"/>
                <w:sz w:val="20"/>
                <w:szCs w:val="20"/>
              </w:rPr>
            </w:pPr>
            <w:r>
              <w:rPr>
                <w:rFonts w:ascii="Arial" w:hAnsi="Arial" w:cs="Arial"/>
                <w:sz w:val="20"/>
                <w:szCs w:val="20"/>
              </w:rPr>
              <w:t>Whether IEP met student’s needs;</w:t>
            </w:r>
          </w:p>
          <w:p w:rsidR="0026326B" w:rsidRDefault="0026326B" w:rsidP="006253EA">
            <w:pPr>
              <w:pStyle w:val="ListParagraph"/>
              <w:numPr>
                <w:ilvl w:val="0"/>
                <w:numId w:val="126"/>
              </w:numPr>
              <w:rPr>
                <w:rFonts w:ascii="Arial" w:hAnsi="Arial" w:cs="Arial"/>
                <w:sz w:val="20"/>
                <w:szCs w:val="20"/>
              </w:rPr>
            </w:pPr>
            <w:r>
              <w:rPr>
                <w:rFonts w:ascii="Arial" w:hAnsi="Arial" w:cs="Arial"/>
                <w:sz w:val="20"/>
                <w:szCs w:val="20"/>
              </w:rPr>
              <w:t>ESY</w:t>
            </w:r>
          </w:p>
          <w:p w:rsidR="0026326B" w:rsidRDefault="0026326B" w:rsidP="006253EA">
            <w:pPr>
              <w:pStyle w:val="ListParagraph"/>
              <w:numPr>
                <w:ilvl w:val="0"/>
                <w:numId w:val="126"/>
              </w:numPr>
              <w:rPr>
                <w:rFonts w:ascii="Arial" w:hAnsi="Arial" w:cs="Arial"/>
                <w:sz w:val="20"/>
                <w:szCs w:val="20"/>
              </w:rPr>
            </w:pPr>
            <w:r>
              <w:rPr>
                <w:rFonts w:ascii="Arial" w:hAnsi="Arial" w:cs="Arial"/>
                <w:sz w:val="20"/>
                <w:szCs w:val="20"/>
              </w:rPr>
              <w:t>Placement</w:t>
            </w:r>
          </w:p>
          <w:p w:rsidR="0026326B" w:rsidRDefault="0026326B" w:rsidP="006253EA">
            <w:pPr>
              <w:pStyle w:val="ListParagraph"/>
              <w:numPr>
                <w:ilvl w:val="0"/>
                <w:numId w:val="126"/>
              </w:numPr>
              <w:rPr>
                <w:rFonts w:ascii="Arial" w:hAnsi="Arial" w:cs="Arial"/>
                <w:sz w:val="20"/>
                <w:szCs w:val="20"/>
              </w:rPr>
            </w:pPr>
            <w:r>
              <w:rPr>
                <w:rFonts w:ascii="Arial" w:hAnsi="Arial" w:cs="Arial"/>
                <w:sz w:val="20"/>
                <w:szCs w:val="20"/>
              </w:rPr>
              <w:t>Lack of IEP for 4 months</w:t>
            </w:r>
          </w:p>
          <w:p w:rsidR="0026326B" w:rsidRDefault="0026326B" w:rsidP="006253EA">
            <w:pPr>
              <w:pStyle w:val="ListParagraph"/>
              <w:numPr>
                <w:ilvl w:val="0"/>
                <w:numId w:val="126"/>
              </w:numPr>
              <w:rPr>
                <w:rFonts w:ascii="Arial" w:hAnsi="Arial" w:cs="Arial"/>
                <w:sz w:val="20"/>
                <w:szCs w:val="20"/>
              </w:rPr>
            </w:pPr>
            <w:r>
              <w:rPr>
                <w:rFonts w:ascii="Arial" w:hAnsi="Arial" w:cs="Arial"/>
                <w:sz w:val="20"/>
                <w:szCs w:val="20"/>
              </w:rPr>
              <w:t>Reimbursement of private placement expense</w:t>
            </w:r>
          </w:p>
          <w:p w:rsidR="0026326B" w:rsidRPr="006253EA" w:rsidRDefault="0026326B" w:rsidP="006253EA">
            <w:pPr>
              <w:pStyle w:val="ListParagraph"/>
              <w:numPr>
                <w:ilvl w:val="0"/>
                <w:numId w:val="126"/>
              </w:numPr>
              <w:rPr>
                <w:rFonts w:ascii="Arial" w:hAnsi="Arial" w:cs="Arial"/>
                <w:sz w:val="20"/>
                <w:szCs w:val="20"/>
              </w:rPr>
            </w:pPr>
            <w:r>
              <w:rPr>
                <w:rFonts w:ascii="Arial" w:hAnsi="Arial" w:cs="Arial"/>
                <w:sz w:val="20"/>
                <w:szCs w:val="20"/>
              </w:rPr>
              <w:t>Compensatory education</w:t>
            </w:r>
          </w:p>
          <w:p w:rsidR="0026326B" w:rsidRDefault="0026326B" w:rsidP="00BB50FD">
            <w:pPr>
              <w:rPr>
                <w:rFonts w:ascii="Arial" w:hAnsi="Arial" w:cs="Arial"/>
                <w:sz w:val="20"/>
                <w:szCs w:val="20"/>
              </w:rPr>
            </w:pPr>
          </w:p>
          <w:p w:rsidR="0026326B" w:rsidRPr="00BB50FD" w:rsidRDefault="0026326B" w:rsidP="00BB50FD">
            <w:pPr>
              <w:rPr>
                <w:rFonts w:ascii="Arial" w:hAnsi="Arial" w:cs="Arial"/>
                <w:b/>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6326B" w:rsidRDefault="0026326B" w:rsidP="00BB50FD">
            <w:pPr>
              <w:rPr>
                <w:rFonts w:ascii="Arial" w:hAnsi="Arial" w:cs="Arial"/>
                <w:sz w:val="20"/>
                <w:szCs w:val="20"/>
              </w:rPr>
            </w:pPr>
          </w:p>
          <w:p w:rsidR="0026326B" w:rsidRDefault="0026326B" w:rsidP="00BB50FD">
            <w:pPr>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DOE should have assessed student’s behavioral needs because student had been ejected from private schools for disruptive behavior, and its failure to do so denied a FAPE; (2) the DOE denied a FAPE by failing to include behavioral goals in the IEP; (3) student did not qualify for ESY services because there was no evidence of regression and need for 1:1 aide services; (4) (a)  DOE was not informed of student’s hospitalization for behavior and thus had no reason to believe that public school placement would be inappropriate under 2013 IEP; (b) DOE’s proposed placement under 2014 IEP was inappropriate for reasons that are not clear because of heavy redaction of hearings officer’s decision; (c) parents considered placements offered by DOE and did not predetermine the placement they preferred; (5) gap of 4 months from expiration of 2013 IEP to implementation of 2014 IEP denied a FAPE; (6) (a) private placement during SY2013-14 was not appropriate because there was no evidence that student made progress or that its program was appropriate; (b) expense for SY 2014-15 is reimbursed because private </w:t>
            </w:r>
            <w:r>
              <w:rPr>
                <w:rFonts w:ascii="Arial" w:hAnsi="Arial" w:cs="Arial"/>
                <w:sz w:val="20"/>
                <w:szCs w:val="20"/>
              </w:rPr>
              <w:lastRenderedPageBreak/>
              <w:t>school’s program meets student’s need and student is making progress; (7) compensatory education granted for cost of private placement during ESY 2014 and 2015.</w:t>
            </w:r>
          </w:p>
          <w:p w:rsidR="0026326B" w:rsidRPr="00BB50FD" w:rsidRDefault="0026326B" w:rsidP="00BB50FD">
            <w:pPr>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lastRenderedPageBreak/>
              <w:t>DOE-SY1415-031</w:t>
            </w:r>
          </w:p>
        </w:tc>
        <w:tc>
          <w:tcPr>
            <w:tcW w:w="2062" w:type="dxa"/>
          </w:tcPr>
          <w:p w:rsidR="0026326B" w:rsidRPr="00012103" w:rsidRDefault="0026326B" w:rsidP="007C2B57">
            <w:pPr>
              <w:rPr>
                <w:rFonts w:ascii="Arial" w:hAnsi="Arial" w:cs="Arial"/>
                <w:i/>
                <w:sz w:val="20"/>
                <w:szCs w:val="20"/>
              </w:rPr>
            </w:pPr>
            <w:r>
              <w:rPr>
                <w:rFonts w:ascii="Arial" w:hAnsi="Arial" w:cs="Arial"/>
                <w:i/>
                <w:sz w:val="20"/>
                <w:szCs w:val="20"/>
              </w:rPr>
              <w:t>Pro se</w:t>
            </w:r>
          </w:p>
        </w:tc>
        <w:tc>
          <w:tcPr>
            <w:tcW w:w="2098" w:type="dxa"/>
          </w:tcPr>
          <w:p w:rsidR="0026326B" w:rsidRDefault="00C90B0F" w:rsidP="007C2B57">
            <w:pPr>
              <w:rPr>
                <w:rFonts w:ascii="Arial" w:hAnsi="Arial" w:cs="Arial"/>
                <w:sz w:val="20"/>
                <w:szCs w:val="20"/>
              </w:rPr>
            </w:pPr>
            <w:r>
              <w:rPr>
                <w:rFonts w:ascii="Arial" w:hAnsi="Arial" w:cs="Arial"/>
                <w:sz w:val="20"/>
                <w:szCs w:val="20"/>
              </w:rPr>
              <w:t>District Educational Specialist</w:t>
            </w:r>
            <w:r w:rsidR="00A63B7B">
              <w:rPr>
                <w:rFonts w:ascii="Arial" w:hAnsi="Arial" w:cs="Arial"/>
                <w:sz w:val="20"/>
                <w:szCs w:val="20"/>
              </w:rPr>
              <w:t xml:space="preserve"> (not identified)</w:t>
            </w:r>
          </w:p>
        </w:tc>
        <w:tc>
          <w:tcPr>
            <w:tcW w:w="1890" w:type="dxa"/>
          </w:tcPr>
          <w:p w:rsidR="0026326B" w:rsidRDefault="0026326B" w:rsidP="007C2B57">
            <w:pPr>
              <w:rPr>
                <w:rFonts w:ascii="Arial" w:hAnsi="Arial" w:cs="Arial"/>
                <w:sz w:val="20"/>
                <w:szCs w:val="20"/>
              </w:rPr>
            </w:pPr>
            <w:r>
              <w:rPr>
                <w:rFonts w:ascii="Arial" w:hAnsi="Arial" w:cs="Arial"/>
                <w:sz w:val="20"/>
                <w:szCs w:val="20"/>
              </w:rPr>
              <w:t>Rowena A. Somerville</w:t>
            </w:r>
          </w:p>
          <w:p w:rsidR="0026326B" w:rsidRDefault="00C90B0F" w:rsidP="007C2B57">
            <w:pPr>
              <w:rPr>
                <w:rFonts w:ascii="Arial" w:hAnsi="Arial" w:cs="Arial"/>
                <w:sz w:val="20"/>
                <w:szCs w:val="20"/>
              </w:rPr>
            </w:pPr>
            <w:r>
              <w:rPr>
                <w:rFonts w:ascii="Arial" w:hAnsi="Arial" w:cs="Arial"/>
                <w:sz w:val="20"/>
                <w:szCs w:val="20"/>
              </w:rPr>
              <w:t>5/8/2015</w:t>
            </w:r>
          </w:p>
        </w:tc>
        <w:tc>
          <w:tcPr>
            <w:tcW w:w="5832" w:type="dxa"/>
          </w:tcPr>
          <w:p w:rsidR="0026326B" w:rsidRDefault="0026326B" w:rsidP="00726A08">
            <w:pPr>
              <w:pStyle w:val="ListParagraph"/>
              <w:numPr>
                <w:ilvl w:val="0"/>
                <w:numId w:val="123"/>
              </w:numPr>
              <w:rPr>
                <w:rFonts w:ascii="Arial" w:hAnsi="Arial" w:cs="Arial"/>
                <w:sz w:val="20"/>
                <w:szCs w:val="20"/>
              </w:rPr>
            </w:pPr>
            <w:r>
              <w:rPr>
                <w:rFonts w:ascii="Arial" w:hAnsi="Arial" w:cs="Arial"/>
                <w:sz w:val="20"/>
                <w:szCs w:val="20"/>
              </w:rPr>
              <w:t>Payment for independent educational evaluation (“IEE”).</w:t>
            </w:r>
          </w:p>
          <w:p w:rsidR="0026326B" w:rsidRDefault="0026326B" w:rsidP="00012103">
            <w:pPr>
              <w:pStyle w:val="ListParagraph"/>
              <w:ind w:left="360"/>
              <w:rPr>
                <w:rFonts w:ascii="Arial" w:hAnsi="Arial" w:cs="Arial"/>
                <w:sz w:val="20"/>
                <w:szCs w:val="20"/>
              </w:rPr>
            </w:pPr>
          </w:p>
          <w:p w:rsidR="0026326B" w:rsidRPr="005F4B81" w:rsidRDefault="0026326B" w:rsidP="00012103">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 xml:space="preserve">For Student </w:t>
            </w:r>
            <w:r>
              <w:rPr>
                <w:rFonts w:ascii="Arial" w:hAnsi="Arial" w:cs="Arial"/>
                <w:sz w:val="20"/>
                <w:szCs w:val="20"/>
              </w:rPr>
              <w:t>(proceeding brought by DOE)</w:t>
            </w:r>
          </w:p>
          <w:p w:rsidR="0026326B" w:rsidRDefault="0026326B" w:rsidP="00012103">
            <w:pPr>
              <w:pStyle w:val="ListParagraph"/>
              <w:ind w:left="0"/>
              <w:rPr>
                <w:rFonts w:ascii="Arial" w:hAnsi="Arial" w:cs="Arial"/>
                <w:sz w:val="20"/>
                <w:szCs w:val="20"/>
              </w:rPr>
            </w:pPr>
          </w:p>
          <w:p w:rsidR="0026326B" w:rsidRDefault="0026326B" w:rsidP="00012103">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DOE failed to use a variety of tools in assessing Student’s gross motor skills (effect of low muscle tone on learning).  As a result, its assessment failed to identify all of the student’s needs.  (2) DOE rejected parent’s request for reimbursement of the cost of the IEE and requested a finding that its assessment was appropriate.  Because the DOE’s assessment was inadequate and the IEE was  sufficient, parent is entitled to be reimbursed for the IEE cost.</w:t>
            </w:r>
          </w:p>
          <w:p w:rsidR="0026326B" w:rsidRPr="00012103" w:rsidRDefault="0026326B" w:rsidP="00012103">
            <w:pPr>
              <w:pStyle w:val="ListParagraph"/>
              <w:ind w:left="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t>DOE-SY1415-014</w:t>
            </w:r>
          </w:p>
        </w:tc>
        <w:tc>
          <w:tcPr>
            <w:tcW w:w="2062" w:type="dxa"/>
          </w:tcPr>
          <w:p w:rsidR="0026326B" w:rsidRPr="00BB50FD" w:rsidRDefault="0026326B" w:rsidP="007C2B57">
            <w:pPr>
              <w:rPr>
                <w:rFonts w:ascii="Arial" w:hAnsi="Arial" w:cs="Arial"/>
                <w:sz w:val="20"/>
                <w:szCs w:val="20"/>
              </w:rPr>
            </w:pPr>
            <w:r>
              <w:rPr>
                <w:rFonts w:ascii="Arial" w:hAnsi="Arial" w:cs="Arial"/>
                <w:sz w:val="20"/>
                <w:szCs w:val="20"/>
              </w:rPr>
              <w:t>Jerel D. Fonseca</w:t>
            </w:r>
          </w:p>
        </w:tc>
        <w:tc>
          <w:tcPr>
            <w:tcW w:w="2098" w:type="dxa"/>
          </w:tcPr>
          <w:p w:rsidR="0026326B" w:rsidRDefault="0026326B" w:rsidP="007C2B57">
            <w:pPr>
              <w:rPr>
                <w:rFonts w:ascii="Arial" w:hAnsi="Arial" w:cs="Arial"/>
                <w:sz w:val="20"/>
                <w:szCs w:val="20"/>
              </w:rPr>
            </w:pPr>
            <w:r>
              <w:rPr>
                <w:rFonts w:ascii="Arial" w:hAnsi="Arial" w:cs="Arial"/>
                <w:sz w:val="20"/>
                <w:szCs w:val="20"/>
              </w:rPr>
              <w:t>Gregg M. Ushiroda</w:t>
            </w:r>
          </w:p>
        </w:tc>
        <w:tc>
          <w:tcPr>
            <w:tcW w:w="1890" w:type="dxa"/>
          </w:tcPr>
          <w:p w:rsidR="0026326B" w:rsidRDefault="0026326B" w:rsidP="007C2B57">
            <w:pPr>
              <w:rPr>
                <w:rFonts w:ascii="Arial" w:hAnsi="Arial" w:cs="Arial"/>
                <w:sz w:val="20"/>
                <w:szCs w:val="20"/>
              </w:rPr>
            </w:pPr>
            <w:r>
              <w:rPr>
                <w:rFonts w:ascii="Arial" w:hAnsi="Arial" w:cs="Arial"/>
                <w:sz w:val="20"/>
                <w:szCs w:val="20"/>
              </w:rPr>
              <w:t>Rowena A. Somerville</w:t>
            </w:r>
          </w:p>
          <w:p w:rsidR="0026326B" w:rsidRDefault="004C4ACB" w:rsidP="007C2B57">
            <w:pPr>
              <w:rPr>
                <w:rFonts w:ascii="Arial" w:hAnsi="Arial" w:cs="Arial"/>
                <w:sz w:val="20"/>
                <w:szCs w:val="20"/>
              </w:rPr>
            </w:pPr>
            <w:r>
              <w:rPr>
                <w:rFonts w:ascii="Arial" w:hAnsi="Arial" w:cs="Arial"/>
                <w:sz w:val="20"/>
                <w:szCs w:val="20"/>
              </w:rPr>
              <w:t>7/1/2015</w:t>
            </w:r>
          </w:p>
          <w:p w:rsidR="0026326B" w:rsidRDefault="0026326B" w:rsidP="007C2B57">
            <w:pPr>
              <w:rPr>
                <w:rFonts w:ascii="Arial" w:hAnsi="Arial" w:cs="Arial"/>
                <w:sz w:val="20"/>
                <w:szCs w:val="20"/>
              </w:rPr>
            </w:pPr>
          </w:p>
        </w:tc>
        <w:tc>
          <w:tcPr>
            <w:tcW w:w="5832" w:type="dxa"/>
          </w:tcPr>
          <w:p w:rsidR="0026326B" w:rsidRDefault="0026326B" w:rsidP="00F81422">
            <w:pPr>
              <w:pStyle w:val="ListParagraph"/>
              <w:numPr>
                <w:ilvl w:val="0"/>
                <w:numId w:val="127"/>
              </w:numPr>
              <w:rPr>
                <w:rFonts w:ascii="Arial" w:hAnsi="Arial" w:cs="Arial"/>
                <w:sz w:val="20"/>
                <w:szCs w:val="20"/>
              </w:rPr>
            </w:pPr>
            <w:r>
              <w:rPr>
                <w:rFonts w:ascii="Arial" w:hAnsi="Arial" w:cs="Arial"/>
                <w:sz w:val="20"/>
                <w:szCs w:val="20"/>
              </w:rPr>
              <w:t>Evaluation of suspected disabilities;</w:t>
            </w:r>
          </w:p>
          <w:p w:rsidR="0026326B" w:rsidRDefault="0026326B" w:rsidP="00F81422">
            <w:pPr>
              <w:pStyle w:val="ListParagraph"/>
              <w:numPr>
                <w:ilvl w:val="0"/>
                <w:numId w:val="127"/>
              </w:numPr>
              <w:rPr>
                <w:rFonts w:ascii="Arial" w:hAnsi="Arial" w:cs="Arial"/>
                <w:sz w:val="20"/>
                <w:szCs w:val="20"/>
              </w:rPr>
            </w:pPr>
            <w:r>
              <w:rPr>
                <w:rFonts w:ascii="Arial" w:hAnsi="Arial" w:cs="Arial"/>
                <w:sz w:val="20"/>
                <w:szCs w:val="20"/>
              </w:rPr>
              <w:t>Adequacy of IEPs;</w:t>
            </w:r>
          </w:p>
          <w:p w:rsidR="0026326B" w:rsidRDefault="0026326B" w:rsidP="00F81422">
            <w:pPr>
              <w:pStyle w:val="ListParagraph"/>
              <w:numPr>
                <w:ilvl w:val="0"/>
                <w:numId w:val="127"/>
              </w:numPr>
              <w:rPr>
                <w:rFonts w:ascii="Arial" w:hAnsi="Arial" w:cs="Arial"/>
                <w:sz w:val="20"/>
                <w:szCs w:val="20"/>
              </w:rPr>
            </w:pPr>
            <w:r>
              <w:rPr>
                <w:rFonts w:ascii="Arial" w:hAnsi="Arial" w:cs="Arial"/>
                <w:sz w:val="20"/>
                <w:szCs w:val="20"/>
              </w:rPr>
              <w:t>ESY;</w:t>
            </w:r>
          </w:p>
          <w:p w:rsidR="0026326B" w:rsidRDefault="0026326B" w:rsidP="00F81422">
            <w:pPr>
              <w:pStyle w:val="ListParagraph"/>
              <w:numPr>
                <w:ilvl w:val="0"/>
                <w:numId w:val="127"/>
              </w:numPr>
              <w:rPr>
                <w:rFonts w:ascii="Arial" w:hAnsi="Arial" w:cs="Arial"/>
                <w:sz w:val="20"/>
                <w:szCs w:val="20"/>
              </w:rPr>
            </w:pPr>
            <w:r>
              <w:rPr>
                <w:rFonts w:ascii="Arial" w:hAnsi="Arial" w:cs="Arial"/>
                <w:sz w:val="20"/>
                <w:szCs w:val="20"/>
              </w:rPr>
              <w:t>Parents’ participation in IEP process;</w:t>
            </w:r>
          </w:p>
          <w:p w:rsidR="0026326B" w:rsidRDefault="0026326B" w:rsidP="00F81422">
            <w:pPr>
              <w:pStyle w:val="ListParagraph"/>
              <w:numPr>
                <w:ilvl w:val="0"/>
                <w:numId w:val="127"/>
              </w:numPr>
              <w:rPr>
                <w:rFonts w:ascii="Arial" w:hAnsi="Arial" w:cs="Arial"/>
                <w:sz w:val="20"/>
                <w:szCs w:val="20"/>
              </w:rPr>
            </w:pPr>
            <w:r>
              <w:rPr>
                <w:rFonts w:ascii="Arial" w:hAnsi="Arial" w:cs="Arial"/>
                <w:sz w:val="20"/>
                <w:szCs w:val="20"/>
              </w:rPr>
              <w:t>Reimbursement of private school tuition;</w:t>
            </w:r>
          </w:p>
          <w:p w:rsidR="0026326B" w:rsidRPr="00F81422" w:rsidRDefault="0026326B" w:rsidP="00F81422">
            <w:pPr>
              <w:pStyle w:val="ListParagraph"/>
              <w:numPr>
                <w:ilvl w:val="0"/>
                <w:numId w:val="127"/>
              </w:numPr>
              <w:rPr>
                <w:rFonts w:ascii="Arial" w:hAnsi="Arial" w:cs="Arial"/>
                <w:sz w:val="20"/>
                <w:szCs w:val="20"/>
              </w:rPr>
            </w:pPr>
            <w:r>
              <w:rPr>
                <w:rFonts w:ascii="Arial" w:hAnsi="Arial" w:cs="Arial"/>
                <w:sz w:val="20"/>
                <w:szCs w:val="20"/>
              </w:rPr>
              <w:t>Reimbursement for related services</w:t>
            </w:r>
          </w:p>
          <w:p w:rsidR="0026326B" w:rsidRDefault="0026326B" w:rsidP="00BB50FD">
            <w:pPr>
              <w:rPr>
                <w:rFonts w:ascii="Arial" w:hAnsi="Arial" w:cs="Arial"/>
                <w:sz w:val="20"/>
                <w:szCs w:val="20"/>
              </w:rPr>
            </w:pPr>
          </w:p>
          <w:p w:rsidR="0026326B" w:rsidRDefault="0026326B" w:rsidP="00BB50FD">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6326B" w:rsidRDefault="0026326B" w:rsidP="00BB50FD">
            <w:pPr>
              <w:rPr>
                <w:rFonts w:ascii="Arial" w:hAnsi="Arial" w:cs="Arial"/>
                <w:sz w:val="20"/>
                <w:szCs w:val="20"/>
              </w:rPr>
            </w:pPr>
          </w:p>
          <w:p w:rsidR="0026326B" w:rsidRPr="00D10426" w:rsidRDefault="0026326B" w:rsidP="00BB50FD">
            <w:pPr>
              <w:rPr>
                <w:rFonts w:ascii="Arial" w:hAnsi="Arial" w:cs="Arial"/>
                <w:sz w:val="20"/>
                <w:szCs w:val="20"/>
              </w:rPr>
            </w:pPr>
            <w:r>
              <w:rPr>
                <w:rFonts w:ascii="Arial" w:hAnsi="Arial" w:cs="Arial"/>
                <w:sz w:val="20"/>
                <w:szCs w:val="20"/>
                <w:u w:val="single"/>
              </w:rPr>
              <w:t>REASONING</w:t>
            </w:r>
            <w:r w:rsidRPr="00D10426">
              <w:rPr>
                <w:rFonts w:ascii="Arial" w:hAnsi="Arial" w:cs="Arial"/>
                <w:sz w:val="20"/>
                <w:szCs w:val="20"/>
              </w:rPr>
              <w:t>:  (1) DOE was not required to consider private expert’s di</w:t>
            </w:r>
            <w:r>
              <w:rPr>
                <w:rFonts w:ascii="Arial" w:hAnsi="Arial" w:cs="Arial"/>
                <w:sz w:val="20"/>
                <w:szCs w:val="20"/>
              </w:rPr>
              <w:t xml:space="preserve">agnosis of student where it </w:t>
            </w:r>
            <w:r w:rsidRPr="00D10426">
              <w:rPr>
                <w:rFonts w:ascii="Arial" w:hAnsi="Arial" w:cs="Arial"/>
                <w:sz w:val="20"/>
                <w:szCs w:val="20"/>
              </w:rPr>
              <w:t>evaluate</w:t>
            </w:r>
            <w:r>
              <w:rPr>
                <w:rFonts w:ascii="Arial" w:hAnsi="Arial" w:cs="Arial"/>
                <w:sz w:val="20"/>
                <w:szCs w:val="20"/>
              </w:rPr>
              <w:t>d</w:t>
            </w:r>
            <w:r w:rsidRPr="00D10426">
              <w:rPr>
                <w:rFonts w:ascii="Arial" w:hAnsi="Arial" w:cs="Arial"/>
                <w:sz w:val="20"/>
                <w:szCs w:val="20"/>
              </w:rPr>
              <w:t xml:space="preserve"> student’s behaviors; (2) the DOE procedurally violated the IDEA by failing to provide a 1:1 aide required by the IEP for over two months during which time negative behaviors increased;  IDEA does not require, however, the DOE to include in IEP private school’s recommendations about student’s needs  (3) Student was “generally” able to maintain and/or progress with some of Student’s skills after interruption of services for three months, and ESY services were therefore properly denied; (4) Parents were not provided with a functional behavioral assessment and behavior support plan </w:t>
            </w:r>
            <w:r w:rsidRPr="00D10426">
              <w:rPr>
                <w:rFonts w:ascii="Arial" w:hAnsi="Arial" w:cs="Arial"/>
                <w:bCs/>
                <w:sz w:val="20"/>
                <w:szCs w:val="20"/>
              </w:rPr>
              <w:t xml:space="preserve">prior </w:t>
            </w:r>
            <w:r w:rsidRPr="00D10426">
              <w:rPr>
                <w:rFonts w:ascii="Arial" w:hAnsi="Arial" w:cs="Arial"/>
                <w:sz w:val="20"/>
                <w:szCs w:val="20"/>
              </w:rPr>
              <w:t xml:space="preserve">to or </w:t>
            </w:r>
            <w:r w:rsidRPr="00D10426">
              <w:rPr>
                <w:rFonts w:ascii="Arial" w:hAnsi="Arial" w:cs="Arial"/>
                <w:bCs/>
                <w:sz w:val="20"/>
                <w:szCs w:val="20"/>
              </w:rPr>
              <w:t>during</w:t>
            </w:r>
            <w:r w:rsidRPr="00D10426">
              <w:rPr>
                <w:rFonts w:ascii="Arial" w:hAnsi="Arial" w:cs="Arial"/>
                <w:b/>
                <w:bCs/>
                <w:sz w:val="20"/>
                <w:szCs w:val="20"/>
              </w:rPr>
              <w:t xml:space="preserve"> </w:t>
            </w:r>
            <w:r w:rsidRPr="00D10426">
              <w:rPr>
                <w:rFonts w:ascii="Arial" w:hAnsi="Arial" w:cs="Arial"/>
                <w:sz w:val="20"/>
                <w:szCs w:val="20"/>
              </w:rPr>
              <w:t xml:space="preserve">the IEP meeting, and were therefore denied meaningful participation in the </w:t>
            </w:r>
            <w:r w:rsidRPr="00D10426">
              <w:rPr>
                <w:rFonts w:ascii="Arial" w:hAnsi="Arial" w:cs="Arial"/>
                <w:sz w:val="20"/>
                <w:szCs w:val="20"/>
              </w:rPr>
              <w:lastRenderedPageBreak/>
              <w:t>development of the IEP.  The DOE is not required, however, to provide parents with data used to prepare those documents or to give parents input in preparing them; (5) reimbursement of $80,211 in tuition until start of SY 2015-16 is granted because private school was appropriate and Student’s program at the private school was specifically designed to enable Student to educationally benefit from instruction; (6) reimbursement of $4,745 granted for speech language services not provided by the private school.</w:t>
            </w:r>
          </w:p>
          <w:p w:rsidR="0026326B" w:rsidRPr="00BB50FD" w:rsidRDefault="0026326B" w:rsidP="00BB50FD">
            <w:pPr>
              <w:rPr>
                <w:rFonts w:ascii="Arial" w:hAnsi="Arial" w:cs="Arial"/>
                <w:sz w:val="20"/>
                <w:szCs w:val="20"/>
              </w:rPr>
            </w:pPr>
            <w:r>
              <w:rPr>
                <w:sz w:val="23"/>
                <w:szCs w:val="23"/>
              </w:rPr>
              <w:t xml:space="preserve"> </w:t>
            </w: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lastRenderedPageBreak/>
              <w:t>DOE-SY1415-010</w:t>
            </w:r>
          </w:p>
        </w:tc>
        <w:tc>
          <w:tcPr>
            <w:tcW w:w="2062" w:type="dxa"/>
          </w:tcPr>
          <w:p w:rsidR="0026326B" w:rsidRDefault="0026326B" w:rsidP="007C2B57">
            <w:pPr>
              <w:rPr>
                <w:rFonts w:ascii="Arial" w:hAnsi="Arial" w:cs="Arial"/>
                <w:sz w:val="20"/>
                <w:szCs w:val="20"/>
              </w:rPr>
            </w:pPr>
            <w:r>
              <w:rPr>
                <w:rFonts w:ascii="Arial" w:hAnsi="Arial" w:cs="Arial"/>
                <w:sz w:val="20"/>
                <w:szCs w:val="20"/>
              </w:rPr>
              <w:t>Jennifer V. Patricio</w:t>
            </w:r>
          </w:p>
        </w:tc>
        <w:tc>
          <w:tcPr>
            <w:tcW w:w="2098" w:type="dxa"/>
          </w:tcPr>
          <w:p w:rsidR="0026326B" w:rsidRDefault="0026326B" w:rsidP="007C2B57">
            <w:pPr>
              <w:rPr>
                <w:rFonts w:ascii="Arial" w:hAnsi="Arial" w:cs="Arial"/>
                <w:sz w:val="20"/>
                <w:szCs w:val="20"/>
              </w:rPr>
            </w:pPr>
            <w:r>
              <w:rPr>
                <w:rFonts w:ascii="Arial" w:hAnsi="Arial" w:cs="Arial"/>
                <w:sz w:val="20"/>
                <w:szCs w:val="20"/>
              </w:rPr>
              <w:t>Michelle Puu</w:t>
            </w:r>
          </w:p>
        </w:tc>
        <w:tc>
          <w:tcPr>
            <w:tcW w:w="1890" w:type="dxa"/>
          </w:tcPr>
          <w:p w:rsidR="0026326B" w:rsidRDefault="0026326B" w:rsidP="0007638E">
            <w:pPr>
              <w:rPr>
                <w:rFonts w:ascii="Arial" w:hAnsi="Arial" w:cs="Arial"/>
                <w:sz w:val="20"/>
                <w:szCs w:val="20"/>
              </w:rPr>
            </w:pPr>
            <w:r>
              <w:rPr>
                <w:rFonts w:ascii="Arial" w:hAnsi="Arial" w:cs="Arial"/>
                <w:sz w:val="20"/>
                <w:szCs w:val="20"/>
              </w:rPr>
              <w:t>Rowena A. Somerville</w:t>
            </w:r>
          </w:p>
          <w:p w:rsidR="0026326B" w:rsidRDefault="004C4ACB" w:rsidP="004C4ACB">
            <w:pPr>
              <w:rPr>
                <w:rFonts w:ascii="Arial" w:hAnsi="Arial" w:cs="Arial"/>
                <w:sz w:val="20"/>
                <w:szCs w:val="20"/>
              </w:rPr>
            </w:pPr>
            <w:r>
              <w:rPr>
                <w:rFonts w:ascii="Arial" w:hAnsi="Arial" w:cs="Arial"/>
                <w:sz w:val="20"/>
                <w:szCs w:val="20"/>
              </w:rPr>
              <w:t>8/25/2015</w:t>
            </w:r>
          </w:p>
        </w:tc>
        <w:tc>
          <w:tcPr>
            <w:tcW w:w="5832" w:type="dxa"/>
          </w:tcPr>
          <w:p w:rsidR="0026326B" w:rsidRPr="001D3314" w:rsidRDefault="0026326B" w:rsidP="007243A1">
            <w:pPr>
              <w:pStyle w:val="ListParagraph"/>
              <w:numPr>
                <w:ilvl w:val="0"/>
                <w:numId w:val="128"/>
              </w:numPr>
              <w:rPr>
                <w:rFonts w:ascii="Arial" w:hAnsi="Arial" w:cs="Arial"/>
                <w:sz w:val="20"/>
                <w:szCs w:val="20"/>
              </w:rPr>
            </w:pPr>
            <w:r>
              <w:rPr>
                <w:rFonts w:ascii="Arial" w:hAnsi="Arial" w:cs="Arial"/>
                <w:sz w:val="20"/>
                <w:szCs w:val="20"/>
              </w:rPr>
              <w:t>Adequacy of services</w:t>
            </w:r>
          </w:p>
          <w:p w:rsidR="0026326B" w:rsidRDefault="0026326B" w:rsidP="0007638E">
            <w:pPr>
              <w:rPr>
                <w:rFonts w:ascii="Arial" w:hAnsi="Arial" w:cs="Arial"/>
                <w:sz w:val="20"/>
                <w:szCs w:val="20"/>
              </w:rPr>
            </w:pPr>
          </w:p>
          <w:p w:rsidR="0026326B" w:rsidRDefault="0026326B" w:rsidP="0007638E">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07638E">
            <w:pPr>
              <w:rPr>
                <w:rFonts w:ascii="Arial" w:hAnsi="Arial" w:cs="Arial"/>
                <w:sz w:val="20"/>
                <w:szCs w:val="20"/>
              </w:rPr>
            </w:pPr>
          </w:p>
          <w:p w:rsidR="0026326B" w:rsidRDefault="0026326B" w:rsidP="001D3314">
            <w:pPr>
              <w:rPr>
                <w:rFonts w:ascii="Arial" w:hAnsi="Arial" w:cs="Arial"/>
                <w:sz w:val="20"/>
                <w:szCs w:val="20"/>
              </w:rPr>
            </w:pPr>
            <w:r>
              <w:rPr>
                <w:rFonts w:ascii="Arial" w:hAnsi="Arial" w:cs="Arial"/>
                <w:sz w:val="20"/>
                <w:szCs w:val="20"/>
                <w:u w:val="single"/>
              </w:rPr>
              <w:t>REASONING</w:t>
            </w:r>
            <w:r>
              <w:rPr>
                <w:rFonts w:ascii="Arial" w:hAnsi="Arial" w:cs="Arial"/>
                <w:sz w:val="20"/>
                <w:szCs w:val="20"/>
              </w:rPr>
              <w:t>:  (1) Standard testing placed Student in average range; Student was progressing; and videos of Student interacting with peers show that speech-language and occupational therapy services provided by DOE were adequate.</w:t>
            </w:r>
          </w:p>
          <w:p w:rsidR="0026326B" w:rsidRPr="0007638E" w:rsidRDefault="0026326B" w:rsidP="001D3314">
            <w:pPr>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t>DOE-SY1415-003</w:t>
            </w:r>
          </w:p>
        </w:tc>
        <w:tc>
          <w:tcPr>
            <w:tcW w:w="2062" w:type="dxa"/>
          </w:tcPr>
          <w:p w:rsidR="0026326B" w:rsidRDefault="0026326B" w:rsidP="007C2B57">
            <w:pPr>
              <w:rPr>
                <w:rFonts w:ascii="Arial" w:hAnsi="Arial" w:cs="Arial"/>
                <w:sz w:val="20"/>
                <w:szCs w:val="20"/>
              </w:rPr>
            </w:pPr>
            <w:r>
              <w:rPr>
                <w:rFonts w:ascii="Arial" w:hAnsi="Arial" w:cs="Arial"/>
                <w:sz w:val="20"/>
                <w:szCs w:val="20"/>
              </w:rPr>
              <w:t>Keith H.S. Peck</w:t>
            </w:r>
          </w:p>
        </w:tc>
        <w:tc>
          <w:tcPr>
            <w:tcW w:w="2098" w:type="dxa"/>
          </w:tcPr>
          <w:p w:rsidR="0026326B" w:rsidRDefault="0026326B" w:rsidP="007C2B57">
            <w:pPr>
              <w:rPr>
                <w:rFonts w:ascii="Arial" w:hAnsi="Arial" w:cs="Arial"/>
                <w:sz w:val="20"/>
                <w:szCs w:val="20"/>
              </w:rPr>
            </w:pPr>
            <w:r>
              <w:rPr>
                <w:rFonts w:ascii="Arial" w:hAnsi="Arial" w:cs="Arial"/>
                <w:sz w:val="20"/>
                <w:szCs w:val="20"/>
              </w:rPr>
              <w:t>Kunio Kuwabe</w:t>
            </w:r>
          </w:p>
        </w:tc>
        <w:tc>
          <w:tcPr>
            <w:tcW w:w="1890" w:type="dxa"/>
          </w:tcPr>
          <w:p w:rsidR="0026326B" w:rsidRDefault="0026326B" w:rsidP="007C2B57">
            <w:pPr>
              <w:rPr>
                <w:rFonts w:ascii="Arial" w:hAnsi="Arial" w:cs="Arial"/>
                <w:sz w:val="20"/>
                <w:szCs w:val="20"/>
              </w:rPr>
            </w:pPr>
            <w:r>
              <w:rPr>
                <w:rFonts w:ascii="Arial" w:hAnsi="Arial" w:cs="Arial"/>
                <w:sz w:val="20"/>
                <w:szCs w:val="20"/>
              </w:rPr>
              <w:t>Richard A. Young</w:t>
            </w:r>
          </w:p>
          <w:p w:rsidR="0026326B" w:rsidRDefault="0026326B" w:rsidP="007C2B57">
            <w:pPr>
              <w:rPr>
                <w:rFonts w:ascii="Arial" w:hAnsi="Arial" w:cs="Arial"/>
                <w:sz w:val="20"/>
                <w:szCs w:val="20"/>
              </w:rPr>
            </w:pPr>
            <w:r>
              <w:rPr>
                <w:rFonts w:ascii="Arial" w:hAnsi="Arial" w:cs="Arial"/>
                <w:sz w:val="20"/>
                <w:szCs w:val="20"/>
              </w:rPr>
              <w:t>1/8/2015</w:t>
            </w:r>
          </w:p>
        </w:tc>
        <w:tc>
          <w:tcPr>
            <w:tcW w:w="5832" w:type="dxa"/>
          </w:tcPr>
          <w:p w:rsidR="0026326B" w:rsidRDefault="0026326B" w:rsidP="00726A08">
            <w:pPr>
              <w:pStyle w:val="ListParagraph"/>
              <w:numPr>
                <w:ilvl w:val="0"/>
                <w:numId w:val="121"/>
              </w:numPr>
              <w:rPr>
                <w:rFonts w:ascii="Arial" w:hAnsi="Arial" w:cs="Arial"/>
                <w:sz w:val="20"/>
                <w:szCs w:val="20"/>
              </w:rPr>
            </w:pPr>
            <w:r>
              <w:rPr>
                <w:rFonts w:ascii="Arial" w:hAnsi="Arial" w:cs="Arial"/>
                <w:sz w:val="20"/>
                <w:szCs w:val="20"/>
              </w:rPr>
              <w:t>Remedy for denial of FAPE before age 22</w:t>
            </w:r>
          </w:p>
          <w:p w:rsidR="0026326B" w:rsidRDefault="0026326B" w:rsidP="003E5CBD">
            <w:pPr>
              <w:pStyle w:val="ListParagraph"/>
              <w:ind w:left="360"/>
              <w:rPr>
                <w:rFonts w:ascii="Arial" w:hAnsi="Arial" w:cs="Arial"/>
                <w:sz w:val="20"/>
                <w:szCs w:val="20"/>
              </w:rPr>
            </w:pPr>
          </w:p>
          <w:p w:rsidR="0026326B" w:rsidRDefault="0026326B" w:rsidP="003E5CBD">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6326B" w:rsidRDefault="0026326B" w:rsidP="003E5CBD">
            <w:pPr>
              <w:pStyle w:val="ListParagraph"/>
              <w:ind w:left="0"/>
              <w:rPr>
                <w:rFonts w:ascii="Arial" w:hAnsi="Arial" w:cs="Arial"/>
                <w:sz w:val="20"/>
                <w:szCs w:val="20"/>
              </w:rPr>
            </w:pPr>
          </w:p>
          <w:p w:rsidR="0026326B" w:rsidRDefault="0026326B" w:rsidP="003E5CBD">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DOE denied a FAPE after age 20 for one year following </w:t>
            </w:r>
            <w:r>
              <w:rPr>
                <w:rFonts w:ascii="Arial" w:hAnsi="Arial" w:cs="Arial"/>
                <w:i/>
                <w:sz w:val="20"/>
                <w:szCs w:val="20"/>
              </w:rPr>
              <w:t xml:space="preserve">ERK v. Dept. of Education, </w:t>
            </w:r>
            <w:r w:rsidRPr="00E43D49">
              <w:rPr>
                <w:rFonts w:ascii="Arial" w:hAnsi="Arial" w:cs="Arial"/>
                <w:sz w:val="20"/>
                <w:szCs w:val="20"/>
              </w:rPr>
              <w:t>728 F.3d 982</w:t>
            </w:r>
            <w:r>
              <w:rPr>
                <w:rFonts w:ascii="Arial" w:hAnsi="Arial" w:cs="Arial"/>
                <w:sz w:val="20"/>
                <w:szCs w:val="20"/>
              </w:rPr>
              <w:t xml:space="preserve"> (9</w:t>
            </w:r>
            <w:r>
              <w:rPr>
                <w:rFonts w:ascii="Arial" w:hAnsi="Arial" w:cs="Arial"/>
                <w:sz w:val="20"/>
                <w:szCs w:val="20"/>
                <w:vertAlign w:val="superscript"/>
              </w:rPr>
              <w:t xml:space="preserve">th </w:t>
            </w:r>
            <w:r>
              <w:rPr>
                <w:rFonts w:ascii="Arial" w:hAnsi="Arial" w:cs="Arial"/>
                <w:sz w:val="20"/>
                <w:szCs w:val="20"/>
              </w:rPr>
              <w:t>Cir. 2013).  Three years of compensatory education is awarded in the form of 3-5 hours per week of academic, vocational, and life skills training to be conducted by the Student’s former private school, as it is no longer appropriate for Student to return there full-time.</w:t>
            </w:r>
          </w:p>
          <w:p w:rsidR="0026326B" w:rsidRPr="00D07E0D" w:rsidRDefault="0026326B" w:rsidP="003E5CBD">
            <w:pPr>
              <w:pStyle w:val="ListParagraph"/>
              <w:ind w:left="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t>DOE-SY1415-002</w:t>
            </w:r>
          </w:p>
        </w:tc>
        <w:tc>
          <w:tcPr>
            <w:tcW w:w="2062" w:type="dxa"/>
          </w:tcPr>
          <w:p w:rsidR="0026326B" w:rsidRDefault="0026326B" w:rsidP="007C2B57">
            <w:pPr>
              <w:rPr>
                <w:rFonts w:ascii="Arial" w:hAnsi="Arial" w:cs="Arial"/>
                <w:sz w:val="20"/>
                <w:szCs w:val="20"/>
              </w:rPr>
            </w:pPr>
            <w:r>
              <w:rPr>
                <w:rFonts w:ascii="Arial" w:hAnsi="Arial" w:cs="Arial"/>
                <w:sz w:val="20"/>
                <w:szCs w:val="20"/>
              </w:rPr>
              <w:t>Kirstin Hamman</w:t>
            </w:r>
          </w:p>
        </w:tc>
        <w:tc>
          <w:tcPr>
            <w:tcW w:w="2098" w:type="dxa"/>
          </w:tcPr>
          <w:p w:rsidR="0026326B" w:rsidRDefault="0026326B" w:rsidP="007C2B57">
            <w:pPr>
              <w:rPr>
                <w:rFonts w:ascii="Arial" w:hAnsi="Arial" w:cs="Arial"/>
                <w:sz w:val="20"/>
                <w:szCs w:val="20"/>
              </w:rPr>
            </w:pPr>
            <w:r>
              <w:rPr>
                <w:rFonts w:ascii="Arial" w:hAnsi="Arial" w:cs="Arial"/>
                <w:sz w:val="20"/>
                <w:szCs w:val="20"/>
              </w:rPr>
              <w:t>Steve Miyasaka</w:t>
            </w:r>
          </w:p>
        </w:tc>
        <w:tc>
          <w:tcPr>
            <w:tcW w:w="1890" w:type="dxa"/>
          </w:tcPr>
          <w:p w:rsidR="0026326B" w:rsidRDefault="0026326B" w:rsidP="007C2B57">
            <w:pPr>
              <w:rPr>
                <w:rFonts w:ascii="Arial" w:hAnsi="Arial" w:cs="Arial"/>
                <w:sz w:val="20"/>
                <w:szCs w:val="20"/>
              </w:rPr>
            </w:pPr>
            <w:r>
              <w:rPr>
                <w:rFonts w:ascii="Arial" w:hAnsi="Arial" w:cs="Arial"/>
                <w:sz w:val="20"/>
                <w:szCs w:val="20"/>
              </w:rPr>
              <w:t>Rowena A. Somerville</w:t>
            </w:r>
          </w:p>
          <w:p w:rsidR="0026326B" w:rsidRDefault="0026326B" w:rsidP="007C2B57">
            <w:pPr>
              <w:rPr>
                <w:rFonts w:ascii="Arial" w:hAnsi="Arial" w:cs="Arial"/>
                <w:sz w:val="20"/>
                <w:szCs w:val="20"/>
              </w:rPr>
            </w:pPr>
            <w:r>
              <w:rPr>
                <w:rFonts w:ascii="Arial" w:hAnsi="Arial" w:cs="Arial"/>
                <w:sz w:val="20"/>
                <w:szCs w:val="20"/>
              </w:rPr>
              <w:t>12/29/2014</w:t>
            </w:r>
          </w:p>
        </w:tc>
        <w:tc>
          <w:tcPr>
            <w:tcW w:w="5832" w:type="dxa"/>
          </w:tcPr>
          <w:p w:rsidR="0026326B" w:rsidRDefault="0026326B" w:rsidP="003E5CBD">
            <w:pPr>
              <w:pStyle w:val="ListParagraph"/>
              <w:numPr>
                <w:ilvl w:val="0"/>
                <w:numId w:val="118"/>
              </w:numPr>
              <w:rPr>
                <w:rFonts w:ascii="Arial" w:hAnsi="Arial" w:cs="Arial"/>
                <w:sz w:val="20"/>
                <w:szCs w:val="20"/>
              </w:rPr>
            </w:pPr>
            <w:r>
              <w:rPr>
                <w:rFonts w:ascii="Arial" w:hAnsi="Arial" w:cs="Arial"/>
                <w:sz w:val="20"/>
                <w:szCs w:val="20"/>
              </w:rPr>
              <w:t>Participation of private school teachers in IEP meetings;</w:t>
            </w:r>
          </w:p>
          <w:p w:rsidR="0026326B" w:rsidRDefault="0026326B" w:rsidP="003E5CBD">
            <w:pPr>
              <w:pStyle w:val="ListParagraph"/>
              <w:numPr>
                <w:ilvl w:val="0"/>
                <w:numId w:val="118"/>
              </w:numPr>
              <w:rPr>
                <w:rFonts w:ascii="Arial" w:hAnsi="Arial" w:cs="Arial"/>
                <w:sz w:val="20"/>
                <w:szCs w:val="20"/>
              </w:rPr>
            </w:pPr>
            <w:r>
              <w:rPr>
                <w:rFonts w:ascii="Arial" w:hAnsi="Arial" w:cs="Arial"/>
                <w:sz w:val="20"/>
                <w:szCs w:val="20"/>
              </w:rPr>
              <w:t>Adequacy of IEPs;</w:t>
            </w:r>
          </w:p>
          <w:p w:rsidR="0026326B" w:rsidRDefault="0026326B" w:rsidP="003E5CBD">
            <w:pPr>
              <w:pStyle w:val="ListParagraph"/>
              <w:numPr>
                <w:ilvl w:val="0"/>
                <w:numId w:val="118"/>
              </w:numPr>
              <w:rPr>
                <w:rFonts w:ascii="Arial" w:hAnsi="Arial" w:cs="Arial"/>
                <w:sz w:val="20"/>
                <w:szCs w:val="20"/>
              </w:rPr>
            </w:pPr>
            <w:r>
              <w:rPr>
                <w:rFonts w:ascii="Arial" w:hAnsi="Arial" w:cs="Arial"/>
                <w:sz w:val="20"/>
                <w:szCs w:val="20"/>
              </w:rPr>
              <w:t>Parent’s need for translator;</w:t>
            </w:r>
          </w:p>
          <w:p w:rsidR="0026326B" w:rsidRDefault="0026326B" w:rsidP="003E5CBD">
            <w:pPr>
              <w:pStyle w:val="ListParagraph"/>
              <w:numPr>
                <w:ilvl w:val="0"/>
                <w:numId w:val="118"/>
              </w:numPr>
              <w:rPr>
                <w:rFonts w:ascii="Arial" w:hAnsi="Arial" w:cs="Arial"/>
                <w:sz w:val="20"/>
                <w:szCs w:val="20"/>
              </w:rPr>
            </w:pPr>
            <w:r>
              <w:rPr>
                <w:rFonts w:ascii="Arial" w:hAnsi="Arial" w:cs="Arial"/>
                <w:sz w:val="20"/>
                <w:szCs w:val="20"/>
              </w:rPr>
              <w:t>Private placement;</w:t>
            </w:r>
          </w:p>
          <w:p w:rsidR="0026326B" w:rsidRDefault="0026326B" w:rsidP="003E5CBD">
            <w:pPr>
              <w:pStyle w:val="ListParagraph"/>
              <w:numPr>
                <w:ilvl w:val="0"/>
                <w:numId w:val="118"/>
              </w:numPr>
              <w:rPr>
                <w:rFonts w:ascii="Arial" w:hAnsi="Arial" w:cs="Arial"/>
                <w:sz w:val="20"/>
                <w:szCs w:val="20"/>
              </w:rPr>
            </w:pPr>
            <w:r>
              <w:rPr>
                <w:rFonts w:ascii="Arial" w:hAnsi="Arial" w:cs="Arial"/>
                <w:sz w:val="20"/>
                <w:szCs w:val="20"/>
              </w:rPr>
              <w:t>Participation of parents;</w:t>
            </w:r>
          </w:p>
          <w:p w:rsidR="0026326B" w:rsidRDefault="0026326B" w:rsidP="003E5CBD">
            <w:pPr>
              <w:pStyle w:val="ListParagraph"/>
              <w:numPr>
                <w:ilvl w:val="0"/>
                <w:numId w:val="118"/>
              </w:numPr>
              <w:rPr>
                <w:rFonts w:ascii="Arial" w:hAnsi="Arial" w:cs="Arial"/>
                <w:sz w:val="20"/>
                <w:szCs w:val="20"/>
              </w:rPr>
            </w:pPr>
            <w:r>
              <w:rPr>
                <w:rFonts w:ascii="Arial" w:hAnsi="Arial" w:cs="Arial"/>
                <w:sz w:val="20"/>
                <w:szCs w:val="20"/>
              </w:rPr>
              <w:t>Consensus of IEP team members;</w:t>
            </w:r>
          </w:p>
          <w:p w:rsidR="0026326B" w:rsidRDefault="0026326B" w:rsidP="003E5CBD">
            <w:pPr>
              <w:pStyle w:val="ListParagraph"/>
              <w:numPr>
                <w:ilvl w:val="0"/>
                <w:numId w:val="118"/>
              </w:numPr>
              <w:rPr>
                <w:rFonts w:ascii="Arial" w:hAnsi="Arial" w:cs="Arial"/>
                <w:sz w:val="20"/>
                <w:szCs w:val="20"/>
              </w:rPr>
            </w:pPr>
            <w:r>
              <w:rPr>
                <w:rFonts w:ascii="Arial" w:hAnsi="Arial" w:cs="Arial"/>
                <w:sz w:val="20"/>
                <w:szCs w:val="20"/>
              </w:rPr>
              <w:t>Educational methodology;</w:t>
            </w:r>
          </w:p>
          <w:p w:rsidR="0026326B" w:rsidRDefault="0026326B" w:rsidP="003E5CBD">
            <w:pPr>
              <w:pStyle w:val="ListParagraph"/>
              <w:numPr>
                <w:ilvl w:val="0"/>
                <w:numId w:val="118"/>
              </w:numPr>
              <w:rPr>
                <w:rFonts w:ascii="Arial" w:hAnsi="Arial" w:cs="Arial"/>
                <w:sz w:val="20"/>
                <w:szCs w:val="20"/>
              </w:rPr>
            </w:pPr>
            <w:r>
              <w:rPr>
                <w:rFonts w:ascii="Arial" w:hAnsi="Arial" w:cs="Arial"/>
                <w:sz w:val="20"/>
                <w:szCs w:val="20"/>
              </w:rPr>
              <w:lastRenderedPageBreak/>
              <w:t>Least restrictive environment</w:t>
            </w:r>
          </w:p>
          <w:p w:rsidR="0026326B" w:rsidRDefault="0026326B" w:rsidP="003E5CBD">
            <w:pPr>
              <w:pStyle w:val="ListParagraph"/>
              <w:ind w:left="360"/>
              <w:rPr>
                <w:rFonts w:ascii="Arial" w:hAnsi="Arial" w:cs="Arial"/>
                <w:sz w:val="20"/>
                <w:szCs w:val="20"/>
              </w:rPr>
            </w:pPr>
          </w:p>
          <w:p w:rsidR="0026326B" w:rsidRDefault="0026326B" w:rsidP="003E5CBD">
            <w:pPr>
              <w:pStyle w:val="ListParagraph"/>
              <w:ind w:left="0"/>
              <w:rPr>
                <w:rFonts w:ascii="Arial" w:hAnsi="Arial" w:cs="Arial"/>
                <w:b/>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3E5CBD">
            <w:pPr>
              <w:pStyle w:val="ListParagraph"/>
              <w:ind w:left="0"/>
              <w:rPr>
                <w:rFonts w:ascii="Arial" w:hAnsi="Arial" w:cs="Arial"/>
                <w:b/>
                <w:sz w:val="20"/>
                <w:szCs w:val="20"/>
              </w:rPr>
            </w:pPr>
          </w:p>
          <w:p w:rsidR="0026326B" w:rsidRPr="00BA13EA" w:rsidRDefault="0026326B" w:rsidP="003E5CBD">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w:t>
            </w:r>
            <w:r w:rsidRPr="00BA13EA">
              <w:rPr>
                <w:rFonts w:ascii="Arial" w:hAnsi="Arial" w:cs="Arial"/>
                <w:sz w:val="20"/>
                <w:szCs w:val="20"/>
              </w:rPr>
              <w:t>(1)  Parent did not request that private school teachers attend IEP meeting, and since they were unlicensed, IDEA regulations do not require their attendance; (2) evidence did not show that IEP goals were inappropriate because Student had not mastered them; (3) parent did not request a translator offered by the DOE, and a recording of the IEP meeting showed that parent actively participated and understood the proceedings; (4) DOE considered parent’s placement requests; (5) comments by parents were considered despite absence of occupational therapist at IEP meeting after 4 hours (6) IEP team members are not required to come to a consensus;(7) doctor’s prescription of specific methodology did not outweigh DOE’s methodology; (8) public school was the LRE because of limited interaction with non-disabled students at the private school.</w:t>
            </w:r>
          </w:p>
          <w:p w:rsidR="0026326B" w:rsidRPr="003E5CBD" w:rsidRDefault="0026326B" w:rsidP="003E5CBD">
            <w:pPr>
              <w:pStyle w:val="ListParagraph"/>
              <w:ind w:left="0"/>
              <w:rPr>
                <w:rFonts w:ascii="Arial" w:hAnsi="Arial" w:cs="Arial"/>
                <w:sz w:val="20"/>
                <w:szCs w:val="20"/>
              </w:rPr>
            </w:pPr>
          </w:p>
        </w:tc>
      </w:tr>
      <w:tr w:rsidR="0026326B" w:rsidRPr="00B7551D" w:rsidTr="003E5CBD">
        <w:tc>
          <w:tcPr>
            <w:tcW w:w="1888" w:type="dxa"/>
            <w:shd w:val="clear" w:color="auto" w:fill="BFBFBF" w:themeFill="background1" w:themeFillShade="BF"/>
          </w:tcPr>
          <w:p w:rsidR="0026326B" w:rsidRDefault="0026326B" w:rsidP="007C2B57">
            <w:pPr>
              <w:rPr>
                <w:rFonts w:ascii="Arial" w:hAnsi="Arial" w:cs="Arial"/>
                <w:sz w:val="20"/>
                <w:szCs w:val="20"/>
              </w:rPr>
            </w:pPr>
          </w:p>
        </w:tc>
        <w:tc>
          <w:tcPr>
            <w:tcW w:w="2062" w:type="dxa"/>
            <w:shd w:val="clear" w:color="auto" w:fill="BFBFBF" w:themeFill="background1" w:themeFillShade="BF"/>
          </w:tcPr>
          <w:p w:rsidR="0026326B" w:rsidRDefault="0026326B" w:rsidP="007C2B57">
            <w:pPr>
              <w:rPr>
                <w:rFonts w:ascii="Arial" w:hAnsi="Arial" w:cs="Arial"/>
                <w:sz w:val="20"/>
                <w:szCs w:val="20"/>
              </w:rPr>
            </w:pPr>
          </w:p>
        </w:tc>
        <w:tc>
          <w:tcPr>
            <w:tcW w:w="2098" w:type="dxa"/>
            <w:shd w:val="clear" w:color="auto" w:fill="BFBFBF" w:themeFill="background1" w:themeFillShade="BF"/>
          </w:tcPr>
          <w:p w:rsidR="0026326B" w:rsidRDefault="0026326B" w:rsidP="007C2B57">
            <w:pPr>
              <w:rPr>
                <w:rFonts w:ascii="Arial" w:hAnsi="Arial" w:cs="Arial"/>
                <w:sz w:val="20"/>
                <w:szCs w:val="20"/>
              </w:rPr>
            </w:pPr>
          </w:p>
        </w:tc>
        <w:tc>
          <w:tcPr>
            <w:tcW w:w="1890" w:type="dxa"/>
            <w:shd w:val="clear" w:color="auto" w:fill="BFBFBF" w:themeFill="background1" w:themeFillShade="BF"/>
          </w:tcPr>
          <w:p w:rsidR="0026326B" w:rsidRDefault="0026326B" w:rsidP="007C2B57">
            <w:pPr>
              <w:rPr>
                <w:rFonts w:ascii="Arial" w:hAnsi="Arial" w:cs="Arial"/>
                <w:sz w:val="20"/>
                <w:szCs w:val="20"/>
              </w:rPr>
            </w:pPr>
          </w:p>
        </w:tc>
        <w:tc>
          <w:tcPr>
            <w:tcW w:w="5832" w:type="dxa"/>
            <w:shd w:val="clear" w:color="auto" w:fill="BFBFBF" w:themeFill="background1" w:themeFillShade="BF"/>
          </w:tcPr>
          <w:p w:rsidR="0026326B" w:rsidRDefault="0026326B" w:rsidP="003E5CBD">
            <w:pPr>
              <w:pStyle w:val="ListParagraph"/>
              <w:ind w:left="36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t>DOE-SY1314-078</w:t>
            </w:r>
          </w:p>
        </w:tc>
        <w:tc>
          <w:tcPr>
            <w:tcW w:w="2062" w:type="dxa"/>
          </w:tcPr>
          <w:p w:rsidR="0026326B" w:rsidRDefault="0026326B" w:rsidP="007C2B57">
            <w:pPr>
              <w:rPr>
                <w:rFonts w:ascii="Arial" w:hAnsi="Arial" w:cs="Arial"/>
                <w:sz w:val="20"/>
                <w:szCs w:val="20"/>
              </w:rPr>
            </w:pPr>
            <w:r>
              <w:rPr>
                <w:rFonts w:ascii="Arial" w:hAnsi="Arial" w:cs="Arial"/>
                <w:sz w:val="20"/>
                <w:szCs w:val="20"/>
              </w:rPr>
              <w:t>Kirstin Hamman</w:t>
            </w:r>
          </w:p>
        </w:tc>
        <w:tc>
          <w:tcPr>
            <w:tcW w:w="2098" w:type="dxa"/>
          </w:tcPr>
          <w:p w:rsidR="0026326B" w:rsidRDefault="0026326B" w:rsidP="007C2B57">
            <w:pPr>
              <w:rPr>
                <w:rFonts w:ascii="Arial" w:hAnsi="Arial" w:cs="Arial"/>
                <w:sz w:val="20"/>
                <w:szCs w:val="20"/>
              </w:rPr>
            </w:pPr>
            <w:r>
              <w:rPr>
                <w:rFonts w:ascii="Arial" w:hAnsi="Arial" w:cs="Arial"/>
                <w:sz w:val="20"/>
                <w:szCs w:val="20"/>
              </w:rPr>
              <w:t>Adam Snow</w:t>
            </w:r>
          </w:p>
        </w:tc>
        <w:tc>
          <w:tcPr>
            <w:tcW w:w="1890" w:type="dxa"/>
          </w:tcPr>
          <w:p w:rsidR="0026326B" w:rsidRDefault="0026326B" w:rsidP="007C2B57">
            <w:pPr>
              <w:rPr>
                <w:rFonts w:ascii="Arial" w:hAnsi="Arial" w:cs="Arial"/>
                <w:sz w:val="20"/>
                <w:szCs w:val="20"/>
              </w:rPr>
            </w:pPr>
            <w:r>
              <w:rPr>
                <w:rFonts w:ascii="Arial" w:hAnsi="Arial" w:cs="Arial"/>
                <w:sz w:val="20"/>
                <w:szCs w:val="20"/>
              </w:rPr>
              <w:t>Richard A. Young</w:t>
            </w:r>
          </w:p>
          <w:p w:rsidR="0026326B" w:rsidRDefault="0026326B" w:rsidP="007C2B57">
            <w:pPr>
              <w:rPr>
                <w:rFonts w:ascii="Arial" w:hAnsi="Arial" w:cs="Arial"/>
                <w:sz w:val="20"/>
                <w:szCs w:val="20"/>
              </w:rPr>
            </w:pPr>
            <w:r>
              <w:rPr>
                <w:rFonts w:ascii="Arial" w:hAnsi="Arial" w:cs="Arial"/>
                <w:sz w:val="20"/>
                <w:szCs w:val="20"/>
              </w:rPr>
              <w:t>1/20/2015</w:t>
            </w:r>
          </w:p>
        </w:tc>
        <w:tc>
          <w:tcPr>
            <w:tcW w:w="5832" w:type="dxa"/>
          </w:tcPr>
          <w:p w:rsidR="0026326B" w:rsidRDefault="0026326B" w:rsidP="00726A08">
            <w:pPr>
              <w:pStyle w:val="ListParagraph"/>
              <w:numPr>
                <w:ilvl w:val="0"/>
                <w:numId w:val="120"/>
              </w:numPr>
              <w:rPr>
                <w:rFonts w:ascii="Arial" w:hAnsi="Arial" w:cs="Arial"/>
                <w:sz w:val="20"/>
                <w:szCs w:val="20"/>
              </w:rPr>
            </w:pPr>
            <w:r>
              <w:rPr>
                <w:rFonts w:ascii="Arial" w:hAnsi="Arial" w:cs="Arial"/>
                <w:sz w:val="20"/>
                <w:szCs w:val="20"/>
              </w:rPr>
              <w:t>Evaluation of student;</w:t>
            </w:r>
          </w:p>
          <w:p w:rsidR="0026326B" w:rsidRDefault="0026326B" w:rsidP="00726A08">
            <w:pPr>
              <w:pStyle w:val="ListParagraph"/>
              <w:numPr>
                <w:ilvl w:val="0"/>
                <w:numId w:val="120"/>
              </w:numPr>
              <w:rPr>
                <w:rFonts w:ascii="Arial" w:hAnsi="Arial" w:cs="Arial"/>
                <w:sz w:val="20"/>
                <w:szCs w:val="20"/>
              </w:rPr>
            </w:pPr>
            <w:r>
              <w:rPr>
                <w:rFonts w:ascii="Arial" w:hAnsi="Arial" w:cs="Arial"/>
                <w:sz w:val="20"/>
                <w:szCs w:val="20"/>
              </w:rPr>
              <w:t>Composition of IEP team;</w:t>
            </w:r>
          </w:p>
          <w:p w:rsidR="0026326B" w:rsidRDefault="0026326B" w:rsidP="00726A08">
            <w:pPr>
              <w:pStyle w:val="ListParagraph"/>
              <w:numPr>
                <w:ilvl w:val="0"/>
                <w:numId w:val="120"/>
              </w:numPr>
              <w:rPr>
                <w:rFonts w:ascii="Arial" w:hAnsi="Arial" w:cs="Arial"/>
                <w:sz w:val="20"/>
                <w:szCs w:val="20"/>
              </w:rPr>
            </w:pPr>
            <w:r>
              <w:rPr>
                <w:rFonts w:ascii="Arial" w:hAnsi="Arial" w:cs="Arial"/>
                <w:sz w:val="20"/>
                <w:szCs w:val="20"/>
              </w:rPr>
              <w:t>Appropriateness of IEPs;</w:t>
            </w:r>
          </w:p>
          <w:p w:rsidR="0026326B" w:rsidRPr="002575FF" w:rsidRDefault="0026326B" w:rsidP="00726A08">
            <w:pPr>
              <w:pStyle w:val="ListParagraph"/>
              <w:numPr>
                <w:ilvl w:val="0"/>
                <w:numId w:val="120"/>
              </w:numPr>
              <w:rPr>
                <w:rFonts w:ascii="Arial" w:hAnsi="Arial" w:cs="Arial"/>
                <w:sz w:val="20"/>
                <w:szCs w:val="20"/>
              </w:rPr>
            </w:pPr>
            <w:r>
              <w:rPr>
                <w:rFonts w:ascii="Arial" w:hAnsi="Arial" w:cs="Arial"/>
                <w:sz w:val="20"/>
                <w:szCs w:val="20"/>
              </w:rPr>
              <w:t xml:space="preserve">Reimbursement for private placement </w:t>
            </w:r>
          </w:p>
          <w:p w:rsidR="0026326B" w:rsidRDefault="0026326B" w:rsidP="002575FF">
            <w:pPr>
              <w:rPr>
                <w:rFonts w:ascii="Arial" w:hAnsi="Arial" w:cs="Arial"/>
                <w:sz w:val="20"/>
                <w:szCs w:val="20"/>
                <w:u w:val="single"/>
              </w:rPr>
            </w:pPr>
          </w:p>
          <w:p w:rsidR="0026326B" w:rsidRDefault="0026326B" w:rsidP="002575FF">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 – private school tuition reimbursed.</w:t>
            </w:r>
          </w:p>
          <w:p w:rsidR="0026326B" w:rsidRDefault="0026326B" w:rsidP="002575FF">
            <w:pPr>
              <w:rPr>
                <w:rFonts w:ascii="Arial" w:hAnsi="Arial" w:cs="Arial"/>
                <w:sz w:val="20"/>
                <w:szCs w:val="20"/>
              </w:rPr>
            </w:pPr>
          </w:p>
          <w:p w:rsidR="0026326B" w:rsidRDefault="0026326B" w:rsidP="002575FF">
            <w:pPr>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DOE did not fail to evaluate student for a specific disability where student was not diagnosed until after IEP meeting; (2) presence of student’s 1:1 aide at IEP, though requested by parent, was not required by IDEA; (3) (a) DOE not required to provide Braille in absence of evidence that it was medically necessary; (b) IEP life skills goals were inappropriate and denied a FAPE because they called for Student to do things within one year that Student was not capable of achieving; (c) DOE denied a FAPE by reducing speech-language services to 100 minutes per quarter when </w:t>
            </w:r>
            <w:r>
              <w:rPr>
                <w:rFonts w:ascii="Arial" w:hAnsi="Arial" w:cs="Arial"/>
                <w:sz w:val="20"/>
                <w:szCs w:val="20"/>
              </w:rPr>
              <w:lastRenderedPageBreak/>
              <w:t>student’s skills were minimal; (4) evidence of progress at private school shows that it is an appropriate placement.</w:t>
            </w:r>
          </w:p>
          <w:p w:rsidR="0026326B" w:rsidRPr="002575FF" w:rsidRDefault="0026326B" w:rsidP="002575FF">
            <w:pPr>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lastRenderedPageBreak/>
              <w:t>DOE-SY1314-071</w:t>
            </w:r>
          </w:p>
        </w:tc>
        <w:tc>
          <w:tcPr>
            <w:tcW w:w="2062" w:type="dxa"/>
          </w:tcPr>
          <w:p w:rsidR="0026326B" w:rsidRDefault="0026326B" w:rsidP="007C2B57">
            <w:pPr>
              <w:rPr>
                <w:rFonts w:ascii="Arial" w:hAnsi="Arial" w:cs="Arial"/>
                <w:sz w:val="20"/>
                <w:szCs w:val="20"/>
              </w:rPr>
            </w:pPr>
            <w:r>
              <w:rPr>
                <w:rFonts w:ascii="Arial" w:hAnsi="Arial" w:cs="Arial"/>
                <w:sz w:val="20"/>
                <w:szCs w:val="20"/>
              </w:rPr>
              <w:t>Kirstin Hamman</w:t>
            </w:r>
          </w:p>
        </w:tc>
        <w:tc>
          <w:tcPr>
            <w:tcW w:w="2098" w:type="dxa"/>
          </w:tcPr>
          <w:p w:rsidR="0026326B" w:rsidRDefault="0026326B" w:rsidP="007C2B57">
            <w:pPr>
              <w:rPr>
                <w:rFonts w:ascii="Arial" w:hAnsi="Arial" w:cs="Arial"/>
                <w:sz w:val="20"/>
                <w:szCs w:val="20"/>
              </w:rPr>
            </w:pPr>
            <w:r>
              <w:rPr>
                <w:rFonts w:ascii="Arial" w:hAnsi="Arial" w:cs="Arial"/>
                <w:sz w:val="20"/>
                <w:szCs w:val="20"/>
              </w:rPr>
              <w:t>Steve Miyasaka</w:t>
            </w:r>
          </w:p>
        </w:tc>
        <w:tc>
          <w:tcPr>
            <w:tcW w:w="1890" w:type="dxa"/>
          </w:tcPr>
          <w:p w:rsidR="0026326B" w:rsidRDefault="0026326B" w:rsidP="007C2B57">
            <w:pPr>
              <w:rPr>
                <w:rFonts w:ascii="Arial" w:hAnsi="Arial" w:cs="Arial"/>
                <w:sz w:val="20"/>
                <w:szCs w:val="20"/>
              </w:rPr>
            </w:pPr>
            <w:r>
              <w:rPr>
                <w:rFonts w:ascii="Arial" w:hAnsi="Arial" w:cs="Arial"/>
                <w:sz w:val="20"/>
                <w:szCs w:val="20"/>
              </w:rPr>
              <w:t>Rowena A. Somerville</w:t>
            </w:r>
          </w:p>
          <w:p w:rsidR="0026326B" w:rsidRDefault="0026326B" w:rsidP="007C2B57">
            <w:pPr>
              <w:rPr>
                <w:rFonts w:ascii="Arial" w:hAnsi="Arial" w:cs="Arial"/>
                <w:sz w:val="20"/>
                <w:szCs w:val="20"/>
              </w:rPr>
            </w:pPr>
            <w:r>
              <w:rPr>
                <w:rFonts w:ascii="Arial" w:hAnsi="Arial" w:cs="Arial"/>
                <w:sz w:val="20"/>
                <w:szCs w:val="20"/>
              </w:rPr>
              <w:t>10/29/2014</w:t>
            </w:r>
          </w:p>
        </w:tc>
        <w:tc>
          <w:tcPr>
            <w:tcW w:w="5832" w:type="dxa"/>
          </w:tcPr>
          <w:p w:rsidR="0026326B" w:rsidRDefault="0026326B" w:rsidP="004578D5">
            <w:pPr>
              <w:pStyle w:val="ListParagraph"/>
              <w:numPr>
                <w:ilvl w:val="0"/>
                <w:numId w:val="112"/>
              </w:numPr>
              <w:rPr>
                <w:rFonts w:ascii="Arial" w:hAnsi="Arial" w:cs="Arial"/>
                <w:sz w:val="20"/>
                <w:szCs w:val="20"/>
              </w:rPr>
            </w:pPr>
            <w:r>
              <w:rPr>
                <w:rFonts w:ascii="Arial" w:hAnsi="Arial" w:cs="Arial"/>
                <w:sz w:val="20"/>
                <w:szCs w:val="20"/>
              </w:rPr>
              <w:t>Participation of private school teachers at IEP meeting;</w:t>
            </w:r>
          </w:p>
          <w:p w:rsidR="0026326B" w:rsidRDefault="0026326B" w:rsidP="004578D5">
            <w:pPr>
              <w:pStyle w:val="ListParagraph"/>
              <w:numPr>
                <w:ilvl w:val="0"/>
                <w:numId w:val="112"/>
              </w:numPr>
              <w:rPr>
                <w:rFonts w:ascii="Arial" w:hAnsi="Arial" w:cs="Arial"/>
                <w:sz w:val="20"/>
                <w:szCs w:val="20"/>
              </w:rPr>
            </w:pPr>
            <w:r>
              <w:rPr>
                <w:rFonts w:ascii="Arial" w:hAnsi="Arial" w:cs="Arial"/>
                <w:sz w:val="20"/>
                <w:szCs w:val="20"/>
              </w:rPr>
              <w:t>Extended School Year (ESY) services;</w:t>
            </w:r>
          </w:p>
          <w:p w:rsidR="0026326B" w:rsidRDefault="0026326B" w:rsidP="004578D5">
            <w:pPr>
              <w:pStyle w:val="ListParagraph"/>
              <w:numPr>
                <w:ilvl w:val="0"/>
                <w:numId w:val="112"/>
              </w:numPr>
              <w:rPr>
                <w:rFonts w:ascii="Arial" w:hAnsi="Arial" w:cs="Arial"/>
                <w:sz w:val="20"/>
                <w:szCs w:val="20"/>
              </w:rPr>
            </w:pPr>
            <w:r>
              <w:rPr>
                <w:rFonts w:ascii="Arial" w:hAnsi="Arial" w:cs="Arial"/>
                <w:sz w:val="20"/>
                <w:szCs w:val="20"/>
              </w:rPr>
              <w:t>Whether FAPE was denied because of bullying;</w:t>
            </w:r>
          </w:p>
          <w:p w:rsidR="0026326B" w:rsidRDefault="0026326B" w:rsidP="004578D5">
            <w:pPr>
              <w:pStyle w:val="ListParagraph"/>
              <w:numPr>
                <w:ilvl w:val="0"/>
                <w:numId w:val="112"/>
              </w:numPr>
              <w:rPr>
                <w:rFonts w:ascii="Arial" w:hAnsi="Arial" w:cs="Arial"/>
                <w:sz w:val="20"/>
                <w:szCs w:val="20"/>
              </w:rPr>
            </w:pPr>
            <w:r>
              <w:rPr>
                <w:rFonts w:ascii="Arial" w:hAnsi="Arial" w:cs="Arial"/>
                <w:sz w:val="20"/>
                <w:szCs w:val="20"/>
              </w:rPr>
              <w:t>Whether private school was appropriate</w:t>
            </w:r>
          </w:p>
          <w:p w:rsidR="0026326B" w:rsidRDefault="0026326B" w:rsidP="0046472C">
            <w:pPr>
              <w:rPr>
                <w:rFonts w:ascii="Arial" w:hAnsi="Arial" w:cs="Arial"/>
                <w:sz w:val="20"/>
                <w:szCs w:val="20"/>
              </w:rPr>
            </w:pPr>
          </w:p>
          <w:p w:rsidR="0026326B" w:rsidRDefault="0026326B" w:rsidP="0046472C">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 cost of unilateral private placement reimbursed</w:t>
            </w:r>
          </w:p>
          <w:p w:rsidR="0026326B" w:rsidRDefault="0026326B" w:rsidP="0046472C">
            <w:pPr>
              <w:rPr>
                <w:rFonts w:ascii="Arial" w:hAnsi="Arial" w:cs="Arial"/>
                <w:sz w:val="20"/>
                <w:szCs w:val="20"/>
              </w:rPr>
            </w:pPr>
          </w:p>
          <w:p w:rsidR="0026326B" w:rsidRDefault="0026326B" w:rsidP="0046472C">
            <w:pPr>
              <w:rPr>
                <w:rFonts w:ascii="Arial" w:hAnsi="Arial" w:cs="Arial"/>
                <w:sz w:val="20"/>
                <w:szCs w:val="20"/>
              </w:rPr>
            </w:pPr>
            <w:r>
              <w:rPr>
                <w:rFonts w:ascii="Arial" w:hAnsi="Arial" w:cs="Arial"/>
                <w:sz w:val="20"/>
                <w:szCs w:val="20"/>
                <w:u w:val="single"/>
              </w:rPr>
              <w:t>REASONING</w:t>
            </w:r>
            <w:r>
              <w:rPr>
                <w:rFonts w:ascii="Arial" w:hAnsi="Arial" w:cs="Arial"/>
                <w:sz w:val="20"/>
                <w:szCs w:val="20"/>
              </w:rPr>
              <w:t>:  (1) DOE is not required to include private school teachers in IEP meeting, and evidence did not show parent requested that; (2) DOE produced evidence that Student made progress in specific areas and thus did not need additional ESY services; (3) Despite the assignment of a paraprofessional tutor, Student was repeatedly bullied by other students.  DOE should have known but was deliberately indifferent.  Bullying substantially restricted Student’s learning and thus denied FAPE; (4) Evidence showed that private school, with the help of an outside consultant, was able to implement Student’s IEP and that Student made impressive progress, while no progress was made at the DOE school.</w:t>
            </w:r>
          </w:p>
          <w:p w:rsidR="0026326B" w:rsidRPr="0046472C" w:rsidRDefault="0026326B" w:rsidP="0046472C">
            <w:pPr>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t>DOE-SY1314-070</w:t>
            </w:r>
          </w:p>
        </w:tc>
        <w:tc>
          <w:tcPr>
            <w:tcW w:w="2062" w:type="dxa"/>
          </w:tcPr>
          <w:p w:rsidR="0026326B" w:rsidRDefault="0026326B" w:rsidP="007C2B57">
            <w:pPr>
              <w:rPr>
                <w:rFonts w:ascii="Arial" w:hAnsi="Arial" w:cs="Arial"/>
                <w:sz w:val="20"/>
                <w:szCs w:val="20"/>
              </w:rPr>
            </w:pPr>
            <w:r>
              <w:rPr>
                <w:rFonts w:ascii="Arial" w:hAnsi="Arial" w:cs="Arial"/>
                <w:sz w:val="20"/>
                <w:szCs w:val="20"/>
              </w:rPr>
              <w:t>Kirstin Hamman</w:t>
            </w:r>
          </w:p>
        </w:tc>
        <w:tc>
          <w:tcPr>
            <w:tcW w:w="2098" w:type="dxa"/>
          </w:tcPr>
          <w:p w:rsidR="0026326B" w:rsidRDefault="0026326B" w:rsidP="007C2B57">
            <w:pPr>
              <w:rPr>
                <w:rFonts w:ascii="Arial" w:hAnsi="Arial" w:cs="Arial"/>
                <w:sz w:val="20"/>
                <w:szCs w:val="20"/>
              </w:rPr>
            </w:pPr>
            <w:r>
              <w:rPr>
                <w:rFonts w:ascii="Arial" w:hAnsi="Arial" w:cs="Arial"/>
                <w:sz w:val="20"/>
                <w:szCs w:val="20"/>
              </w:rPr>
              <w:t>Kunio Kuwabe</w:t>
            </w:r>
          </w:p>
        </w:tc>
        <w:tc>
          <w:tcPr>
            <w:tcW w:w="1890" w:type="dxa"/>
          </w:tcPr>
          <w:p w:rsidR="0026326B" w:rsidRDefault="0026326B" w:rsidP="007C2B57">
            <w:pPr>
              <w:rPr>
                <w:rFonts w:ascii="Arial" w:hAnsi="Arial" w:cs="Arial"/>
                <w:sz w:val="20"/>
                <w:szCs w:val="20"/>
              </w:rPr>
            </w:pPr>
            <w:r>
              <w:rPr>
                <w:rFonts w:ascii="Arial" w:hAnsi="Arial" w:cs="Arial"/>
                <w:sz w:val="20"/>
                <w:szCs w:val="20"/>
              </w:rPr>
              <w:t>Richard A. Young</w:t>
            </w:r>
          </w:p>
          <w:p w:rsidR="0026326B" w:rsidRDefault="0026326B" w:rsidP="007C2B57">
            <w:pPr>
              <w:rPr>
                <w:rFonts w:ascii="Arial" w:hAnsi="Arial" w:cs="Arial"/>
                <w:sz w:val="20"/>
                <w:szCs w:val="20"/>
              </w:rPr>
            </w:pPr>
            <w:r>
              <w:rPr>
                <w:rFonts w:ascii="Arial" w:hAnsi="Arial" w:cs="Arial"/>
                <w:sz w:val="20"/>
                <w:szCs w:val="20"/>
              </w:rPr>
              <w:t>11/12/2014</w:t>
            </w:r>
          </w:p>
        </w:tc>
        <w:tc>
          <w:tcPr>
            <w:tcW w:w="5832" w:type="dxa"/>
          </w:tcPr>
          <w:p w:rsidR="0026326B" w:rsidRDefault="0026326B" w:rsidP="004578D5">
            <w:pPr>
              <w:pStyle w:val="ListParagraph"/>
              <w:numPr>
                <w:ilvl w:val="0"/>
                <w:numId w:val="116"/>
              </w:numPr>
              <w:rPr>
                <w:rFonts w:ascii="Arial" w:hAnsi="Arial" w:cs="Arial"/>
                <w:sz w:val="20"/>
                <w:szCs w:val="20"/>
              </w:rPr>
            </w:pPr>
            <w:r>
              <w:rPr>
                <w:rFonts w:ascii="Arial" w:hAnsi="Arial" w:cs="Arial"/>
                <w:sz w:val="20"/>
                <w:szCs w:val="20"/>
              </w:rPr>
              <w:t>Sexual and other abuse of student;</w:t>
            </w:r>
          </w:p>
          <w:p w:rsidR="0026326B" w:rsidRDefault="0026326B" w:rsidP="004578D5">
            <w:pPr>
              <w:pStyle w:val="ListParagraph"/>
              <w:numPr>
                <w:ilvl w:val="0"/>
                <w:numId w:val="116"/>
              </w:numPr>
              <w:rPr>
                <w:rFonts w:ascii="Arial" w:hAnsi="Arial" w:cs="Arial"/>
                <w:sz w:val="20"/>
                <w:szCs w:val="20"/>
              </w:rPr>
            </w:pPr>
            <w:r>
              <w:rPr>
                <w:rFonts w:ascii="Arial" w:hAnsi="Arial" w:cs="Arial"/>
                <w:sz w:val="20"/>
                <w:szCs w:val="20"/>
              </w:rPr>
              <w:t>Failure to implement IEP;</w:t>
            </w:r>
          </w:p>
          <w:p w:rsidR="0026326B" w:rsidRPr="00561C75" w:rsidRDefault="0026326B" w:rsidP="004578D5">
            <w:pPr>
              <w:pStyle w:val="ListParagraph"/>
              <w:numPr>
                <w:ilvl w:val="0"/>
                <w:numId w:val="116"/>
              </w:numPr>
              <w:rPr>
                <w:rFonts w:ascii="Arial" w:hAnsi="Arial" w:cs="Arial"/>
                <w:sz w:val="20"/>
                <w:szCs w:val="20"/>
              </w:rPr>
            </w:pPr>
            <w:r>
              <w:rPr>
                <w:rFonts w:ascii="Arial" w:hAnsi="Arial" w:cs="Arial"/>
                <w:sz w:val="20"/>
                <w:szCs w:val="20"/>
              </w:rPr>
              <w:t>Speech-language services;</w:t>
            </w:r>
          </w:p>
          <w:p w:rsidR="0026326B" w:rsidRDefault="0026326B" w:rsidP="004578D5">
            <w:pPr>
              <w:pStyle w:val="ListParagraph"/>
              <w:numPr>
                <w:ilvl w:val="0"/>
                <w:numId w:val="116"/>
              </w:numPr>
              <w:rPr>
                <w:rFonts w:ascii="Arial" w:hAnsi="Arial" w:cs="Arial"/>
                <w:sz w:val="20"/>
                <w:szCs w:val="20"/>
              </w:rPr>
            </w:pPr>
            <w:r>
              <w:rPr>
                <w:rFonts w:ascii="Arial" w:hAnsi="Arial" w:cs="Arial"/>
                <w:sz w:val="20"/>
                <w:szCs w:val="20"/>
              </w:rPr>
              <w:t>Private school tuition reimbursement</w:t>
            </w:r>
          </w:p>
          <w:p w:rsidR="0026326B" w:rsidRDefault="0026326B" w:rsidP="008B58E6">
            <w:pPr>
              <w:rPr>
                <w:rFonts w:ascii="Arial" w:hAnsi="Arial" w:cs="Arial"/>
                <w:sz w:val="20"/>
                <w:szCs w:val="20"/>
              </w:rPr>
            </w:pPr>
          </w:p>
          <w:p w:rsidR="0026326B" w:rsidRDefault="0026326B" w:rsidP="008B58E6">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6326B" w:rsidRDefault="0026326B" w:rsidP="008B58E6">
            <w:pPr>
              <w:rPr>
                <w:rFonts w:ascii="Arial" w:hAnsi="Arial" w:cs="Arial"/>
                <w:sz w:val="20"/>
                <w:szCs w:val="20"/>
              </w:rPr>
            </w:pPr>
          </w:p>
          <w:p w:rsidR="0026326B" w:rsidRDefault="0026326B" w:rsidP="00561C75">
            <w:pPr>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DOE failed to implement IEP and denied a FAPE when (a) special education teacher sexually abused Student, (b) student suffered unexplained hand blisters, and (c) student was injured while using a therapy ball; (2) speech-language services (partially delivered by paraprofessional tutor) were adequate because student’s ability to speak increased from 10 words to 50 unintelligible words in four months and receptive language improved to grade 3 level; (3) </w:t>
            </w:r>
            <w:r>
              <w:rPr>
                <w:rFonts w:ascii="Arial" w:hAnsi="Arial" w:cs="Arial"/>
                <w:sz w:val="20"/>
                <w:szCs w:val="20"/>
              </w:rPr>
              <w:lastRenderedPageBreak/>
              <w:t>tuition reimbursement is limited to eight months because parent did not cooperate fully with DOE and lacked credibility.  Stay put placement is DOE school.</w:t>
            </w:r>
          </w:p>
          <w:p w:rsidR="0026326B" w:rsidRPr="008B58E6" w:rsidRDefault="0026326B" w:rsidP="00561C75">
            <w:pPr>
              <w:rPr>
                <w:rFonts w:ascii="Arial" w:hAnsi="Arial" w:cs="Arial"/>
                <w:sz w:val="20"/>
                <w:szCs w:val="20"/>
              </w:rPr>
            </w:pPr>
            <w:r>
              <w:rPr>
                <w:rFonts w:ascii="Arial" w:hAnsi="Arial" w:cs="Arial"/>
                <w:sz w:val="20"/>
                <w:szCs w:val="20"/>
              </w:rPr>
              <w:t xml:space="preserve">  </w:t>
            </w: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lastRenderedPageBreak/>
              <w:t>DOE-SY1314-042</w:t>
            </w:r>
          </w:p>
        </w:tc>
        <w:tc>
          <w:tcPr>
            <w:tcW w:w="2062" w:type="dxa"/>
          </w:tcPr>
          <w:p w:rsidR="0026326B" w:rsidRDefault="0026326B" w:rsidP="007C2B57">
            <w:pPr>
              <w:rPr>
                <w:rFonts w:ascii="Arial" w:hAnsi="Arial" w:cs="Arial"/>
                <w:sz w:val="20"/>
                <w:szCs w:val="20"/>
              </w:rPr>
            </w:pPr>
            <w:r>
              <w:rPr>
                <w:rFonts w:ascii="Arial" w:hAnsi="Arial" w:cs="Arial"/>
                <w:sz w:val="20"/>
                <w:szCs w:val="20"/>
              </w:rPr>
              <w:t>Keith H.S. Peck</w:t>
            </w:r>
          </w:p>
        </w:tc>
        <w:tc>
          <w:tcPr>
            <w:tcW w:w="2098" w:type="dxa"/>
          </w:tcPr>
          <w:p w:rsidR="0026326B" w:rsidRDefault="0026326B" w:rsidP="007C2B57">
            <w:pPr>
              <w:rPr>
                <w:rFonts w:ascii="Arial" w:hAnsi="Arial" w:cs="Arial"/>
                <w:sz w:val="20"/>
                <w:szCs w:val="20"/>
              </w:rPr>
            </w:pPr>
            <w:r>
              <w:rPr>
                <w:rFonts w:ascii="Arial" w:hAnsi="Arial" w:cs="Arial"/>
                <w:sz w:val="20"/>
                <w:szCs w:val="20"/>
              </w:rPr>
              <w:t>Kunio Kuwabe</w:t>
            </w:r>
          </w:p>
        </w:tc>
        <w:tc>
          <w:tcPr>
            <w:tcW w:w="1890" w:type="dxa"/>
          </w:tcPr>
          <w:p w:rsidR="0026326B" w:rsidRDefault="0026326B" w:rsidP="007C2B57">
            <w:pPr>
              <w:rPr>
                <w:rFonts w:ascii="Arial" w:hAnsi="Arial" w:cs="Arial"/>
                <w:sz w:val="20"/>
                <w:szCs w:val="20"/>
              </w:rPr>
            </w:pPr>
            <w:r>
              <w:rPr>
                <w:rFonts w:ascii="Arial" w:hAnsi="Arial" w:cs="Arial"/>
                <w:sz w:val="20"/>
                <w:szCs w:val="20"/>
              </w:rPr>
              <w:t>David H. Karlen</w:t>
            </w:r>
          </w:p>
          <w:p w:rsidR="0026326B" w:rsidRDefault="0026326B" w:rsidP="007C2B57">
            <w:pPr>
              <w:rPr>
                <w:rFonts w:ascii="Arial" w:hAnsi="Arial" w:cs="Arial"/>
                <w:sz w:val="20"/>
                <w:szCs w:val="20"/>
              </w:rPr>
            </w:pPr>
            <w:r>
              <w:rPr>
                <w:rFonts w:ascii="Arial" w:hAnsi="Arial" w:cs="Arial"/>
                <w:sz w:val="20"/>
                <w:szCs w:val="20"/>
              </w:rPr>
              <w:t>4/17/2014</w:t>
            </w:r>
          </w:p>
        </w:tc>
        <w:tc>
          <w:tcPr>
            <w:tcW w:w="5832" w:type="dxa"/>
          </w:tcPr>
          <w:p w:rsidR="0026326B" w:rsidRDefault="0026326B" w:rsidP="004578D5">
            <w:pPr>
              <w:pStyle w:val="ListParagraph"/>
              <w:numPr>
                <w:ilvl w:val="0"/>
                <w:numId w:val="115"/>
              </w:numPr>
              <w:rPr>
                <w:rFonts w:ascii="Arial" w:hAnsi="Arial" w:cs="Arial"/>
                <w:sz w:val="20"/>
                <w:szCs w:val="20"/>
              </w:rPr>
            </w:pPr>
            <w:r>
              <w:rPr>
                <w:rFonts w:ascii="Arial" w:hAnsi="Arial" w:cs="Arial"/>
                <w:sz w:val="20"/>
                <w:szCs w:val="20"/>
              </w:rPr>
              <w:t>Least restrictive environment (certificate track program);</w:t>
            </w:r>
          </w:p>
          <w:p w:rsidR="0026326B" w:rsidRDefault="0026326B" w:rsidP="004578D5">
            <w:pPr>
              <w:pStyle w:val="ListParagraph"/>
              <w:numPr>
                <w:ilvl w:val="0"/>
                <w:numId w:val="115"/>
              </w:numPr>
              <w:rPr>
                <w:rFonts w:ascii="Arial" w:hAnsi="Arial" w:cs="Arial"/>
                <w:sz w:val="20"/>
                <w:szCs w:val="20"/>
              </w:rPr>
            </w:pPr>
            <w:r>
              <w:rPr>
                <w:rFonts w:ascii="Arial" w:hAnsi="Arial" w:cs="Arial"/>
                <w:sz w:val="20"/>
                <w:szCs w:val="20"/>
              </w:rPr>
              <w:t>ESY;</w:t>
            </w:r>
          </w:p>
          <w:p w:rsidR="0026326B" w:rsidRPr="003C02FD" w:rsidRDefault="0026326B" w:rsidP="004578D5">
            <w:pPr>
              <w:pStyle w:val="ListParagraph"/>
              <w:numPr>
                <w:ilvl w:val="0"/>
                <w:numId w:val="115"/>
              </w:numPr>
              <w:rPr>
                <w:rFonts w:ascii="Arial" w:hAnsi="Arial" w:cs="Arial"/>
                <w:sz w:val="20"/>
                <w:szCs w:val="20"/>
              </w:rPr>
            </w:pPr>
            <w:r>
              <w:rPr>
                <w:rFonts w:ascii="Arial" w:hAnsi="Arial" w:cs="Arial"/>
                <w:sz w:val="20"/>
                <w:szCs w:val="20"/>
              </w:rPr>
              <w:t>LRE (physical education);</w:t>
            </w:r>
          </w:p>
          <w:p w:rsidR="0026326B" w:rsidRDefault="0026326B" w:rsidP="003C02FD">
            <w:pPr>
              <w:rPr>
                <w:rFonts w:ascii="Arial" w:hAnsi="Arial" w:cs="Arial"/>
                <w:sz w:val="20"/>
                <w:szCs w:val="20"/>
              </w:rPr>
            </w:pPr>
          </w:p>
          <w:p w:rsidR="0026326B" w:rsidRDefault="0026326B" w:rsidP="003C02FD">
            <w:pPr>
              <w:rPr>
                <w:rFonts w:ascii="Arial" w:hAnsi="Arial" w:cs="Arial"/>
                <w:b/>
                <w:sz w:val="20"/>
                <w:szCs w:val="20"/>
              </w:rPr>
            </w:pPr>
            <w:r>
              <w:rPr>
                <w:rFonts w:ascii="Arial" w:hAnsi="Arial" w:cs="Arial"/>
                <w:sz w:val="20"/>
                <w:szCs w:val="20"/>
                <w:u w:val="single"/>
              </w:rPr>
              <w:t xml:space="preserve">OUTCOME:  </w:t>
            </w:r>
            <w:r>
              <w:rPr>
                <w:rFonts w:ascii="Arial" w:hAnsi="Arial" w:cs="Arial"/>
                <w:b/>
                <w:sz w:val="20"/>
                <w:szCs w:val="20"/>
              </w:rPr>
              <w:t>For DOE</w:t>
            </w:r>
          </w:p>
          <w:p w:rsidR="0026326B" w:rsidRDefault="0026326B" w:rsidP="003C02FD">
            <w:pPr>
              <w:rPr>
                <w:rFonts w:ascii="Arial" w:hAnsi="Arial" w:cs="Arial"/>
                <w:b/>
                <w:sz w:val="20"/>
                <w:szCs w:val="20"/>
              </w:rPr>
            </w:pPr>
          </w:p>
          <w:p w:rsidR="0026326B" w:rsidRDefault="0026326B" w:rsidP="00404F52">
            <w:pPr>
              <w:autoSpaceDE w:val="0"/>
              <w:autoSpaceDN w:val="0"/>
              <w:adjustRightInd w:val="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Parent did not show how student was prejudiced by being placed in certificate track workplace readiness program, nor did DOE predetermine the issue by proposing placement in a draft IEP; (2) Parent failed to show that denial of ESY services deprived student of meaningful educational progress; (3) </w:t>
            </w:r>
            <w:r w:rsidRPr="005068D6">
              <w:rPr>
                <w:rFonts w:ascii="Arial" w:hAnsi="Arial" w:cs="Arial"/>
                <w:sz w:val="20"/>
                <w:szCs w:val="20"/>
              </w:rPr>
              <w:t xml:space="preserve">parent failed to show that student should have been included in regular physical education classes under criteria in </w:t>
            </w:r>
            <w:r w:rsidRPr="005068D6">
              <w:rPr>
                <w:rFonts w:ascii="Arial" w:hAnsi="Arial" w:cs="Arial"/>
                <w:i/>
                <w:sz w:val="20"/>
                <w:szCs w:val="20"/>
              </w:rPr>
              <w:t>Rachel H</w:t>
            </w:r>
            <w:r w:rsidRPr="005068D6">
              <w:rPr>
                <w:rFonts w:ascii="Arial" w:hAnsi="Arial" w:cs="Arial"/>
                <w:sz w:val="20"/>
                <w:szCs w:val="20"/>
              </w:rPr>
              <w:t>., 14 F.3d 1398 (9th Cir. 1994).</w:t>
            </w:r>
          </w:p>
          <w:p w:rsidR="0026326B" w:rsidRDefault="0026326B" w:rsidP="00404F52">
            <w:pPr>
              <w:autoSpaceDE w:val="0"/>
              <w:autoSpaceDN w:val="0"/>
              <w:adjustRightInd w:val="0"/>
              <w:rPr>
                <w:rFonts w:ascii="Arial" w:hAnsi="Arial" w:cs="Arial"/>
                <w:sz w:val="20"/>
                <w:szCs w:val="20"/>
              </w:rPr>
            </w:pPr>
          </w:p>
          <w:p w:rsidR="0026326B" w:rsidRPr="008F7B34" w:rsidRDefault="0026326B" w:rsidP="00404F52">
            <w:pPr>
              <w:autoSpaceDE w:val="0"/>
              <w:autoSpaceDN w:val="0"/>
              <w:adjustRightInd w:val="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A.G. v. DOE</w:t>
            </w:r>
            <w:r>
              <w:rPr>
                <w:rFonts w:ascii="Arial" w:hAnsi="Arial" w:cs="Arial"/>
                <w:sz w:val="20"/>
                <w:szCs w:val="20"/>
              </w:rPr>
              <w:t>, D. Haw. Civ. No. 14-234 DKW-RLP – affirmed, 6/19/15.</w:t>
            </w:r>
          </w:p>
          <w:p w:rsidR="0026326B" w:rsidRPr="00404F52" w:rsidRDefault="0026326B" w:rsidP="00404F52">
            <w:pPr>
              <w:autoSpaceDE w:val="0"/>
              <w:autoSpaceDN w:val="0"/>
              <w:adjustRightInd w:val="0"/>
              <w:rPr>
                <w:rFonts w:ascii="Arial" w:hAnsi="Arial" w:cs="Arial"/>
                <w:sz w:val="18"/>
                <w:szCs w:val="18"/>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t>DOE-SY1314-040</w:t>
            </w:r>
          </w:p>
        </w:tc>
        <w:tc>
          <w:tcPr>
            <w:tcW w:w="2062" w:type="dxa"/>
          </w:tcPr>
          <w:p w:rsidR="0026326B" w:rsidRDefault="0026326B" w:rsidP="007C2B57">
            <w:pPr>
              <w:rPr>
                <w:rFonts w:ascii="Arial" w:hAnsi="Arial" w:cs="Arial"/>
                <w:sz w:val="20"/>
                <w:szCs w:val="20"/>
              </w:rPr>
            </w:pPr>
            <w:r>
              <w:rPr>
                <w:rFonts w:ascii="Arial" w:hAnsi="Arial" w:cs="Arial"/>
                <w:sz w:val="20"/>
                <w:szCs w:val="20"/>
              </w:rPr>
              <w:t>Keith H.S. Peck</w:t>
            </w:r>
          </w:p>
        </w:tc>
        <w:tc>
          <w:tcPr>
            <w:tcW w:w="2098" w:type="dxa"/>
          </w:tcPr>
          <w:p w:rsidR="0026326B" w:rsidRDefault="0026326B" w:rsidP="007C2B57">
            <w:pPr>
              <w:rPr>
                <w:rFonts w:ascii="Arial" w:hAnsi="Arial" w:cs="Arial"/>
                <w:sz w:val="20"/>
                <w:szCs w:val="20"/>
              </w:rPr>
            </w:pPr>
            <w:r>
              <w:rPr>
                <w:rFonts w:ascii="Arial" w:hAnsi="Arial" w:cs="Arial"/>
                <w:sz w:val="20"/>
                <w:szCs w:val="20"/>
              </w:rPr>
              <w:t>Kunio Kuwabe</w:t>
            </w:r>
          </w:p>
        </w:tc>
        <w:tc>
          <w:tcPr>
            <w:tcW w:w="1890" w:type="dxa"/>
          </w:tcPr>
          <w:p w:rsidR="0026326B" w:rsidRDefault="0026326B" w:rsidP="007C2B57">
            <w:pPr>
              <w:rPr>
                <w:rFonts w:ascii="Arial" w:hAnsi="Arial" w:cs="Arial"/>
                <w:sz w:val="20"/>
                <w:szCs w:val="20"/>
              </w:rPr>
            </w:pPr>
            <w:r>
              <w:rPr>
                <w:rFonts w:ascii="Arial" w:hAnsi="Arial" w:cs="Arial"/>
                <w:sz w:val="20"/>
                <w:szCs w:val="20"/>
              </w:rPr>
              <w:t>Richard A. Young</w:t>
            </w:r>
          </w:p>
          <w:p w:rsidR="0026326B" w:rsidRDefault="0026326B" w:rsidP="007C2B57">
            <w:pPr>
              <w:rPr>
                <w:rFonts w:ascii="Arial" w:hAnsi="Arial" w:cs="Arial"/>
                <w:sz w:val="20"/>
                <w:szCs w:val="20"/>
              </w:rPr>
            </w:pPr>
            <w:r>
              <w:rPr>
                <w:rFonts w:ascii="Arial" w:hAnsi="Arial" w:cs="Arial"/>
                <w:sz w:val="20"/>
                <w:szCs w:val="20"/>
              </w:rPr>
              <w:t>5/13/2014</w:t>
            </w:r>
          </w:p>
        </w:tc>
        <w:tc>
          <w:tcPr>
            <w:tcW w:w="5832" w:type="dxa"/>
          </w:tcPr>
          <w:p w:rsidR="0026326B" w:rsidRDefault="0026326B" w:rsidP="004578D5">
            <w:pPr>
              <w:pStyle w:val="ListParagraph"/>
              <w:numPr>
                <w:ilvl w:val="0"/>
                <w:numId w:val="113"/>
              </w:numPr>
              <w:rPr>
                <w:rFonts w:ascii="Arial" w:hAnsi="Arial" w:cs="Arial"/>
                <w:sz w:val="20"/>
                <w:szCs w:val="20"/>
              </w:rPr>
            </w:pPr>
            <w:r>
              <w:rPr>
                <w:rFonts w:ascii="Arial" w:hAnsi="Arial" w:cs="Arial"/>
                <w:sz w:val="20"/>
                <w:szCs w:val="20"/>
              </w:rPr>
              <w:t>Eligibility for ESY;</w:t>
            </w:r>
          </w:p>
          <w:p w:rsidR="0026326B" w:rsidRDefault="0026326B" w:rsidP="004578D5">
            <w:pPr>
              <w:pStyle w:val="ListParagraph"/>
              <w:numPr>
                <w:ilvl w:val="0"/>
                <w:numId w:val="113"/>
              </w:numPr>
              <w:rPr>
                <w:rFonts w:ascii="Arial" w:hAnsi="Arial" w:cs="Arial"/>
                <w:sz w:val="20"/>
                <w:szCs w:val="20"/>
              </w:rPr>
            </w:pPr>
            <w:r>
              <w:rPr>
                <w:rFonts w:ascii="Arial" w:hAnsi="Arial" w:cs="Arial"/>
                <w:sz w:val="20"/>
                <w:szCs w:val="20"/>
              </w:rPr>
              <w:t>Denial of speech-language services;</w:t>
            </w:r>
          </w:p>
          <w:p w:rsidR="0026326B" w:rsidRDefault="0026326B" w:rsidP="004578D5">
            <w:pPr>
              <w:pStyle w:val="ListParagraph"/>
              <w:numPr>
                <w:ilvl w:val="0"/>
                <w:numId w:val="113"/>
              </w:numPr>
              <w:rPr>
                <w:rFonts w:ascii="Arial" w:hAnsi="Arial" w:cs="Arial"/>
                <w:sz w:val="20"/>
                <w:szCs w:val="20"/>
              </w:rPr>
            </w:pPr>
            <w:r>
              <w:rPr>
                <w:rFonts w:ascii="Arial" w:hAnsi="Arial" w:cs="Arial"/>
                <w:sz w:val="20"/>
                <w:szCs w:val="20"/>
              </w:rPr>
              <w:t>LRE placement (certificate track - workplace readiness program);</w:t>
            </w:r>
          </w:p>
          <w:p w:rsidR="0026326B" w:rsidRPr="005068D6" w:rsidRDefault="0026326B" w:rsidP="004578D5">
            <w:pPr>
              <w:pStyle w:val="ListParagraph"/>
              <w:numPr>
                <w:ilvl w:val="0"/>
                <w:numId w:val="113"/>
              </w:numPr>
              <w:rPr>
                <w:rFonts w:ascii="Arial" w:hAnsi="Arial" w:cs="Arial"/>
                <w:sz w:val="20"/>
                <w:szCs w:val="20"/>
              </w:rPr>
            </w:pPr>
            <w:r>
              <w:rPr>
                <w:rFonts w:ascii="Arial" w:hAnsi="Arial" w:cs="Arial"/>
                <w:sz w:val="20"/>
                <w:szCs w:val="20"/>
              </w:rPr>
              <w:t>LRE (physical education).</w:t>
            </w:r>
          </w:p>
          <w:p w:rsidR="0026326B" w:rsidRDefault="0026326B" w:rsidP="00E8424C">
            <w:pPr>
              <w:rPr>
                <w:rFonts w:ascii="Arial" w:hAnsi="Arial" w:cs="Arial"/>
                <w:sz w:val="20"/>
                <w:szCs w:val="20"/>
              </w:rPr>
            </w:pPr>
          </w:p>
          <w:p w:rsidR="0026326B" w:rsidRDefault="0026326B" w:rsidP="00E8424C">
            <w:pPr>
              <w:rPr>
                <w:rFonts w:ascii="Arial" w:hAnsi="Arial" w:cs="Arial"/>
                <w:b/>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E8424C">
            <w:pPr>
              <w:rPr>
                <w:rFonts w:ascii="Arial" w:hAnsi="Arial" w:cs="Arial"/>
                <w:b/>
                <w:sz w:val="20"/>
                <w:szCs w:val="20"/>
              </w:rPr>
            </w:pPr>
          </w:p>
          <w:p w:rsidR="0026326B" w:rsidRPr="00417874" w:rsidRDefault="0026326B" w:rsidP="005068D6">
            <w:pPr>
              <w:autoSpaceDE w:val="0"/>
              <w:autoSpaceDN w:val="0"/>
              <w:adjustRightInd w:val="0"/>
              <w:rPr>
                <w:rFonts w:ascii="Arial" w:hAnsi="Arial" w:cs="Arial"/>
                <w:sz w:val="20"/>
                <w:szCs w:val="20"/>
              </w:rPr>
            </w:pPr>
            <w:r w:rsidRPr="00417874">
              <w:rPr>
                <w:rFonts w:ascii="Arial" w:hAnsi="Arial" w:cs="Arial"/>
                <w:sz w:val="20"/>
                <w:szCs w:val="20"/>
                <w:u w:val="single"/>
              </w:rPr>
              <w:t>REASONING</w:t>
            </w:r>
            <w:r w:rsidRPr="00417874">
              <w:rPr>
                <w:rFonts w:ascii="Arial" w:hAnsi="Arial" w:cs="Arial"/>
                <w:sz w:val="20"/>
                <w:szCs w:val="20"/>
              </w:rPr>
              <w:t xml:space="preserve">:  (1) Teachers did not notice regression during 5-day break in education; student had received private tutoring during break, but IEP team was not informed of that; (2) evidence showed that speech-language services were consultative only and that those were provided; (3) based upon Student’s limited cognitive and adaptive abilities, the workplace readiness program is an appropriate placement; (4) low functional skills in academic classes made placement </w:t>
            </w:r>
            <w:r w:rsidRPr="00417874">
              <w:rPr>
                <w:rFonts w:ascii="Arial" w:hAnsi="Arial" w:cs="Arial"/>
                <w:sz w:val="20"/>
                <w:szCs w:val="20"/>
              </w:rPr>
              <w:lastRenderedPageBreak/>
              <w:t>inappropriate in general physical education class.</w:t>
            </w:r>
          </w:p>
          <w:p w:rsidR="0026326B" w:rsidRPr="00E8424C" w:rsidRDefault="0026326B" w:rsidP="00E8424C">
            <w:pPr>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lastRenderedPageBreak/>
              <w:t>DOE-SY1314-033</w:t>
            </w:r>
          </w:p>
        </w:tc>
        <w:tc>
          <w:tcPr>
            <w:tcW w:w="2062" w:type="dxa"/>
          </w:tcPr>
          <w:p w:rsidR="0026326B" w:rsidRDefault="0026326B" w:rsidP="007C2B57">
            <w:pPr>
              <w:rPr>
                <w:rFonts w:ascii="Arial" w:hAnsi="Arial" w:cs="Arial"/>
                <w:sz w:val="20"/>
                <w:szCs w:val="20"/>
              </w:rPr>
            </w:pPr>
            <w:r>
              <w:rPr>
                <w:rFonts w:ascii="Arial" w:hAnsi="Arial" w:cs="Arial"/>
                <w:sz w:val="20"/>
                <w:szCs w:val="20"/>
              </w:rPr>
              <w:t>Matthew C. Bassett</w:t>
            </w:r>
          </w:p>
        </w:tc>
        <w:tc>
          <w:tcPr>
            <w:tcW w:w="2098" w:type="dxa"/>
          </w:tcPr>
          <w:p w:rsidR="0026326B" w:rsidRDefault="0026326B" w:rsidP="007C2B57">
            <w:pPr>
              <w:rPr>
                <w:rFonts w:ascii="Arial" w:hAnsi="Arial" w:cs="Arial"/>
                <w:sz w:val="20"/>
                <w:szCs w:val="20"/>
              </w:rPr>
            </w:pPr>
            <w:r>
              <w:rPr>
                <w:rFonts w:ascii="Arial" w:hAnsi="Arial" w:cs="Arial"/>
                <w:sz w:val="20"/>
                <w:szCs w:val="20"/>
              </w:rPr>
              <w:t>Steve Miyasaka</w:t>
            </w:r>
          </w:p>
        </w:tc>
        <w:tc>
          <w:tcPr>
            <w:tcW w:w="1890" w:type="dxa"/>
          </w:tcPr>
          <w:p w:rsidR="0026326B" w:rsidRDefault="0026326B" w:rsidP="007C2B57">
            <w:pPr>
              <w:rPr>
                <w:rFonts w:ascii="Arial" w:hAnsi="Arial" w:cs="Arial"/>
                <w:sz w:val="20"/>
                <w:szCs w:val="20"/>
              </w:rPr>
            </w:pPr>
            <w:r>
              <w:rPr>
                <w:rFonts w:ascii="Arial" w:hAnsi="Arial" w:cs="Arial"/>
                <w:sz w:val="20"/>
                <w:szCs w:val="20"/>
              </w:rPr>
              <w:t>David H. Karlen</w:t>
            </w:r>
          </w:p>
          <w:p w:rsidR="0026326B" w:rsidRDefault="0026326B" w:rsidP="007C2B57">
            <w:pPr>
              <w:rPr>
                <w:rFonts w:ascii="Arial" w:hAnsi="Arial" w:cs="Arial"/>
                <w:sz w:val="20"/>
                <w:szCs w:val="20"/>
              </w:rPr>
            </w:pPr>
            <w:r>
              <w:rPr>
                <w:rFonts w:ascii="Arial" w:hAnsi="Arial" w:cs="Arial"/>
                <w:sz w:val="20"/>
                <w:szCs w:val="20"/>
              </w:rPr>
              <w:t>3/7/2014</w:t>
            </w:r>
          </w:p>
        </w:tc>
        <w:tc>
          <w:tcPr>
            <w:tcW w:w="5832" w:type="dxa"/>
          </w:tcPr>
          <w:p w:rsidR="0026326B" w:rsidRDefault="0026326B" w:rsidP="004578D5">
            <w:pPr>
              <w:pStyle w:val="ListParagraph"/>
              <w:numPr>
                <w:ilvl w:val="0"/>
                <w:numId w:val="108"/>
              </w:numPr>
              <w:rPr>
                <w:rFonts w:ascii="Arial" w:hAnsi="Arial" w:cs="Arial"/>
                <w:sz w:val="20"/>
                <w:szCs w:val="20"/>
              </w:rPr>
            </w:pPr>
            <w:r>
              <w:rPr>
                <w:rFonts w:ascii="Arial" w:hAnsi="Arial" w:cs="Arial"/>
                <w:sz w:val="20"/>
                <w:szCs w:val="20"/>
              </w:rPr>
              <w:t>Confidentiality of resolution sessions;</w:t>
            </w:r>
          </w:p>
          <w:p w:rsidR="0026326B" w:rsidRDefault="0026326B" w:rsidP="004578D5">
            <w:pPr>
              <w:pStyle w:val="ListParagraph"/>
              <w:numPr>
                <w:ilvl w:val="0"/>
                <w:numId w:val="108"/>
              </w:numPr>
              <w:rPr>
                <w:rFonts w:ascii="Arial" w:hAnsi="Arial" w:cs="Arial"/>
                <w:sz w:val="20"/>
                <w:szCs w:val="20"/>
              </w:rPr>
            </w:pPr>
            <w:r>
              <w:rPr>
                <w:rFonts w:ascii="Arial" w:hAnsi="Arial" w:cs="Arial"/>
                <w:sz w:val="20"/>
                <w:szCs w:val="20"/>
              </w:rPr>
              <w:t>Least restrictive environment;</w:t>
            </w:r>
          </w:p>
          <w:p w:rsidR="0026326B" w:rsidRDefault="0026326B" w:rsidP="004578D5">
            <w:pPr>
              <w:pStyle w:val="ListParagraph"/>
              <w:numPr>
                <w:ilvl w:val="0"/>
                <w:numId w:val="108"/>
              </w:numPr>
              <w:rPr>
                <w:rFonts w:ascii="Arial" w:hAnsi="Arial" w:cs="Arial"/>
                <w:sz w:val="20"/>
                <w:szCs w:val="20"/>
              </w:rPr>
            </w:pPr>
            <w:r>
              <w:rPr>
                <w:rFonts w:ascii="Arial" w:hAnsi="Arial" w:cs="Arial"/>
                <w:sz w:val="20"/>
                <w:szCs w:val="20"/>
              </w:rPr>
              <w:t>Failure to implement IEP.</w:t>
            </w:r>
          </w:p>
          <w:p w:rsidR="0026326B" w:rsidRDefault="0026326B" w:rsidP="00A50AE6">
            <w:pPr>
              <w:pStyle w:val="ListParagraph"/>
              <w:ind w:left="0"/>
              <w:rPr>
                <w:rFonts w:ascii="Arial" w:hAnsi="Arial" w:cs="Arial"/>
                <w:sz w:val="20"/>
                <w:szCs w:val="20"/>
              </w:rPr>
            </w:pPr>
          </w:p>
          <w:p w:rsidR="0026326B" w:rsidRDefault="0026326B" w:rsidP="00A50AE6">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6326B" w:rsidRDefault="0026326B" w:rsidP="00A50AE6">
            <w:pPr>
              <w:pStyle w:val="ListParagraph"/>
              <w:ind w:left="0"/>
              <w:rPr>
                <w:rFonts w:ascii="Arial" w:hAnsi="Arial" w:cs="Arial"/>
                <w:sz w:val="20"/>
                <w:szCs w:val="20"/>
              </w:rPr>
            </w:pPr>
          </w:p>
          <w:p w:rsidR="0026326B" w:rsidRDefault="0026326B" w:rsidP="00A50AE6">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Resolution session discussions are not inadmissible settlement negotiations; (2) DOE denied placement in the least restrictive environment and failed to implement IEP by limiting student to one general physical education class per week and not preparing a lesson plan; (3) student did not prove that DOE’s refusal to enroll certificate track student in a culinary arts class was a material failure to implement the IEP, given the academic nature of the class and safety issues.</w:t>
            </w:r>
          </w:p>
          <w:p w:rsidR="0026326B" w:rsidRPr="00A50AE6" w:rsidRDefault="0026326B" w:rsidP="00A50AE6">
            <w:pPr>
              <w:pStyle w:val="ListParagraph"/>
              <w:ind w:left="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t>DOE-SY1314-</w:t>
            </w:r>
            <w:r w:rsidR="009031D6">
              <w:rPr>
                <w:rFonts w:ascii="Arial" w:hAnsi="Arial" w:cs="Arial"/>
                <w:sz w:val="20"/>
                <w:szCs w:val="20"/>
              </w:rPr>
              <w:t>031</w:t>
            </w:r>
          </w:p>
        </w:tc>
        <w:tc>
          <w:tcPr>
            <w:tcW w:w="2062" w:type="dxa"/>
          </w:tcPr>
          <w:p w:rsidR="0026326B" w:rsidRDefault="0026326B" w:rsidP="007C2B57">
            <w:pPr>
              <w:rPr>
                <w:rFonts w:ascii="Arial" w:hAnsi="Arial" w:cs="Arial"/>
                <w:sz w:val="20"/>
                <w:szCs w:val="20"/>
              </w:rPr>
            </w:pPr>
            <w:r>
              <w:rPr>
                <w:rFonts w:ascii="Arial" w:hAnsi="Arial" w:cs="Arial"/>
                <w:sz w:val="20"/>
                <w:szCs w:val="20"/>
              </w:rPr>
              <w:t>Susan Dorsey</w:t>
            </w:r>
          </w:p>
        </w:tc>
        <w:tc>
          <w:tcPr>
            <w:tcW w:w="2098" w:type="dxa"/>
          </w:tcPr>
          <w:p w:rsidR="0026326B" w:rsidRDefault="0026326B" w:rsidP="007C2B57">
            <w:pPr>
              <w:rPr>
                <w:rFonts w:ascii="Arial" w:hAnsi="Arial" w:cs="Arial"/>
                <w:sz w:val="20"/>
                <w:szCs w:val="20"/>
              </w:rPr>
            </w:pPr>
            <w:r>
              <w:rPr>
                <w:rFonts w:ascii="Arial" w:hAnsi="Arial" w:cs="Arial"/>
                <w:sz w:val="20"/>
                <w:szCs w:val="20"/>
              </w:rPr>
              <w:t>Carter Siu</w:t>
            </w:r>
          </w:p>
        </w:tc>
        <w:tc>
          <w:tcPr>
            <w:tcW w:w="1890" w:type="dxa"/>
          </w:tcPr>
          <w:p w:rsidR="0026326B" w:rsidRDefault="0026326B" w:rsidP="007C2B57">
            <w:pPr>
              <w:rPr>
                <w:rFonts w:ascii="Arial" w:hAnsi="Arial" w:cs="Arial"/>
                <w:sz w:val="20"/>
                <w:szCs w:val="20"/>
              </w:rPr>
            </w:pPr>
            <w:r>
              <w:rPr>
                <w:rFonts w:ascii="Arial" w:hAnsi="Arial" w:cs="Arial"/>
                <w:sz w:val="20"/>
                <w:szCs w:val="20"/>
              </w:rPr>
              <w:t>David H. Karlen</w:t>
            </w:r>
          </w:p>
          <w:p w:rsidR="0026326B" w:rsidRDefault="0026326B" w:rsidP="007C2B57">
            <w:pPr>
              <w:rPr>
                <w:rFonts w:ascii="Arial" w:hAnsi="Arial" w:cs="Arial"/>
                <w:sz w:val="20"/>
                <w:szCs w:val="20"/>
              </w:rPr>
            </w:pPr>
            <w:r>
              <w:rPr>
                <w:rFonts w:ascii="Arial" w:hAnsi="Arial" w:cs="Arial"/>
                <w:sz w:val="20"/>
                <w:szCs w:val="20"/>
              </w:rPr>
              <w:t>12/30/2014</w:t>
            </w:r>
          </w:p>
        </w:tc>
        <w:tc>
          <w:tcPr>
            <w:tcW w:w="5832" w:type="dxa"/>
          </w:tcPr>
          <w:p w:rsidR="0026326B" w:rsidRDefault="0026326B" w:rsidP="00726A08">
            <w:pPr>
              <w:pStyle w:val="ListParagraph"/>
              <w:numPr>
                <w:ilvl w:val="0"/>
                <w:numId w:val="119"/>
              </w:numPr>
              <w:rPr>
                <w:rFonts w:ascii="Arial" w:hAnsi="Arial" w:cs="Arial"/>
                <w:sz w:val="20"/>
                <w:szCs w:val="20"/>
              </w:rPr>
            </w:pPr>
            <w:r>
              <w:rPr>
                <w:rFonts w:ascii="Arial" w:hAnsi="Arial" w:cs="Arial"/>
                <w:sz w:val="20"/>
                <w:szCs w:val="20"/>
              </w:rPr>
              <w:t>Whether placement in SY 2013 is moot;</w:t>
            </w:r>
          </w:p>
          <w:p w:rsidR="0026326B" w:rsidRDefault="0026326B" w:rsidP="00726A08">
            <w:pPr>
              <w:pStyle w:val="ListParagraph"/>
              <w:numPr>
                <w:ilvl w:val="0"/>
                <w:numId w:val="119"/>
              </w:numPr>
              <w:rPr>
                <w:rFonts w:ascii="Arial" w:hAnsi="Arial" w:cs="Arial"/>
                <w:sz w:val="20"/>
                <w:szCs w:val="20"/>
              </w:rPr>
            </w:pPr>
            <w:r>
              <w:rPr>
                <w:rFonts w:ascii="Arial" w:hAnsi="Arial" w:cs="Arial"/>
                <w:sz w:val="20"/>
                <w:szCs w:val="20"/>
              </w:rPr>
              <w:t>Denial of FAPE after age 20;</w:t>
            </w:r>
          </w:p>
          <w:p w:rsidR="0026326B" w:rsidRDefault="0026326B" w:rsidP="00726A08">
            <w:pPr>
              <w:pStyle w:val="ListParagraph"/>
              <w:numPr>
                <w:ilvl w:val="0"/>
                <w:numId w:val="119"/>
              </w:numPr>
              <w:rPr>
                <w:rFonts w:ascii="Arial" w:hAnsi="Arial" w:cs="Arial"/>
                <w:sz w:val="20"/>
                <w:szCs w:val="20"/>
              </w:rPr>
            </w:pPr>
            <w:r>
              <w:rPr>
                <w:rFonts w:ascii="Arial" w:hAnsi="Arial" w:cs="Arial"/>
                <w:sz w:val="20"/>
                <w:szCs w:val="20"/>
              </w:rPr>
              <w:t>Hearings Officer’s jurisdiction to determine prevailing party status;</w:t>
            </w:r>
          </w:p>
          <w:p w:rsidR="0026326B" w:rsidRDefault="0026326B" w:rsidP="00726A08">
            <w:pPr>
              <w:pStyle w:val="ListParagraph"/>
              <w:numPr>
                <w:ilvl w:val="0"/>
                <w:numId w:val="119"/>
              </w:numPr>
              <w:rPr>
                <w:rFonts w:ascii="Arial" w:hAnsi="Arial" w:cs="Arial"/>
                <w:sz w:val="20"/>
                <w:szCs w:val="20"/>
              </w:rPr>
            </w:pPr>
            <w:r>
              <w:rPr>
                <w:rFonts w:ascii="Arial" w:hAnsi="Arial" w:cs="Arial"/>
                <w:sz w:val="20"/>
                <w:szCs w:val="20"/>
              </w:rPr>
              <w:t>Stay put as basis for attorney fees</w:t>
            </w:r>
          </w:p>
          <w:p w:rsidR="0026326B" w:rsidRDefault="0026326B" w:rsidP="002575FF">
            <w:pPr>
              <w:pStyle w:val="ListParagraph"/>
              <w:ind w:left="360"/>
              <w:rPr>
                <w:rFonts w:ascii="Arial" w:hAnsi="Arial" w:cs="Arial"/>
                <w:sz w:val="20"/>
                <w:szCs w:val="20"/>
              </w:rPr>
            </w:pPr>
          </w:p>
          <w:p w:rsidR="0026326B" w:rsidRPr="00951629" w:rsidRDefault="0026326B" w:rsidP="002575FF">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 xml:space="preserve">Summary Judgment for DOE </w:t>
            </w:r>
          </w:p>
          <w:p w:rsidR="0026326B" w:rsidRDefault="0026326B" w:rsidP="002575FF">
            <w:pPr>
              <w:pStyle w:val="ListParagraph"/>
              <w:ind w:left="0"/>
              <w:rPr>
                <w:rFonts w:ascii="Arial" w:hAnsi="Arial" w:cs="Arial"/>
                <w:sz w:val="20"/>
                <w:szCs w:val="20"/>
              </w:rPr>
            </w:pPr>
          </w:p>
          <w:p w:rsidR="0026326B" w:rsidRDefault="0026326B" w:rsidP="002575FF">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Placement for SY2013 was moot because DOE paid private school tuition for that year, and any denial of FAPE that year could not determine the issue for FY2014;  (2) DOE’s failure to advise Student of right to a FAPE after age 20 did not itself deny a FAPE after age 20; (3) Hearings officer has jurisdiction to determine prevailing party status, but not to award attorney’s fees; (4) automatic stay put does not confer prevailing party status. </w:t>
            </w:r>
          </w:p>
          <w:p w:rsidR="0026326B" w:rsidRDefault="0026326B" w:rsidP="002575FF">
            <w:pPr>
              <w:pStyle w:val="ListParagraph"/>
              <w:ind w:left="0"/>
              <w:rPr>
                <w:rFonts w:ascii="Arial" w:hAnsi="Arial" w:cs="Arial"/>
                <w:sz w:val="20"/>
                <w:szCs w:val="20"/>
              </w:rPr>
            </w:pPr>
          </w:p>
          <w:p w:rsidR="0026326B" w:rsidRPr="009719BA" w:rsidRDefault="0026326B" w:rsidP="002575FF">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Asha H. v. DOE, </w:t>
            </w:r>
            <w:r>
              <w:rPr>
                <w:rFonts w:ascii="Arial" w:hAnsi="Arial" w:cs="Arial"/>
                <w:sz w:val="20"/>
                <w:szCs w:val="20"/>
              </w:rPr>
              <w:t>D. Haw, Civ. No. 15-00032 HG-BMK – withdrawn, 11/</w:t>
            </w:r>
            <w:r w:rsidR="009031D6">
              <w:rPr>
                <w:rFonts w:ascii="Arial" w:hAnsi="Arial" w:cs="Arial"/>
                <w:sz w:val="20"/>
                <w:szCs w:val="20"/>
              </w:rPr>
              <w:t>16/15.</w:t>
            </w:r>
          </w:p>
          <w:p w:rsidR="0026326B" w:rsidRPr="002575FF" w:rsidRDefault="0026326B" w:rsidP="002575FF">
            <w:pPr>
              <w:pStyle w:val="ListParagraph"/>
              <w:ind w:left="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t>DOE-SY1314-030</w:t>
            </w:r>
          </w:p>
        </w:tc>
        <w:tc>
          <w:tcPr>
            <w:tcW w:w="2062" w:type="dxa"/>
          </w:tcPr>
          <w:p w:rsidR="0026326B" w:rsidRDefault="0026326B" w:rsidP="007C2B57">
            <w:pPr>
              <w:rPr>
                <w:rFonts w:ascii="Arial" w:hAnsi="Arial" w:cs="Arial"/>
                <w:sz w:val="20"/>
                <w:szCs w:val="20"/>
              </w:rPr>
            </w:pPr>
            <w:r>
              <w:rPr>
                <w:rFonts w:ascii="Arial" w:hAnsi="Arial" w:cs="Arial"/>
                <w:sz w:val="20"/>
                <w:szCs w:val="20"/>
              </w:rPr>
              <w:t>Pro se</w:t>
            </w:r>
          </w:p>
        </w:tc>
        <w:tc>
          <w:tcPr>
            <w:tcW w:w="2098" w:type="dxa"/>
          </w:tcPr>
          <w:p w:rsidR="0026326B" w:rsidRDefault="0026326B" w:rsidP="007C2B57">
            <w:pPr>
              <w:rPr>
                <w:rFonts w:ascii="Arial" w:hAnsi="Arial" w:cs="Arial"/>
                <w:sz w:val="20"/>
                <w:szCs w:val="20"/>
              </w:rPr>
            </w:pPr>
            <w:r>
              <w:rPr>
                <w:rFonts w:ascii="Arial" w:hAnsi="Arial" w:cs="Arial"/>
                <w:sz w:val="20"/>
                <w:szCs w:val="20"/>
              </w:rPr>
              <w:t>None</w:t>
            </w:r>
          </w:p>
        </w:tc>
        <w:tc>
          <w:tcPr>
            <w:tcW w:w="1890" w:type="dxa"/>
          </w:tcPr>
          <w:p w:rsidR="0026326B" w:rsidRDefault="0026326B" w:rsidP="007C2B57">
            <w:pPr>
              <w:rPr>
                <w:rFonts w:ascii="Arial" w:hAnsi="Arial" w:cs="Arial"/>
                <w:sz w:val="20"/>
                <w:szCs w:val="20"/>
              </w:rPr>
            </w:pPr>
            <w:r>
              <w:rPr>
                <w:rFonts w:ascii="Arial" w:hAnsi="Arial" w:cs="Arial"/>
                <w:sz w:val="20"/>
                <w:szCs w:val="20"/>
              </w:rPr>
              <w:t>Richard A. Young</w:t>
            </w:r>
          </w:p>
          <w:p w:rsidR="0026326B" w:rsidRDefault="0026326B" w:rsidP="007C2B57">
            <w:pPr>
              <w:rPr>
                <w:rFonts w:ascii="Arial" w:hAnsi="Arial" w:cs="Arial"/>
                <w:sz w:val="20"/>
                <w:szCs w:val="20"/>
              </w:rPr>
            </w:pPr>
            <w:r>
              <w:rPr>
                <w:rFonts w:ascii="Arial" w:hAnsi="Arial" w:cs="Arial"/>
                <w:sz w:val="20"/>
                <w:szCs w:val="20"/>
              </w:rPr>
              <w:lastRenderedPageBreak/>
              <w:t>2/24/2014</w:t>
            </w:r>
          </w:p>
        </w:tc>
        <w:tc>
          <w:tcPr>
            <w:tcW w:w="5832" w:type="dxa"/>
          </w:tcPr>
          <w:p w:rsidR="0026326B" w:rsidRDefault="0026326B" w:rsidP="004578D5">
            <w:pPr>
              <w:pStyle w:val="ListParagraph"/>
              <w:numPr>
                <w:ilvl w:val="0"/>
                <w:numId w:val="111"/>
              </w:numPr>
              <w:rPr>
                <w:rFonts w:ascii="Arial" w:hAnsi="Arial" w:cs="Arial"/>
                <w:sz w:val="20"/>
                <w:szCs w:val="20"/>
              </w:rPr>
            </w:pPr>
            <w:r>
              <w:rPr>
                <w:rFonts w:ascii="Arial" w:hAnsi="Arial" w:cs="Arial"/>
                <w:sz w:val="20"/>
                <w:szCs w:val="20"/>
              </w:rPr>
              <w:lastRenderedPageBreak/>
              <w:t>Failure to implement IEP;</w:t>
            </w:r>
          </w:p>
          <w:p w:rsidR="0026326B" w:rsidRDefault="0026326B" w:rsidP="004578D5">
            <w:pPr>
              <w:pStyle w:val="ListParagraph"/>
              <w:numPr>
                <w:ilvl w:val="0"/>
                <w:numId w:val="111"/>
              </w:numPr>
              <w:rPr>
                <w:rFonts w:ascii="Arial" w:hAnsi="Arial" w:cs="Arial"/>
                <w:sz w:val="20"/>
                <w:szCs w:val="20"/>
              </w:rPr>
            </w:pPr>
            <w:r>
              <w:rPr>
                <w:rFonts w:ascii="Arial" w:hAnsi="Arial" w:cs="Arial"/>
                <w:sz w:val="20"/>
                <w:szCs w:val="20"/>
              </w:rPr>
              <w:lastRenderedPageBreak/>
              <w:t>Inadequacy of IEP;</w:t>
            </w:r>
          </w:p>
          <w:p w:rsidR="0026326B" w:rsidRDefault="0026326B" w:rsidP="004578D5">
            <w:pPr>
              <w:pStyle w:val="ListParagraph"/>
              <w:numPr>
                <w:ilvl w:val="0"/>
                <w:numId w:val="111"/>
              </w:numPr>
              <w:rPr>
                <w:rFonts w:ascii="Arial" w:hAnsi="Arial" w:cs="Arial"/>
                <w:sz w:val="20"/>
                <w:szCs w:val="20"/>
              </w:rPr>
            </w:pPr>
            <w:r>
              <w:rPr>
                <w:rFonts w:ascii="Arial" w:hAnsi="Arial" w:cs="Arial"/>
                <w:sz w:val="20"/>
                <w:szCs w:val="20"/>
              </w:rPr>
              <w:t>Charter school was inappropriate placement;</w:t>
            </w:r>
          </w:p>
          <w:p w:rsidR="0026326B" w:rsidRDefault="0026326B" w:rsidP="004578D5">
            <w:pPr>
              <w:pStyle w:val="ListParagraph"/>
              <w:numPr>
                <w:ilvl w:val="0"/>
                <w:numId w:val="111"/>
              </w:numPr>
              <w:rPr>
                <w:rFonts w:ascii="Arial" w:hAnsi="Arial" w:cs="Arial"/>
                <w:sz w:val="20"/>
                <w:szCs w:val="20"/>
              </w:rPr>
            </w:pPr>
            <w:r>
              <w:rPr>
                <w:rFonts w:ascii="Arial" w:hAnsi="Arial" w:cs="Arial"/>
                <w:sz w:val="20"/>
                <w:szCs w:val="20"/>
              </w:rPr>
              <w:t>Private school placement.</w:t>
            </w:r>
          </w:p>
          <w:p w:rsidR="0026326B" w:rsidRDefault="0026326B" w:rsidP="00124974">
            <w:pPr>
              <w:pStyle w:val="ListParagraph"/>
              <w:ind w:left="0"/>
              <w:rPr>
                <w:rFonts w:ascii="Arial" w:hAnsi="Arial" w:cs="Arial"/>
                <w:sz w:val="20"/>
                <w:szCs w:val="20"/>
              </w:rPr>
            </w:pPr>
          </w:p>
          <w:p w:rsidR="0026326B" w:rsidRDefault="0026326B" w:rsidP="00124974">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124974">
            <w:pPr>
              <w:pStyle w:val="ListParagraph"/>
              <w:ind w:left="0"/>
              <w:rPr>
                <w:rFonts w:ascii="Arial" w:hAnsi="Arial" w:cs="Arial"/>
                <w:sz w:val="20"/>
                <w:szCs w:val="20"/>
              </w:rPr>
            </w:pPr>
          </w:p>
          <w:p w:rsidR="0026326B" w:rsidRDefault="0026326B" w:rsidP="00124974">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Failure to implement IEP provision for pull-out sessions for two weeks was not a material discrepancy where student resisted pull-out sessions and special education teacher chose to delay pull-out in order to build rapport; failure to implement other provisions did not result in a loss of educational opportunity or deny parents meaningful participation in the IEP process; (2) parents did not offer evidence showing that student regressed, but charter school staff testified about progress in group settings and that student had a positive attitude; (3) parents did not prove that during the two months student attended the charter school, inclusion in groups and pull-out special education classes for math, reading, and writing were inappropriate; instances of bullying and weapons on campus were isolated and properly dealt with; (4) parents did not offer any evidence showing that private school’s program was appropriate for student.</w:t>
            </w:r>
          </w:p>
          <w:p w:rsidR="0026326B" w:rsidRDefault="0026326B" w:rsidP="00124974">
            <w:pPr>
              <w:pStyle w:val="ListParagraph"/>
              <w:ind w:left="0"/>
              <w:rPr>
                <w:rFonts w:ascii="Arial" w:hAnsi="Arial" w:cs="Arial"/>
                <w:sz w:val="20"/>
                <w:szCs w:val="20"/>
              </w:rPr>
            </w:pPr>
          </w:p>
          <w:p w:rsidR="0026326B" w:rsidRDefault="0026326B" w:rsidP="00124974">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Tyler J. v. DOE</w:t>
            </w:r>
            <w:r>
              <w:rPr>
                <w:rFonts w:ascii="Arial" w:hAnsi="Arial" w:cs="Arial"/>
                <w:sz w:val="20"/>
                <w:szCs w:val="20"/>
              </w:rPr>
              <w:t xml:space="preserve">, D. Haw. Civ. No. 14-121 DKW-KSC – </w:t>
            </w:r>
            <w:r>
              <w:rPr>
                <w:rFonts w:ascii="Arial" w:hAnsi="Arial" w:cs="Arial"/>
                <w:b/>
                <w:sz w:val="20"/>
                <w:szCs w:val="20"/>
              </w:rPr>
              <w:t xml:space="preserve">affirmed, </w:t>
            </w:r>
            <w:r>
              <w:rPr>
                <w:rFonts w:ascii="Arial" w:hAnsi="Arial" w:cs="Arial"/>
                <w:sz w:val="20"/>
                <w:szCs w:val="20"/>
              </w:rPr>
              <w:t>2/24/15:  (1) Parents failed to exhaust administrative remedies over claim that DOE improperly classified student’s disability; (2) DOE’s failure to implement IEP at start of school year and its failure to provide an iPad were not material because they did not impede Student’s educational progress and thus did not deny a FAPE.</w:t>
            </w:r>
          </w:p>
          <w:p w:rsidR="0026326B" w:rsidRPr="001F7C36" w:rsidRDefault="0026326B" w:rsidP="00124974">
            <w:pPr>
              <w:pStyle w:val="ListParagraph"/>
              <w:ind w:left="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lastRenderedPageBreak/>
              <w:t>DOE-SY1314-026</w:t>
            </w:r>
          </w:p>
        </w:tc>
        <w:tc>
          <w:tcPr>
            <w:tcW w:w="2062" w:type="dxa"/>
          </w:tcPr>
          <w:p w:rsidR="0026326B" w:rsidRDefault="0026326B" w:rsidP="007C2B57">
            <w:pPr>
              <w:rPr>
                <w:rFonts w:ascii="Arial" w:hAnsi="Arial" w:cs="Arial"/>
                <w:sz w:val="20"/>
                <w:szCs w:val="20"/>
              </w:rPr>
            </w:pPr>
            <w:r>
              <w:rPr>
                <w:rFonts w:ascii="Arial" w:hAnsi="Arial" w:cs="Arial"/>
                <w:sz w:val="20"/>
                <w:szCs w:val="20"/>
              </w:rPr>
              <w:t>Keith H.S. Peck</w:t>
            </w:r>
          </w:p>
        </w:tc>
        <w:tc>
          <w:tcPr>
            <w:tcW w:w="2098" w:type="dxa"/>
          </w:tcPr>
          <w:p w:rsidR="0026326B" w:rsidRDefault="0026326B" w:rsidP="007C2B57">
            <w:pPr>
              <w:rPr>
                <w:rFonts w:ascii="Arial" w:hAnsi="Arial" w:cs="Arial"/>
                <w:sz w:val="20"/>
                <w:szCs w:val="20"/>
              </w:rPr>
            </w:pPr>
            <w:r>
              <w:rPr>
                <w:rFonts w:ascii="Arial" w:hAnsi="Arial" w:cs="Arial"/>
                <w:sz w:val="20"/>
                <w:szCs w:val="20"/>
              </w:rPr>
              <w:t>Gregg Ushiroda</w:t>
            </w:r>
          </w:p>
        </w:tc>
        <w:tc>
          <w:tcPr>
            <w:tcW w:w="1890" w:type="dxa"/>
          </w:tcPr>
          <w:p w:rsidR="0026326B" w:rsidRDefault="0026326B" w:rsidP="007C2B57">
            <w:pPr>
              <w:rPr>
                <w:rFonts w:ascii="Arial" w:hAnsi="Arial" w:cs="Arial"/>
                <w:sz w:val="20"/>
                <w:szCs w:val="20"/>
              </w:rPr>
            </w:pPr>
            <w:r>
              <w:rPr>
                <w:rFonts w:ascii="Arial" w:hAnsi="Arial" w:cs="Arial"/>
                <w:sz w:val="20"/>
                <w:szCs w:val="20"/>
              </w:rPr>
              <w:t>Rowena A. Somerville</w:t>
            </w:r>
          </w:p>
          <w:p w:rsidR="0026326B" w:rsidRDefault="0026326B" w:rsidP="007C2B57">
            <w:pPr>
              <w:rPr>
                <w:rFonts w:ascii="Arial" w:hAnsi="Arial" w:cs="Arial"/>
                <w:sz w:val="20"/>
                <w:szCs w:val="20"/>
              </w:rPr>
            </w:pPr>
            <w:r>
              <w:rPr>
                <w:rFonts w:ascii="Arial" w:hAnsi="Arial" w:cs="Arial"/>
                <w:sz w:val="20"/>
                <w:szCs w:val="20"/>
              </w:rPr>
              <w:t>7/11/2014</w:t>
            </w:r>
          </w:p>
        </w:tc>
        <w:tc>
          <w:tcPr>
            <w:tcW w:w="5832" w:type="dxa"/>
          </w:tcPr>
          <w:p w:rsidR="0026326B" w:rsidRDefault="0026326B" w:rsidP="005F4FFD">
            <w:pPr>
              <w:pStyle w:val="ListParagraph"/>
              <w:numPr>
                <w:ilvl w:val="0"/>
                <w:numId w:val="103"/>
              </w:numPr>
              <w:rPr>
                <w:rFonts w:ascii="Arial" w:hAnsi="Arial" w:cs="Arial"/>
                <w:sz w:val="20"/>
                <w:szCs w:val="20"/>
              </w:rPr>
            </w:pPr>
            <w:r>
              <w:rPr>
                <w:rFonts w:ascii="Arial" w:hAnsi="Arial" w:cs="Arial"/>
                <w:sz w:val="20"/>
                <w:szCs w:val="20"/>
              </w:rPr>
              <w:t>Provision of FAPE in view of bullying and assault at school;</w:t>
            </w:r>
          </w:p>
          <w:p w:rsidR="0026326B" w:rsidRDefault="0026326B" w:rsidP="005F4FFD">
            <w:pPr>
              <w:pStyle w:val="ListParagraph"/>
              <w:numPr>
                <w:ilvl w:val="0"/>
                <w:numId w:val="103"/>
              </w:numPr>
              <w:rPr>
                <w:rFonts w:ascii="Arial" w:hAnsi="Arial" w:cs="Arial"/>
                <w:sz w:val="20"/>
                <w:szCs w:val="20"/>
              </w:rPr>
            </w:pPr>
            <w:r>
              <w:rPr>
                <w:rFonts w:ascii="Arial" w:hAnsi="Arial" w:cs="Arial"/>
                <w:sz w:val="20"/>
                <w:szCs w:val="20"/>
              </w:rPr>
              <w:t>Least restrictive environment;</w:t>
            </w:r>
          </w:p>
          <w:p w:rsidR="0026326B" w:rsidRDefault="0026326B" w:rsidP="005F4FFD">
            <w:pPr>
              <w:pStyle w:val="ListParagraph"/>
              <w:numPr>
                <w:ilvl w:val="0"/>
                <w:numId w:val="103"/>
              </w:numPr>
              <w:rPr>
                <w:rFonts w:ascii="Arial" w:hAnsi="Arial" w:cs="Arial"/>
                <w:sz w:val="20"/>
                <w:szCs w:val="20"/>
              </w:rPr>
            </w:pPr>
            <w:r>
              <w:rPr>
                <w:rFonts w:ascii="Arial" w:hAnsi="Arial" w:cs="Arial"/>
                <w:sz w:val="20"/>
                <w:szCs w:val="20"/>
              </w:rPr>
              <w:t>Parental participation in IEP process;</w:t>
            </w:r>
          </w:p>
          <w:p w:rsidR="0026326B" w:rsidRPr="00CF5CEC" w:rsidRDefault="0026326B" w:rsidP="00CF5CEC">
            <w:pPr>
              <w:pStyle w:val="ListParagraph"/>
              <w:numPr>
                <w:ilvl w:val="0"/>
                <w:numId w:val="103"/>
              </w:numPr>
              <w:rPr>
                <w:rFonts w:ascii="Arial" w:hAnsi="Arial" w:cs="Arial"/>
                <w:sz w:val="20"/>
                <w:szCs w:val="20"/>
              </w:rPr>
            </w:pPr>
            <w:r>
              <w:rPr>
                <w:rFonts w:ascii="Arial" w:hAnsi="Arial" w:cs="Arial"/>
                <w:sz w:val="20"/>
                <w:szCs w:val="20"/>
              </w:rPr>
              <w:t>ESY</w:t>
            </w:r>
          </w:p>
          <w:p w:rsidR="0026326B" w:rsidRDefault="0026326B" w:rsidP="00E47FE1">
            <w:pPr>
              <w:pStyle w:val="ListParagraph"/>
              <w:ind w:left="360"/>
              <w:rPr>
                <w:rFonts w:ascii="Arial" w:hAnsi="Arial" w:cs="Arial"/>
                <w:sz w:val="20"/>
                <w:szCs w:val="20"/>
              </w:rPr>
            </w:pPr>
          </w:p>
          <w:p w:rsidR="0026326B" w:rsidRDefault="0026326B" w:rsidP="00E47FE1">
            <w:pPr>
              <w:pStyle w:val="ListParagraph"/>
              <w:ind w:left="0"/>
              <w:rPr>
                <w:rFonts w:ascii="Arial" w:hAnsi="Arial" w:cs="Arial"/>
                <w:b/>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E47FE1">
            <w:pPr>
              <w:pStyle w:val="ListParagraph"/>
              <w:ind w:left="0"/>
              <w:rPr>
                <w:rFonts w:ascii="Arial" w:hAnsi="Arial" w:cs="Arial"/>
                <w:b/>
                <w:sz w:val="20"/>
                <w:szCs w:val="20"/>
              </w:rPr>
            </w:pPr>
          </w:p>
          <w:p w:rsidR="0026326B" w:rsidRDefault="0026326B" w:rsidP="00E47FE1">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DOE was not deliberately indifferent to </w:t>
            </w:r>
            <w:r>
              <w:rPr>
                <w:rFonts w:ascii="Arial" w:hAnsi="Arial" w:cs="Arial"/>
                <w:sz w:val="20"/>
                <w:szCs w:val="20"/>
              </w:rPr>
              <w:lastRenderedPageBreak/>
              <w:t>harassment and bullying of Student as it disciplined offenders; DOE offered 1:1 aide, transfer to another school or home tutoring as response to Student’s fears caused by an assault at school; (2) Student’s frequent absence from school did not trigger ESY because student was making academic progress; (3) Placement in special education classes was appropriate because student needed extra supports; (4) DOE lacked information for IEP because parent failed to provide an evaluation of student’s needs and refused to sign consent forms for a re-evaluation by the DOE.</w:t>
            </w:r>
          </w:p>
          <w:p w:rsidR="0026326B" w:rsidRDefault="0026326B" w:rsidP="00E47FE1">
            <w:pPr>
              <w:pStyle w:val="ListParagraph"/>
              <w:ind w:left="0"/>
              <w:rPr>
                <w:rFonts w:ascii="Arial" w:hAnsi="Arial" w:cs="Arial"/>
                <w:sz w:val="20"/>
                <w:szCs w:val="20"/>
              </w:rPr>
            </w:pPr>
          </w:p>
          <w:p w:rsidR="0026326B" w:rsidRDefault="0026326B" w:rsidP="00A07F4E">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K.K. v. DOE, </w:t>
            </w:r>
            <w:r>
              <w:rPr>
                <w:rFonts w:ascii="Arial" w:hAnsi="Arial" w:cs="Arial"/>
                <w:sz w:val="20"/>
                <w:szCs w:val="20"/>
              </w:rPr>
              <w:t xml:space="preserve">D. Haw. Civ. No. 14-358 JMS-RLP – affirmed, 7/30/15:  (1) DOE offered adequate accommodations for student injured by fighting at school, but parent and counsel failed to cooperate in the IEP process, including evaluation of student’s needs. (2)(a) placement was not predetermined, (b) DOE offered placement consistent with mainstream requirement, and (c) parent did not prove that ESY services were necessary.  </w:t>
            </w:r>
          </w:p>
          <w:p w:rsidR="0026326B" w:rsidRPr="00E47FE1" w:rsidRDefault="0026326B" w:rsidP="00A07F4E">
            <w:pPr>
              <w:pStyle w:val="ListParagraph"/>
              <w:ind w:left="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lastRenderedPageBreak/>
              <w:t>DOE-SY1314-018</w:t>
            </w:r>
          </w:p>
        </w:tc>
        <w:tc>
          <w:tcPr>
            <w:tcW w:w="2062" w:type="dxa"/>
          </w:tcPr>
          <w:p w:rsidR="0026326B" w:rsidRDefault="0026326B" w:rsidP="007C2B57">
            <w:pPr>
              <w:rPr>
                <w:rFonts w:ascii="Arial" w:hAnsi="Arial" w:cs="Arial"/>
                <w:sz w:val="20"/>
                <w:szCs w:val="20"/>
              </w:rPr>
            </w:pPr>
            <w:r>
              <w:rPr>
                <w:rFonts w:ascii="Arial" w:hAnsi="Arial" w:cs="Arial"/>
                <w:sz w:val="20"/>
                <w:szCs w:val="20"/>
              </w:rPr>
              <w:t>Keith H.S. Peck</w:t>
            </w:r>
          </w:p>
        </w:tc>
        <w:tc>
          <w:tcPr>
            <w:tcW w:w="2098" w:type="dxa"/>
          </w:tcPr>
          <w:p w:rsidR="0026326B" w:rsidRDefault="0026326B" w:rsidP="007C2B57">
            <w:pPr>
              <w:rPr>
                <w:rFonts w:ascii="Arial" w:hAnsi="Arial" w:cs="Arial"/>
                <w:sz w:val="20"/>
                <w:szCs w:val="20"/>
              </w:rPr>
            </w:pPr>
            <w:r>
              <w:rPr>
                <w:rFonts w:ascii="Arial" w:hAnsi="Arial" w:cs="Arial"/>
                <w:sz w:val="20"/>
                <w:szCs w:val="20"/>
              </w:rPr>
              <w:t>Carter Siu</w:t>
            </w:r>
          </w:p>
        </w:tc>
        <w:tc>
          <w:tcPr>
            <w:tcW w:w="1890" w:type="dxa"/>
          </w:tcPr>
          <w:p w:rsidR="0026326B" w:rsidRDefault="0026326B" w:rsidP="007C2B57">
            <w:pPr>
              <w:rPr>
                <w:rFonts w:ascii="Arial" w:hAnsi="Arial" w:cs="Arial"/>
                <w:sz w:val="20"/>
                <w:szCs w:val="20"/>
              </w:rPr>
            </w:pPr>
            <w:r>
              <w:rPr>
                <w:rFonts w:ascii="Arial" w:hAnsi="Arial" w:cs="Arial"/>
                <w:sz w:val="20"/>
                <w:szCs w:val="20"/>
              </w:rPr>
              <w:t>Richard A. Young</w:t>
            </w:r>
          </w:p>
          <w:p w:rsidR="0026326B" w:rsidRDefault="0026326B" w:rsidP="007C2B57">
            <w:pPr>
              <w:rPr>
                <w:rFonts w:ascii="Arial" w:hAnsi="Arial" w:cs="Arial"/>
                <w:sz w:val="20"/>
                <w:szCs w:val="20"/>
              </w:rPr>
            </w:pPr>
            <w:r>
              <w:rPr>
                <w:rFonts w:ascii="Arial" w:hAnsi="Arial" w:cs="Arial"/>
                <w:sz w:val="20"/>
                <w:szCs w:val="20"/>
              </w:rPr>
              <w:t>1/7/2014</w:t>
            </w:r>
          </w:p>
          <w:p w:rsidR="0026326B" w:rsidRDefault="0026326B" w:rsidP="007C2B57">
            <w:pPr>
              <w:rPr>
                <w:rFonts w:ascii="Arial" w:hAnsi="Arial" w:cs="Arial"/>
                <w:sz w:val="20"/>
                <w:szCs w:val="20"/>
              </w:rPr>
            </w:pPr>
          </w:p>
        </w:tc>
        <w:tc>
          <w:tcPr>
            <w:tcW w:w="5832" w:type="dxa"/>
          </w:tcPr>
          <w:p w:rsidR="0026326B" w:rsidRDefault="0026326B" w:rsidP="004578D5">
            <w:pPr>
              <w:pStyle w:val="ListParagraph"/>
              <w:numPr>
                <w:ilvl w:val="0"/>
                <w:numId w:val="114"/>
              </w:numPr>
              <w:rPr>
                <w:rFonts w:ascii="Arial" w:hAnsi="Arial" w:cs="Arial"/>
                <w:sz w:val="20"/>
                <w:szCs w:val="20"/>
              </w:rPr>
            </w:pPr>
            <w:r>
              <w:rPr>
                <w:rFonts w:ascii="Arial" w:hAnsi="Arial" w:cs="Arial"/>
                <w:sz w:val="20"/>
                <w:szCs w:val="20"/>
              </w:rPr>
              <w:t>Least restrictive environment (mainstreaming in math and language classes);</w:t>
            </w:r>
          </w:p>
          <w:p w:rsidR="0026326B" w:rsidRDefault="0026326B" w:rsidP="004578D5">
            <w:pPr>
              <w:pStyle w:val="ListParagraph"/>
              <w:numPr>
                <w:ilvl w:val="0"/>
                <w:numId w:val="114"/>
              </w:numPr>
              <w:rPr>
                <w:rFonts w:ascii="Arial" w:hAnsi="Arial" w:cs="Arial"/>
                <w:sz w:val="20"/>
                <w:szCs w:val="20"/>
              </w:rPr>
            </w:pPr>
            <w:r>
              <w:rPr>
                <w:rFonts w:ascii="Arial" w:hAnsi="Arial" w:cs="Arial"/>
                <w:sz w:val="20"/>
                <w:szCs w:val="20"/>
              </w:rPr>
              <w:t>Adequacy of supplementary aids;</w:t>
            </w:r>
          </w:p>
          <w:p w:rsidR="0026326B" w:rsidRPr="005F4FFD" w:rsidRDefault="0026326B" w:rsidP="004578D5">
            <w:pPr>
              <w:pStyle w:val="ListParagraph"/>
              <w:numPr>
                <w:ilvl w:val="0"/>
                <w:numId w:val="114"/>
              </w:numPr>
              <w:rPr>
                <w:rFonts w:ascii="Arial" w:hAnsi="Arial" w:cs="Arial"/>
                <w:sz w:val="20"/>
                <w:szCs w:val="20"/>
              </w:rPr>
            </w:pPr>
            <w:r>
              <w:rPr>
                <w:rFonts w:ascii="Arial" w:hAnsi="Arial" w:cs="Arial"/>
                <w:sz w:val="20"/>
                <w:szCs w:val="20"/>
              </w:rPr>
              <w:t>Private school placement</w:t>
            </w:r>
          </w:p>
          <w:p w:rsidR="0026326B" w:rsidRDefault="0026326B" w:rsidP="00D84F48">
            <w:pPr>
              <w:rPr>
                <w:rFonts w:ascii="Arial" w:hAnsi="Arial" w:cs="Arial"/>
                <w:sz w:val="20"/>
                <w:szCs w:val="20"/>
              </w:rPr>
            </w:pPr>
          </w:p>
          <w:p w:rsidR="0026326B" w:rsidRPr="00D84F48" w:rsidRDefault="0026326B" w:rsidP="00D84F48">
            <w:pPr>
              <w:rPr>
                <w:rFonts w:ascii="Arial" w:hAnsi="Arial" w:cs="Arial"/>
                <w:b/>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D84F48">
            <w:pPr>
              <w:rPr>
                <w:rFonts w:ascii="Arial" w:hAnsi="Arial" w:cs="Arial"/>
                <w:sz w:val="20"/>
                <w:szCs w:val="20"/>
              </w:rPr>
            </w:pPr>
          </w:p>
          <w:p w:rsidR="0026326B" w:rsidRPr="00B1487F" w:rsidRDefault="0026326B" w:rsidP="00B1487F">
            <w:pPr>
              <w:autoSpaceDE w:val="0"/>
              <w:autoSpaceDN w:val="0"/>
              <w:adjustRightInd w:val="0"/>
              <w:rPr>
                <w:rFonts w:ascii="Arial" w:hAnsi="Arial" w:cs="Arial"/>
                <w:sz w:val="20"/>
                <w:szCs w:val="20"/>
              </w:rPr>
            </w:pPr>
            <w:r w:rsidRPr="00E53325">
              <w:rPr>
                <w:rFonts w:ascii="Arial" w:hAnsi="Arial" w:cs="Arial"/>
                <w:sz w:val="20"/>
                <w:szCs w:val="20"/>
                <w:u w:val="single"/>
              </w:rPr>
              <w:t>REASONING</w:t>
            </w:r>
            <w:r>
              <w:rPr>
                <w:rFonts w:ascii="Arial" w:hAnsi="Arial" w:cs="Arial"/>
                <w:sz w:val="20"/>
                <w:szCs w:val="20"/>
              </w:rPr>
              <w:t xml:space="preserve">:  (1) Evidence showed that student did well in special education class but shut down in regular class.  Also, modifications student needed in general ed class would adversely affect other students.  Student did not show, therefore, that placement in sped class was inappropriate.  (2) </w:t>
            </w:r>
            <w:r w:rsidRPr="00B1487F">
              <w:rPr>
                <w:rFonts w:ascii="Arial" w:hAnsi="Arial" w:cs="Arial"/>
                <w:sz w:val="20"/>
                <w:szCs w:val="20"/>
              </w:rPr>
              <w:t>preferential seating close to the source, repeated instruction, and extra time to process statements were adequate.</w:t>
            </w:r>
          </w:p>
          <w:p w:rsidR="0026326B" w:rsidRDefault="0026326B" w:rsidP="00D84F48">
            <w:pPr>
              <w:rPr>
                <w:rFonts w:ascii="Arial" w:hAnsi="Arial" w:cs="Arial"/>
                <w:sz w:val="20"/>
                <w:szCs w:val="20"/>
                <w:u w:val="single"/>
              </w:rPr>
            </w:pPr>
          </w:p>
          <w:p w:rsidR="0026326B" w:rsidRPr="003447C0" w:rsidRDefault="0026326B" w:rsidP="00D84F48">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B.E.L. v. DOE, </w:t>
            </w:r>
            <w:r>
              <w:rPr>
                <w:rFonts w:ascii="Arial" w:hAnsi="Arial" w:cs="Arial"/>
                <w:sz w:val="20"/>
                <w:szCs w:val="20"/>
              </w:rPr>
              <w:t xml:space="preserve">D. Haw. Civ. No. 14-66 SOM-BMK – </w:t>
            </w:r>
            <w:r>
              <w:rPr>
                <w:rFonts w:ascii="Arial" w:hAnsi="Arial" w:cs="Arial"/>
                <w:b/>
                <w:sz w:val="20"/>
                <w:szCs w:val="20"/>
              </w:rPr>
              <w:t xml:space="preserve">affirmed, </w:t>
            </w:r>
            <w:r>
              <w:rPr>
                <w:rFonts w:ascii="Arial" w:hAnsi="Arial" w:cs="Arial"/>
                <w:sz w:val="20"/>
                <w:szCs w:val="20"/>
              </w:rPr>
              <w:t xml:space="preserve">10/24/14:  (1) Court may not consider issues that were not raised in the due process request; (2) conclusory argument that special education class placement was too </w:t>
            </w:r>
            <w:r>
              <w:rPr>
                <w:rFonts w:ascii="Arial" w:hAnsi="Arial" w:cs="Arial"/>
                <w:sz w:val="20"/>
                <w:szCs w:val="20"/>
              </w:rPr>
              <w:lastRenderedPageBreak/>
              <w:t xml:space="preserve">restrictive did not overcome DOE’s reliance on factors outlined in </w:t>
            </w:r>
            <w:r>
              <w:rPr>
                <w:rFonts w:ascii="Arial" w:hAnsi="Arial" w:cs="Arial"/>
                <w:i/>
                <w:sz w:val="20"/>
                <w:szCs w:val="20"/>
              </w:rPr>
              <w:t xml:space="preserve">Rachel H. – </w:t>
            </w:r>
            <w:r>
              <w:rPr>
                <w:rFonts w:ascii="Arial" w:hAnsi="Arial" w:cs="Arial"/>
                <w:sz w:val="20"/>
                <w:szCs w:val="20"/>
              </w:rPr>
              <w:t>(a) parent did not overcome DOE’s testimony that child would progress in general education class with special supports; (b) parent did not show that social benefits from mainstreaming required placement in general education language arts and math classes; (c) DOE teachers testified there was not enough time to address student’s needs in general education class without detracting from other students.</w:t>
            </w:r>
          </w:p>
          <w:p w:rsidR="0026326B" w:rsidRPr="00D84F48" w:rsidRDefault="0026326B" w:rsidP="00D84F48">
            <w:pPr>
              <w:rPr>
                <w:rFonts w:ascii="Arial" w:hAnsi="Arial" w:cs="Arial"/>
                <w:sz w:val="20"/>
                <w:szCs w:val="20"/>
              </w:rPr>
            </w:pPr>
          </w:p>
        </w:tc>
      </w:tr>
      <w:tr w:rsidR="0026326B" w:rsidRPr="00B7551D" w:rsidTr="00F74AD6">
        <w:tc>
          <w:tcPr>
            <w:tcW w:w="1888" w:type="dxa"/>
            <w:shd w:val="clear" w:color="auto" w:fill="F2F2F2" w:themeFill="background1" w:themeFillShade="F2"/>
          </w:tcPr>
          <w:p w:rsidR="0026326B" w:rsidRDefault="00E40A72" w:rsidP="007C2B57">
            <w:pPr>
              <w:rPr>
                <w:rFonts w:ascii="Arial" w:hAnsi="Arial" w:cs="Arial"/>
                <w:sz w:val="20"/>
                <w:szCs w:val="20"/>
              </w:rPr>
            </w:pPr>
            <w:r>
              <w:rPr>
                <w:rFonts w:ascii="Arial" w:hAnsi="Arial" w:cs="Arial"/>
                <w:sz w:val="20"/>
                <w:szCs w:val="20"/>
              </w:rPr>
              <w:lastRenderedPageBreak/>
              <w:t>DOE-SY1314-011</w:t>
            </w:r>
          </w:p>
        </w:tc>
        <w:tc>
          <w:tcPr>
            <w:tcW w:w="2062" w:type="dxa"/>
            <w:shd w:val="clear" w:color="auto" w:fill="F2F2F2" w:themeFill="background1" w:themeFillShade="F2"/>
          </w:tcPr>
          <w:p w:rsidR="0026326B" w:rsidRDefault="0026326B" w:rsidP="007C2B57">
            <w:pPr>
              <w:rPr>
                <w:rFonts w:ascii="Arial" w:hAnsi="Arial" w:cs="Arial"/>
                <w:sz w:val="20"/>
                <w:szCs w:val="20"/>
              </w:rPr>
            </w:pPr>
            <w:r>
              <w:rPr>
                <w:rFonts w:ascii="Arial" w:hAnsi="Arial" w:cs="Arial"/>
                <w:sz w:val="20"/>
                <w:szCs w:val="20"/>
              </w:rPr>
              <w:t>Susan Dorsey</w:t>
            </w:r>
          </w:p>
        </w:tc>
        <w:tc>
          <w:tcPr>
            <w:tcW w:w="2098" w:type="dxa"/>
            <w:shd w:val="clear" w:color="auto" w:fill="F2F2F2" w:themeFill="background1" w:themeFillShade="F2"/>
          </w:tcPr>
          <w:p w:rsidR="0026326B" w:rsidRDefault="0026326B" w:rsidP="007C2B57">
            <w:pPr>
              <w:rPr>
                <w:rFonts w:ascii="Arial" w:hAnsi="Arial" w:cs="Arial"/>
                <w:sz w:val="20"/>
                <w:szCs w:val="20"/>
              </w:rPr>
            </w:pPr>
            <w:r>
              <w:rPr>
                <w:rFonts w:ascii="Arial" w:hAnsi="Arial" w:cs="Arial"/>
                <w:sz w:val="20"/>
                <w:szCs w:val="20"/>
              </w:rPr>
              <w:t>Undisclosed</w:t>
            </w:r>
          </w:p>
        </w:tc>
        <w:tc>
          <w:tcPr>
            <w:tcW w:w="1890" w:type="dxa"/>
            <w:shd w:val="clear" w:color="auto" w:fill="F2F2F2" w:themeFill="background1" w:themeFillShade="F2"/>
          </w:tcPr>
          <w:p w:rsidR="0026326B" w:rsidRDefault="0026326B" w:rsidP="007C2B57">
            <w:pPr>
              <w:rPr>
                <w:rFonts w:ascii="Arial" w:hAnsi="Arial" w:cs="Arial"/>
                <w:sz w:val="20"/>
                <w:szCs w:val="20"/>
              </w:rPr>
            </w:pPr>
            <w:r>
              <w:rPr>
                <w:rFonts w:ascii="Arial" w:hAnsi="Arial" w:cs="Arial"/>
                <w:sz w:val="20"/>
                <w:szCs w:val="20"/>
              </w:rPr>
              <w:t>David H. Karlen</w:t>
            </w:r>
          </w:p>
          <w:p w:rsidR="0026326B" w:rsidRDefault="0026326B" w:rsidP="007C2B57">
            <w:pPr>
              <w:rPr>
                <w:rFonts w:ascii="Arial" w:hAnsi="Arial" w:cs="Arial"/>
                <w:sz w:val="20"/>
                <w:szCs w:val="20"/>
              </w:rPr>
            </w:pPr>
            <w:r>
              <w:rPr>
                <w:rFonts w:ascii="Arial" w:hAnsi="Arial" w:cs="Arial"/>
                <w:sz w:val="20"/>
                <w:szCs w:val="20"/>
              </w:rPr>
              <w:t>2/27/14</w:t>
            </w:r>
          </w:p>
        </w:tc>
        <w:tc>
          <w:tcPr>
            <w:tcW w:w="5832" w:type="dxa"/>
            <w:shd w:val="clear" w:color="auto" w:fill="F2F2F2" w:themeFill="background1" w:themeFillShade="F2"/>
          </w:tcPr>
          <w:p w:rsidR="0026326B" w:rsidRDefault="0026326B" w:rsidP="004578D5">
            <w:pPr>
              <w:pStyle w:val="ListParagraph"/>
              <w:numPr>
                <w:ilvl w:val="0"/>
                <w:numId w:val="110"/>
              </w:numPr>
              <w:rPr>
                <w:rFonts w:ascii="Arial" w:hAnsi="Arial" w:cs="Arial"/>
                <w:sz w:val="20"/>
                <w:szCs w:val="20"/>
              </w:rPr>
            </w:pPr>
            <w:r>
              <w:rPr>
                <w:rFonts w:ascii="Arial" w:hAnsi="Arial" w:cs="Arial"/>
                <w:sz w:val="20"/>
                <w:szCs w:val="20"/>
              </w:rPr>
              <w:t>Failure to evaluate suspected disabilities;</w:t>
            </w:r>
          </w:p>
          <w:p w:rsidR="0026326B" w:rsidRDefault="0026326B" w:rsidP="004578D5">
            <w:pPr>
              <w:pStyle w:val="ListParagraph"/>
              <w:numPr>
                <w:ilvl w:val="0"/>
                <w:numId w:val="110"/>
              </w:numPr>
              <w:rPr>
                <w:rFonts w:ascii="Arial" w:hAnsi="Arial" w:cs="Arial"/>
                <w:sz w:val="20"/>
                <w:szCs w:val="20"/>
              </w:rPr>
            </w:pPr>
            <w:r>
              <w:rPr>
                <w:rFonts w:ascii="Arial" w:hAnsi="Arial" w:cs="Arial"/>
                <w:sz w:val="20"/>
                <w:szCs w:val="20"/>
              </w:rPr>
              <w:t>Predetermination of placement;</w:t>
            </w:r>
          </w:p>
          <w:p w:rsidR="0026326B" w:rsidRDefault="0026326B" w:rsidP="004578D5">
            <w:pPr>
              <w:pStyle w:val="ListParagraph"/>
              <w:numPr>
                <w:ilvl w:val="0"/>
                <w:numId w:val="110"/>
              </w:numPr>
              <w:rPr>
                <w:rFonts w:ascii="Arial" w:hAnsi="Arial" w:cs="Arial"/>
                <w:sz w:val="20"/>
                <w:szCs w:val="20"/>
              </w:rPr>
            </w:pPr>
            <w:r>
              <w:rPr>
                <w:rFonts w:ascii="Arial" w:hAnsi="Arial" w:cs="Arial"/>
                <w:sz w:val="20"/>
                <w:szCs w:val="20"/>
              </w:rPr>
              <w:t>Denial of parental participation in IEP process;</w:t>
            </w:r>
          </w:p>
          <w:p w:rsidR="0026326B" w:rsidRDefault="0026326B" w:rsidP="004578D5">
            <w:pPr>
              <w:pStyle w:val="ListParagraph"/>
              <w:numPr>
                <w:ilvl w:val="0"/>
                <w:numId w:val="110"/>
              </w:numPr>
              <w:rPr>
                <w:rFonts w:ascii="Arial" w:hAnsi="Arial" w:cs="Arial"/>
                <w:sz w:val="20"/>
                <w:szCs w:val="20"/>
              </w:rPr>
            </w:pPr>
            <w:r>
              <w:rPr>
                <w:rFonts w:ascii="Arial" w:hAnsi="Arial" w:cs="Arial"/>
                <w:sz w:val="20"/>
                <w:szCs w:val="20"/>
              </w:rPr>
              <w:t>Inadequate IEP;</w:t>
            </w:r>
          </w:p>
          <w:p w:rsidR="0026326B" w:rsidRDefault="0026326B" w:rsidP="004578D5">
            <w:pPr>
              <w:pStyle w:val="ListParagraph"/>
              <w:numPr>
                <w:ilvl w:val="0"/>
                <w:numId w:val="110"/>
              </w:numPr>
              <w:rPr>
                <w:rFonts w:ascii="Arial" w:hAnsi="Arial" w:cs="Arial"/>
                <w:sz w:val="20"/>
                <w:szCs w:val="20"/>
              </w:rPr>
            </w:pPr>
            <w:r>
              <w:rPr>
                <w:rFonts w:ascii="Arial" w:hAnsi="Arial" w:cs="Arial"/>
                <w:sz w:val="20"/>
                <w:szCs w:val="20"/>
              </w:rPr>
              <w:t>ESY services;</w:t>
            </w:r>
          </w:p>
          <w:p w:rsidR="0026326B" w:rsidRDefault="0026326B" w:rsidP="004578D5">
            <w:pPr>
              <w:pStyle w:val="ListParagraph"/>
              <w:numPr>
                <w:ilvl w:val="0"/>
                <w:numId w:val="110"/>
              </w:numPr>
              <w:rPr>
                <w:rFonts w:ascii="Arial" w:hAnsi="Arial" w:cs="Arial"/>
                <w:sz w:val="20"/>
                <w:szCs w:val="20"/>
              </w:rPr>
            </w:pPr>
            <w:r>
              <w:rPr>
                <w:rFonts w:ascii="Arial" w:hAnsi="Arial" w:cs="Arial"/>
                <w:sz w:val="20"/>
                <w:szCs w:val="20"/>
              </w:rPr>
              <w:t>Reimbursement of private school tuition</w:t>
            </w:r>
          </w:p>
          <w:p w:rsidR="0026326B" w:rsidRDefault="0026326B" w:rsidP="009D6017">
            <w:pPr>
              <w:pStyle w:val="ListParagraph"/>
              <w:ind w:left="0"/>
              <w:rPr>
                <w:rFonts w:ascii="Arial" w:hAnsi="Arial" w:cs="Arial"/>
                <w:sz w:val="20"/>
                <w:szCs w:val="20"/>
              </w:rPr>
            </w:pPr>
          </w:p>
          <w:p w:rsidR="0026326B" w:rsidRDefault="0026326B" w:rsidP="009D6017">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9D6017">
            <w:pPr>
              <w:pStyle w:val="ListParagraph"/>
              <w:ind w:left="0"/>
              <w:rPr>
                <w:rFonts w:ascii="Arial" w:hAnsi="Arial" w:cs="Arial"/>
                <w:sz w:val="20"/>
                <w:szCs w:val="20"/>
              </w:rPr>
            </w:pPr>
          </w:p>
          <w:p w:rsidR="0026326B" w:rsidRDefault="0026326B" w:rsidP="00914DF4">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DOE failed to evaluate student as required by decision in DOE-SY1011-111, but that did not deny FAPE because parent never intended to send student to public school; (2) placement is not the same as location, and parent has no right to participate in determining the location of services; predetermination of placement at the home school does not violate the IDEA if the DOE is willing to consider alternatives; (3) non-English speaking parent did not attend IEP meeting; it is therefore immaterial that the interpreter provided by the DOE could not speak parent’s language; (4) IEP was inadequate because of gaps in PLEPs and goals that DOE intended to fill after student transferred from private school; (5) student did not prove that educational gains would be significantly jeopardized without ESY services; (6) even though the DOE denied a FAPE, reimbursement of private school tuition is denied because of parent’s refusal to attend IEP meeting and to fairly consider placement at home school.</w:t>
            </w:r>
          </w:p>
          <w:p w:rsidR="0026326B" w:rsidRDefault="0026326B" w:rsidP="00914DF4">
            <w:pPr>
              <w:pStyle w:val="ListParagraph"/>
              <w:ind w:left="0"/>
              <w:rPr>
                <w:rFonts w:ascii="Arial" w:hAnsi="Arial" w:cs="Arial"/>
                <w:sz w:val="20"/>
                <w:szCs w:val="20"/>
              </w:rPr>
            </w:pPr>
          </w:p>
          <w:p w:rsidR="0026326B" w:rsidRPr="00F74AD6" w:rsidRDefault="0026326B" w:rsidP="00914DF4">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Derek H. v. DOE, </w:t>
            </w:r>
            <w:r>
              <w:rPr>
                <w:rFonts w:ascii="Arial" w:hAnsi="Arial" w:cs="Arial"/>
                <w:sz w:val="20"/>
                <w:szCs w:val="20"/>
              </w:rPr>
              <w:t xml:space="preserve">D. Haw. Civ. No. 14-143 ACK-KSC – </w:t>
            </w:r>
            <w:r>
              <w:rPr>
                <w:rFonts w:ascii="Arial" w:hAnsi="Arial" w:cs="Arial"/>
                <w:b/>
                <w:sz w:val="20"/>
                <w:szCs w:val="20"/>
              </w:rPr>
              <w:t xml:space="preserve">reversed in part, </w:t>
            </w:r>
            <w:r>
              <w:rPr>
                <w:rFonts w:ascii="Arial" w:hAnsi="Arial" w:cs="Arial"/>
                <w:sz w:val="20"/>
                <w:szCs w:val="20"/>
              </w:rPr>
              <w:t xml:space="preserve">12/29/2015, Doc. 53:  DOE paid private school expenses at Autism Behavioral Group under </w:t>
            </w:r>
            <w:r>
              <w:rPr>
                <w:rFonts w:ascii="Arial" w:hAnsi="Arial" w:cs="Arial"/>
                <w:sz w:val="20"/>
                <w:szCs w:val="20"/>
              </w:rPr>
              <w:lastRenderedPageBreak/>
              <w:t xml:space="preserve">stay put in bilateral placement ordered in 1011-111.  Case is dismissed as moot except for reimbursement for speech language services in the amount of $7,689, which the court awards. </w:t>
            </w:r>
          </w:p>
          <w:p w:rsidR="0026326B" w:rsidRPr="009D6017" w:rsidRDefault="0026326B" w:rsidP="00914DF4">
            <w:pPr>
              <w:pStyle w:val="ListParagraph"/>
              <w:ind w:left="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lastRenderedPageBreak/>
              <w:t>DOE-SY1314-008</w:t>
            </w:r>
          </w:p>
        </w:tc>
        <w:tc>
          <w:tcPr>
            <w:tcW w:w="2062" w:type="dxa"/>
          </w:tcPr>
          <w:p w:rsidR="0026326B" w:rsidRDefault="0026326B" w:rsidP="007C2B57">
            <w:pPr>
              <w:rPr>
                <w:rFonts w:ascii="Arial" w:hAnsi="Arial" w:cs="Arial"/>
                <w:sz w:val="20"/>
                <w:szCs w:val="20"/>
              </w:rPr>
            </w:pPr>
            <w:r>
              <w:rPr>
                <w:rFonts w:ascii="Arial" w:hAnsi="Arial" w:cs="Arial"/>
                <w:sz w:val="20"/>
                <w:szCs w:val="20"/>
              </w:rPr>
              <w:t>Susan Dorsey</w:t>
            </w:r>
          </w:p>
        </w:tc>
        <w:tc>
          <w:tcPr>
            <w:tcW w:w="2098" w:type="dxa"/>
          </w:tcPr>
          <w:p w:rsidR="0026326B" w:rsidRDefault="0026326B" w:rsidP="007C2B57">
            <w:pPr>
              <w:rPr>
                <w:rFonts w:ascii="Arial" w:hAnsi="Arial" w:cs="Arial"/>
                <w:sz w:val="20"/>
                <w:szCs w:val="20"/>
              </w:rPr>
            </w:pPr>
            <w:r>
              <w:rPr>
                <w:rFonts w:ascii="Arial" w:hAnsi="Arial" w:cs="Arial"/>
                <w:sz w:val="20"/>
                <w:szCs w:val="20"/>
              </w:rPr>
              <w:t>Michelle Puu</w:t>
            </w:r>
          </w:p>
        </w:tc>
        <w:tc>
          <w:tcPr>
            <w:tcW w:w="1890" w:type="dxa"/>
          </w:tcPr>
          <w:p w:rsidR="0026326B" w:rsidRDefault="0026326B" w:rsidP="007C2B57">
            <w:pPr>
              <w:rPr>
                <w:rFonts w:ascii="Arial" w:hAnsi="Arial" w:cs="Arial"/>
                <w:sz w:val="20"/>
                <w:szCs w:val="20"/>
              </w:rPr>
            </w:pPr>
            <w:r>
              <w:rPr>
                <w:rFonts w:ascii="Arial" w:hAnsi="Arial" w:cs="Arial"/>
                <w:sz w:val="20"/>
                <w:szCs w:val="20"/>
              </w:rPr>
              <w:t>Richard A. Young</w:t>
            </w:r>
          </w:p>
          <w:p w:rsidR="0026326B" w:rsidRDefault="0026326B" w:rsidP="007C2B57">
            <w:pPr>
              <w:rPr>
                <w:rFonts w:ascii="Arial" w:hAnsi="Arial" w:cs="Arial"/>
                <w:sz w:val="20"/>
                <w:szCs w:val="20"/>
              </w:rPr>
            </w:pPr>
            <w:r>
              <w:rPr>
                <w:rFonts w:ascii="Arial" w:hAnsi="Arial" w:cs="Arial"/>
                <w:sz w:val="20"/>
                <w:szCs w:val="20"/>
              </w:rPr>
              <w:t>3/7/2014</w:t>
            </w:r>
          </w:p>
        </w:tc>
        <w:tc>
          <w:tcPr>
            <w:tcW w:w="5832" w:type="dxa"/>
          </w:tcPr>
          <w:p w:rsidR="0026326B" w:rsidRDefault="0026326B" w:rsidP="004578D5">
            <w:pPr>
              <w:pStyle w:val="ListParagraph"/>
              <w:numPr>
                <w:ilvl w:val="0"/>
                <w:numId w:val="109"/>
              </w:numPr>
              <w:rPr>
                <w:rFonts w:ascii="Arial" w:hAnsi="Arial" w:cs="Arial"/>
                <w:sz w:val="20"/>
                <w:szCs w:val="20"/>
              </w:rPr>
            </w:pPr>
            <w:r>
              <w:rPr>
                <w:rFonts w:ascii="Arial" w:hAnsi="Arial" w:cs="Arial"/>
                <w:sz w:val="20"/>
                <w:szCs w:val="20"/>
              </w:rPr>
              <w:t>Failure to evaluate suspected disabilities;</w:t>
            </w:r>
          </w:p>
          <w:p w:rsidR="0026326B" w:rsidRDefault="0026326B" w:rsidP="004578D5">
            <w:pPr>
              <w:pStyle w:val="ListParagraph"/>
              <w:numPr>
                <w:ilvl w:val="0"/>
                <w:numId w:val="109"/>
              </w:numPr>
              <w:rPr>
                <w:rFonts w:ascii="Arial" w:hAnsi="Arial" w:cs="Arial"/>
                <w:sz w:val="20"/>
                <w:szCs w:val="20"/>
              </w:rPr>
            </w:pPr>
            <w:r>
              <w:rPr>
                <w:rFonts w:ascii="Arial" w:hAnsi="Arial" w:cs="Arial"/>
                <w:sz w:val="20"/>
                <w:szCs w:val="20"/>
              </w:rPr>
              <w:t>Inadequate IEP;</w:t>
            </w:r>
          </w:p>
          <w:p w:rsidR="0026326B" w:rsidRDefault="0026326B" w:rsidP="004578D5">
            <w:pPr>
              <w:pStyle w:val="ListParagraph"/>
              <w:numPr>
                <w:ilvl w:val="0"/>
                <w:numId w:val="109"/>
              </w:numPr>
              <w:rPr>
                <w:rFonts w:ascii="Arial" w:hAnsi="Arial" w:cs="Arial"/>
                <w:sz w:val="20"/>
                <w:szCs w:val="20"/>
              </w:rPr>
            </w:pPr>
            <w:r>
              <w:rPr>
                <w:rFonts w:ascii="Arial" w:hAnsi="Arial" w:cs="Arial"/>
                <w:sz w:val="20"/>
                <w:szCs w:val="20"/>
              </w:rPr>
              <w:t>Parental participation;</w:t>
            </w:r>
          </w:p>
          <w:p w:rsidR="0026326B" w:rsidRDefault="0026326B" w:rsidP="004578D5">
            <w:pPr>
              <w:pStyle w:val="ListParagraph"/>
              <w:numPr>
                <w:ilvl w:val="0"/>
                <w:numId w:val="109"/>
              </w:numPr>
              <w:rPr>
                <w:rFonts w:ascii="Arial" w:hAnsi="Arial" w:cs="Arial"/>
                <w:sz w:val="20"/>
                <w:szCs w:val="20"/>
              </w:rPr>
            </w:pPr>
            <w:r>
              <w:rPr>
                <w:rFonts w:ascii="Arial" w:hAnsi="Arial" w:cs="Arial"/>
                <w:sz w:val="20"/>
                <w:szCs w:val="20"/>
              </w:rPr>
              <w:t>ESY period;</w:t>
            </w:r>
          </w:p>
          <w:p w:rsidR="0026326B" w:rsidRDefault="0026326B" w:rsidP="004578D5">
            <w:pPr>
              <w:pStyle w:val="ListParagraph"/>
              <w:numPr>
                <w:ilvl w:val="0"/>
                <w:numId w:val="109"/>
              </w:numPr>
              <w:rPr>
                <w:rFonts w:ascii="Arial" w:hAnsi="Arial" w:cs="Arial"/>
                <w:sz w:val="20"/>
                <w:szCs w:val="20"/>
              </w:rPr>
            </w:pPr>
            <w:r>
              <w:rPr>
                <w:rFonts w:ascii="Arial" w:hAnsi="Arial" w:cs="Arial"/>
                <w:sz w:val="20"/>
                <w:szCs w:val="20"/>
              </w:rPr>
              <w:t>Private school placement</w:t>
            </w:r>
          </w:p>
          <w:p w:rsidR="0026326B" w:rsidRDefault="0026326B" w:rsidP="00A50AE6">
            <w:pPr>
              <w:pStyle w:val="ListParagraph"/>
              <w:ind w:left="0"/>
              <w:rPr>
                <w:rFonts w:ascii="Arial" w:hAnsi="Arial" w:cs="Arial"/>
                <w:sz w:val="20"/>
                <w:szCs w:val="20"/>
              </w:rPr>
            </w:pPr>
          </w:p>
          <w:p w:rsidR="0026326B" w:rsidRDefault="0026326B" w:rsidP="00A50AE6">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A50AE6">
            <w:pPr>
              <w:pStyle w:val="ListParagraph"/>
              <w:ind w:left="0"/>
              <w:rPr>
                <w:rFonts w:ascii="Arial" w:hAnsi="Arial" w:cs="Arial"/>
                <w:sz w:val="20"/>
                <w:szCs w:val="20"/>
              </w:rPr>
            </w:pPr>
          </w:p>
          <w:p w:rsidR="0026326B" w:rsidRDefault="0026326B" w:rsidP="00914DF4">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DES experienced in student’s disability attended IEP meetings; use of data over one year old in PLEPs was outweighed by DOE’s testimony that past and present needs were considered; (2) articulation goals were not necessary because of student’s cognitive difficulties; parent did not object to goals as being unmeasurable at IEP meetings; (3) special education and related services and the experience of DOE staff in disabilities similar to student’s offered a FAPE in the home school; private school staff participated in IEP meetings, although their advice was not followed; (4) ESY period appropriate where there was no proof of regression; (5) private school is an appropriate placement, but FAPE is offered in public school.</w:t>
            </w:r>
          </w:p>
          <w:p w:rsidR="0026326B" w:rsidRDefault="0026326B" w:rsidP="00A50AE6">
            <w:pPr>
              <w:pStyle w:val="ListParagraph"/>
              <w:ind w:left="0"/>
              <w:rPr>
                <w:rFonts w:ascii="Arial" w:hAnsi="Arial" w:cs="Arial"/>
                <w:sz w:val="20"/>
                <w:szCs w:val="20"/>
              </w:rPr>
            </w:pPr>
          </w:p>
          <w:p w:rsidR="0026326B" w:rsidRDefault="0026326B" w:rsidP="00A50AE6">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Kimi R. v. DOE</w:t>
            </w:r>
            <w:r>
              <w:rPr>
                <w:rFonts w:ascii="Arial" w:hAnsi="Arial" w:cs="Arial"/>
                <w:sz w:val="20"/>
                <w:szCs w:val="20"/>
              </w:rPr>
              <w:t xml:space="preserve">, D. Haw., Civ. No. 14-165 DKW-RLP – </w:t>
            </w:r>
            <w:r>
              <w:rPr>
                <w:rFonts w:ascii="Arial" w:hAnsi="Arial" w:cs="Arial"/>
                <w:b/>
                <w:sz w:val="20"/>
                <w:szCs w:val="20"/>
              </w:rPr>
              <w:t xml:space="preserve">affirmed, </w:t>
            </w:r>
            <w:r>
              <w:rPr>
                <w:rFonts w:ascii="Arial" w:hAnsi="Arial" w:cs="Arial"/>
                <w:sz w:val="20"/>
                <w:szCs w:val="20"/>
              </w:rPr>
              <w:t>2/4/2015: (1) parent failed to show that IEP it offered would have been different if additional evaluations had been obtained; (2) IEP team had discretion to find no need to address articulation level because of cognitive impairment</w:t>
            </w:r>
          </w:p>
          <w:p w:rsidR="0026326B" w:rsidRPr="00BB4957" w:rsidRDefault="0026326B" w:rsidP="00A50AE6">
            <w:pPr>
              <w:pStyle w:val="ListParagraph"/>
              <w:ind w:left="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t>DOE-SY1314-005</w:t>
            </w:r>
          </w:p>
        </w:tc>
        <w:tc>
          <w:tcPr>
            <w:tcW w:w="2062" w:type="dxa"/>
          </w:tcPr>
          <w:p w:rsidR="0026326B" w:rsidRDefault="0026326B" w:rsidP="007C2B57">
            <w:pPr>
              <w:rPr>
                <w:rFonts w:ascii="Arial" w:hAnsi="Arial" w:cs="Arial"/>
                <w:sz w:val="20"/>
                <w:szCs w:val="20"/>
              </w:rPr>
            </w:pPr>
            <w:r>
              <w:rPr>
                <w:rFonts w:ascii="Arial" w:hAnsi="Arial" w:cs="Arial"/>
                <w:sz w:val="20"/>
                <w:szCs w:val="20"/>
              </w:rPr>
              <w:t>Keith H.S. Peck</w:t>
            </w:r>
          </w:p>
        </w:tc>
        <w:tc>
          <w:tcPr>
            <w:tcW w:w="2098" w:type="dxa"/>
          </w:tcPr>
          <w:p w:rsidR="0026326B" w:rsidRDefault="0026326B" w:rsidP="007C2B57">
            <w:pPr>
              <w:rPr>
                <w:rFonts w:ascii="Arial" w:hAnsi="Arial" w:cs="Arial"/>
                <w:sz w:val="20"/>
                <w:szCs w:val="20"/>
              </w:rPr>
            </w:pPr>
            <w:r>
              <w:rPr>
                <w:rFonts w:ascii="Arial" w:hAnsi="Arial" w:cs="Arial"/>
                <w:sz w:val="20"/>
                <w:szCs w:val="20"/>
              </w:rPr>
              <w:t>Steve Miyasaka</w:t>
            </w:r>
          </w:p>
        </w:tc>
        <w:tc>
          <w:tcPr>
            <w:tcW w:w="1890" w:type="dxa"/>
          </w:tcPr>
          <w:p w:rsidR="0026326B" w:rsidRDefault="0026326B" w:rsidP="007C2B57">
            <w:pPr>
              <w:rPr>
                <w:rFonts w:ascii="Arial" w:hAnsi="Arial" w:cs="Arial"/>
                <w:sz w:val="20"/>
                <w:szCs w:val="20"/>
              </w:rPr>
            </w:pPr>
            <w:r>
              <w:rPr>
                <w:rFonts w:ascii="Arial" w:hAnsi="Arial" w:cs="Arial"/>
                <w:sz w:val="20"/>
                <w:szCs w:val="20"/>
              </w:rPr>
              <w:t>Haunani H. Alm</w:t>
            </w:r>
          </w:p>
          <w:p w:rsidR="0026326B" w:rsidRDefault="0026326B" w:rsidP="007C2B57">
            <w:pPr>
              <w:rPr>
                <w:rFonts w:ascii="Arial" w:hAnsi="Arial" w:cs="Arial"/>
                <w:sz w:val="20"/>
                <w:szCs w:val="20"/>
              </w:rPr>
            </w:pPr>
            <w:r>
              <w:rPr>
                <w:rFonts w:ascii="Arial" w:hAnsi="Arial" w:cs="Arial"/>
                <w:sz w:val="20"/>
                <w:szCs w:val="20"/>
              </w:rPr>
              <w:t>12/30/2013</w:t>
            </w:r>
          </w:p>
        </w:tc>
        <w:tc>
          <w:tcPr>
            <w:tcW w:w="5832" w:type="dxa"/>
          </w:tcPr>
          <w:p w:rsidR="0026326B" w:rsidRPr="003B34B1" w:rsidRDefault="0026326B" w:rsidP="004578D5">
            <w:pPr>
              <w:pStyle w:val="ListParagraph"/>
              <w:numPr>
                <w:ilvl w:val="0"/>
                <w:numId w:val="106"/>
              </w:numPr>
              <w:rPr>
                <w:rFonts w:ascii="Arial" w:hAnsi="Arial" w:cs="Arial"/>
                <w:sz w:val="20"/>
                <w:szCs w:val="20"/>
              </w:rPr>
            </w:pPr>
            <w:r>
              <w:rPr>
                <w:rFonts w:ascii="Arial" w:hAnsi="Arial" w:cs="Arial"/>
                <w:sz w:val="20"/>
                <w:szCs w:val="20"/>
              </w:rPr>
              <w:t>Denial of speech-language services</w:t>
            </w:r>
          </w:p>
          <w:p w:rsidR="0026326B" w:rsidRDefault="0026326B" w:rsidP="00D84F48">
            <w:pPr>
              <w:rPr>
                <w:rFonts w:ascii="Arial" w:hAnsi="Arial" w:cs="Arial"/>
                <w:sz w:val="20"/>
                <w:szCs w:val="20"/>
              </w:rPr>
            </w:pPr>
          </w:p>
          <w:p w:rsidR="0026326B" w:rsidRDefault="0026326B" w:rsidP="00D84F48">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6326B" w:rsidRDefault="0026326B" w:rsidP="00D84F48">
            <w:pPr>
              <w:rPr>
                <w:rFonts w:ascii="Arial" w:hAnsi="Arial" w:cs="Arial"/>
                <w:sz w:val="20"/>
                <w:szCs w:val="20"/>
              </w:rPr>
            </w:pPr>
          </w:p>
          <w:p w:rsidR="0026326B" w:rsidRPr="00B935B7" w:rsidRDefault="0026326B" w:rsidP="00D84F48">
            <w:pPr>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DOE’s failure to provide 2 hours per day of speech-language services from a qualified SLP was a material </w:t>
            </w:r>
            <w:r>
              <w:rPr>
                <w:rFonts w:ascii="Arial" w:hAnsi="Arial" w:cs="Arial"/>
                <w:sz w:val="20"/>
                <w:szCs w:val="20"/>
              </w:rPr>
              <w:lastRenderedPageBreak/>
              <w:t xml:space="preserve">IEP deficiency and thus a denial of FAPE; (2) based on </w:t>
            </w:r>
            <w:r>
              <w:rPr>
                <w:rFonts w:ascii="Arial" w:hAnsi="Arial" w:cs="Arial"/>
                <w:i/>
                <w:sz w:val="20"/>
                <w:szCs w:val="20"/>
              </w:rPr>
              <w:t xml:space="preserve">I.T. v. DOE, </w:t>
            </w:r>
            <w:r w:rsidRPr="00B935B7">
              <w:rPr>
                <w:rFonts w:ascii="Arial" w:hAnsi="Arial" w:cs="Arial"/>
                <w:sz w:val="20"/>
                <w:szCs w:val="20"/>
              </w:rPr>
              <w:t>2012 WL 3985686</w:t>
            </w:r>
            <w:r>
              <w:rPr>
                <w:rFonts w:ascii="Arial" w:hAnsi="Arial" w:cs="Arial"/>
                <w:sz w:val="20"/>
                <w:szCs w:val="20"/>
              </w:rPr>
              <w:t xml:space="preserve"> (D. Haw. 9/11/2012), compensatory education includes retrospective as well as prospective relief; (3) student is entitled to be reimbursed for the cost of private speech-language services that the DOE failed to provide; (4)  compensatory education is not warranted because the DOE worked diligently to establish an IEP; (5) private placement is denied because violation of FAPE involved only five weeks.</w:t>
            </w:r>
          </w:p>
          <w:p w:rsidR="0026326B" w:rsidRPr="00E53325" w:rsidRDefault="0026326B" w:rsidP="00D84F48">
            <w:pPr>
              <w:rPr>
                <w:rFonts w:ascii="Arial" w:hAnsi="Arial" w:cs="Arial"/>
                <w:sz w:val="20"/>
                <w:szCs w:val="20"/>
              </w:rPr>
            </w:pPr>
          </w:p>
        </w:tc>
      </w:tr>
      <w:tr w:rsidR="0026326B" w:rsidRPr="00B7551D" w:rsidTr="001D4597">
        <w:tc>
          <w:tcPr>
            <w:tcW w:w="1888" w:type="dxa"/>
            <w:shd w:val="clear" w:color="auto" w:fill="BFBFBF" w:themeFill="background1" w:themeFillShade="BF"/>
          </w:tcPr>
          <w:p w:rsidR="0026326B" w:rsidRDefault="0026326B" w:rsidP="007C2B57">
            <w:pPr>
              <w:rPr>
                <w:rFonts w:ascii="Arial" w:hAnsi="Arial" w:cs="Arial"/>
                <w:sz w:val="20"/>
                <w:szCs w:val="20"/>
              </w:rPr>
            </w:pPr>
          </w:p>
        </w:tc>
        <w:tc>
          <w:tcPr>
            <w:tcW w:w="2062" w:type="dxa"/>
            <w:shd w:val="clear" w:color="auto" w:fill="BFBFBF" w:themeFill="background1" w:themeFillShade="BF"/>
          </w:tcPr>
          <w:p w:rsidR="0026326B" w:rsidRDefault="0026326B" w:rsidP="007C2B57">
            <w:pPr>
              <w:rPr>
                <w:rFonts w:ascii="Arial" w:hAnsi="Arial" w:cs="Arial"/>
                <w:sz w:val="20"/>
                <w:szCs w:val="20"/>
              </w:rPr>
            </w:pPr>
          </w:p>
        </w:tc>
        <w:tc>
          <w:tcPr>
            <w:tcW w:w="2098" w:type="dxa"/>
            <w:shd w:val="clear" w:color="auto" w:fill="BFBFBF" w:themeFill="background1" w:themeFillShade="BF"/>
          </w:tcPr>
          <w:p w:rsidR="0026326B" w:rsidRDefault="0026326B" w:rsidP="007C2B57">
            <w:pPr>
              <w:rPr>
                <w:rFonts w:ascii="Arial" w:hAnsi="Arial" w:cs="Arial"/>
                <w:sz w:val="20"/>
                <w:szCs w:val="20"/>
              </w:rPr>
            </w:pPr>
          </w:p>
        </w:tc>
        <w:tc>
          <w:tcPr>
            <w:tcW w:w="1890" w:type="dxa"/>
            <w:shd w:val="clear" w:color="auto" w:fill="BFBFBF" w:themeFill="background1" w:themeFillShade="BF"/>
          </w:tcPr>
          <w:p w:rsidR="0026326B" w:rsidRDefault="0026326B" w:rsidP="007C2B57">
            <w:pPr>
              <w:rPr>
                <w:rFonts w:ascii="Arial" w:hAnsi="Arial" w:cs="Arial"/>
                <w:sz w:val="20"/>
                <w:szCs w:val="20"/>
              </w:rPr>
            </w:pPr>
          </w:p>
        </w:tc>
        <w:tc>
          <w:tcPr>
            <w:tcW w:w="5832" w:type="dxa"/>
            <w:shd w:val="clear" w:color="auto" w:fill="BFBFBF" w:themeFill="background1" w:themeFillShade="BF"/>
          </w:tcPr>
          <w:p w:rsidR="0026326B" w:rsidRDefault="0026326B" w:rsidP="00D84F48">
            <w:pPr>
              <w:pStyle w:val="ListParagraph"/>
              <w:ind w:left="36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t>DOE-SY1213-050</w:t>
            </w:r>
          </w:p>
        </w:tc>
        <w:tc>
          <w:tcPr>
            <w:tcW w:w="2062" w:type="dxa"/>
          </w:tcPr>
          <w:p w:rsidR="0026326B" w:rsidRDefault="0026326B" w:rsidP="007C2B57">
            <w:pPr>
              <w:rPr>
                <w:rFonts w:ascii="Arial" w:hAnsi="Arial" w:cs="Arial"/>
                <w:sz w:val="20"/>
                <w:szCs w:val="20"/>
              </w:rPr>
            </w:pPr>
            <w:r>
              <w:rPr>
                <w:rFonts w:ascii="Arial" w:hAnsi="Arial" w:cs="Arial"/>
                <w:sz w:val="20"/>
                <w:szCs w:val="20"/>
              </w:rPr>
              <w:t>Keith H.S. Peck</w:t>
            </w:r>
          </w:p>
        </w:tc>
        <w:tc>
          <w:tcPr>
            <w:tcW w:w="2098" w:type="dxa"/>
          </w:tcPr>
          <w:p w:rsidR="0026326B" w:rsidRDefault="0026326B" w:rsidP="007C2B57">
            <w:pPr>
              <w:rPr>
                <w:rFonts w:ascii="Arial" w:hAnsi="Arial" w:cs="Arial"/>
                <w:sz w:val="20"/>
                <w:szCs w:val="20"/>
              </w:rPr>
            </w:pPr>
            <w:r>
              <w:rPr>
                <w:rFonts w:ascii="Arial" w:hAnsi="Arial" w:cs="Arial"/>
                <w:sz w:val="20"/>
                <w:szCs w:val="20"/>
              </w:rPr>
              <w:t>Carter K. Siu</w:t>
            </w:r>
          </w:p>
        </w:tc>
        <w:tc>
          <w:tcPr>
            <w:tcW w:w="1890" w:type="dxa"/>
          </w:tcPr>
          <w:p w:rsidR="0026326B" w:rsidRDefault="0026326B" w:rsidP="007C2B57">
            <w:pPr>
              <w:rPr>
                <w:rFonts w:ascii="Arial" w:hAnsi="Arial" w:cs="Arial"/>
                <w:sz w:val="20"/>
                <w:szCs w:val="20"/>
              </w:rPr>
            </w:pPr>
            <w:r>
              <w:rPr>
                <w:rFonts w:ascii="Arial" w:hAnsi="Arial" w:cs="Arial"/>
                <w:sz w:val="20"/>
                <w:szCs w:val="20"/>
              </w:rPr>
              <w:t>Haunani H. Alm</w:t>
            </w:r>
          </w:p>
          <w:p w:rsidR="0026326B" w:rsidRDefault="0026326B" w:rsidP="007C2B57">
            <w:pPr>
              <w:rPr>
                <w:rFonts w:ascii="Arial" w:hAnsi="Arial" w:cs="Arial"/>
                <w:sz w:val="20"/>
                <w:szCs w:val="20"/>
              </w:rPr>
            </w:pPr>
            <w:r>
              <w:rPr>
                <w:rFonts w:ascii="Arial" w:hAnsi="Arial" w:cs="Arial"/>
                <w:sz w:val="20"/>
                <w:szCs w:val="20"/>
              </w:rPr>
              <w:t>8/2/2013</w:t>
            </w:r>
          </w:p>
        </w:tc>
        <w:tc>
          <w:tcPr>
            <w:tcW w:w="5832" w:type="dxa"/>
          </w:tcPr>
          <w:p w:rsidR="0026326B" w:rsidRDefault="0026326B" w:rsidP="00076F3A">
            <w:pPr>
              <w:pStyle w:val="ListParagraph"/>
              <w:numPr>
                <w:ilvl w:val="0"/>
                <w:numId w:val="88"/>
              </w:numPr>
              <w:rPr>
                <w:rFonts w:ascii="Arial" w:hAnsi="Arial" w:cs="Arial"/>
                <w:sz w:val="20"/>
                <w:szCs w:val="20"/>
              </w:rPr>
            </w:pPr>
            <w:r>
              <w:rPr>
                <w:rFonts w:ascii="Arial" w:hAnsi="Arial" w:cs="Arial"/>
                <w:sz w:val="20"/>
                <w:szCs w:val="20"/>
              </w:rPr>
              <w:t>Provision of FAPE to student moving from another State;</w:t>
            </w:r>
          </w:p>
          <w:p w:rsidR="0026326B" w:rsidRPr="001C4702" w:rsidRDefault="0026326B" w:rsidP="00076F3A">
            <w:pPr>
              <w:pStyle w:val="ListParagraph"/>
              <w:numPr>
                <w:ilvl w:val="0"/>
                <w:numId w:val="88"/>
              </w:numPr>
              <w:rPr>
                <w:rFonts w:ascii="Arial" w:hAnsi="Arial" w:cs="Arial"/>
                <w:sz w:val="20"/>
                <w:szCs w:val="20"/>
              </w:rPr>
            </w:pPr>
            <w:r>
              <w:rPr>
                <w:rFonts w:ascii="Arial" w:hAnsi="Arial" w:cs="Arial"/>
                <w:sz w:val="20"/>
                <w:szCs w:val="20"/>
              </w:rPr>
              <w:t>Reimbursement for private placement.</w:t>
            </w:r>
          </w:p>
          <w:p w:rsidR="0026326B" w:rsidRDefault="0026326B" w:rsidP="00DD3345">
            <w:pPr>
              <w:rPr>
                <w:rFonts w:ascii="Arial" w:hAnsi="Arial" w:cs="Arial"/>
                <w:sz w:val="20"/>
                <w:szCs w:val="20"/>
              </w:rPr>
            </w:pPr>
          </w:p>
          <w:p w:rsidR="0026326B" w:rsidRDefault="0026326B" w:rsidP="00DD3345">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DD3345">
            <w:pPr>
              <w:rPr>
                <w:rFonts w:ascii="Arial" w:hAnsi="Arial" w:cs="Arial"/>
                <w:sz w:val="20"/>
                <w:szCs w:val="20"/>
              </w:rPr>
            </w:pPr>
          </w:p>
          <w:p w:rsidR="0026326B" w:rsidRDefault="0026326B" w:rsidP="00DD3345">
            <w:pPr>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DOE was not required to implement an IEP from another State </w:t>
            </w:r>
            <w:r>
              <w:rPr>
                <w:rFonts w:ascii="Arial" w:hAnsi="Arial" w:cs="Arial"/>
                <w:vanish/>
                <w:sz w:val="20"/>
                <w:szCs w:val="20"/>
              </w:rPr>
              <w:t>Hawaii from Haw</w:t>
            </w:r>
            <w:r>
              <w:rPr>
                <w:rFonts w:ascii="Arial" w:hAnsi="Arial" w:cs="Arial"/>
                <w:sz w:val="20"/>
                <w:szCs w:val="20"/>
              </w:rPr>
              <w:t>until student was enrolled in public school; (2) parent did not prove that DOE could not implement IEP.</w:t>
            </w:r>
          </w:p>
          <w:p w:rsidR="0026326B" w:rsidRDefault="0026326B" w:rsidP="00DD3345">
            <w:pPr>
              <w:rPr>
                <w:rFonts w:ascii="Arial" w:hAnsi="Arial" w:cs="Arial"/>
                <w:sz w:val="20"/>
                <w:szCs w:val="20"/>
              </w:rPr>
            </w:pPr>
          </w:p>
          <w:p w:rsidR="0026326B" w:rsidRPr="007B7D6C" w:rsidRDefault="0026326B" w:rsidP="00DD3345">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N.B. v. DOE, </w:t>
            </w:r>
            <w:r>
              <w:rPr>
                <w:rFonts w:ascii="Arial" w:hAnsi="Arial" w:cs="Arial"/>
                <w:sz w:val="20"/>
                <w:szCs w:val="20"/>
              </w:rPr>
              <w:t xml:space="preserve">D. Haw. Civ, No. 13-439 LEK-BMK (Jocelyn Chong for DOE) – </w:t>
            </w:r>
            <w:r>
              <w:rPr>
                <w:rFonts w:ascii="Arial" w:hAnsi="Arial" w:cs="Arial"/>
                <w:b/>
                <w:sz w:val="20"/>
                <w:szCs w:val="20"/>
              </w:rPr>
              <w:t xml:space="preserve">affirmed </w:t>
            </w:r>
            <w:r w:rsidRPr="0092568A">
              <w:rPr>
                <w:rFonts w:ascii="Arial" w:hAnsi="Arial" w:cs="Arial"/>
                <w:sz w:val="20"/>
                <w:szCs w:val="20"/>
              </w:rPr>
              <w:t>Doc. 26,</w:t>
            </w:r>
            <w:r>
              <w:rPr>
                <w:rFonts w:ascii="Arial" w:hAnsi="Arial" w:cs="Arial"/>
                <w:b/>
                <w:sz w:val="20"/>
                <w:szCs w:val="20"/>
              </w:rPr>
              <w:t xml:space="preserve"> </w:t>
            </w:r>
            <w:r>
              <w:rPr>
                <w:rFonts w:ascii="Arial" w:hAnsi="Arial" w:cs="Arial"/>
                <w:sz w:val="20"/>
                <w:szCs w:val="20"/>
              </w:rPr>
              <w:t xml:space="preserve">7/21/14: the DOE was required to implement an out-state IEP when the student enrolled in a DOE school, but parent was not justified in enrolling student in a private school when the DOE did not agree to implement the out-state IEP prior to enrollment.  </w:t>
            </w:r>
          </w:p>
          <w:p w:rsidR="0026326B" w:rsidRPr="00DD3345" w:rsidRDefault="0026326B" w:rsidP="00DD3345">
            <w:pPr>
              <w:rPr>
                <w:rFonts w:ascii="Arial" w:hAnsi="Arial" w:cs="Arial"/>
                <w:sz w:val="20"/>
                <w:szCs w:val="20"/>
              </w:rPr>
            </w:pPr>
          </w:p>
        </w:tc>
      </w:tr>
      <w:tr w:rsidR="0026326B" w:rsidRPr="00B7551D" w:rsidTr="001D4597">
        <w:tc>
          <w:tcPr>
            <w:tcW w:w="1888" w:type="dxa"/>
          </w:tcPr>
          <w:p w:rsidR="0026326B" w:rsidRDefault="0026326B" w:rsidP="0043255D">
            <w:pPr>
              <w:rPr>
                <w:rFonts w:ascii="Arial" w:hAnsi="Arial" w:cs="Arial"/>
                <w:sz w:val="20"/>
                <w:szCs w:val="20"/>
              </w:rPr>
            </w:pPr>
            <w:r>
              <w:rPr>
                <w:rFonts w:ascii="Arial" w:hAnsi="Arial" w:cs="Arial"/>
                <w:sz w:val="20"/>
                <w:szCs w:val="20"/>
              </w:rPr>
              <w:t>DOE-SY1213-046</w:t>
            </w:r>
          </w:p>
        </w:tc>
        <w:tc>
          <w:tcPr>
            <w:tcW w:w="2062" w:type="dxa"/>
          </w:tcPr>
          <w:p w:rsidR="0026326B" w:rsidRDefault="0026326B" w:rsidP="007C2B57">
            <w:pPr>
              <w:rPr>
                <w:rFonts w:ascii="Arial" w:hAnsi="Arial" w:cs="Arial"/>
                <w:sz w:val="20"/>
                <w:szCs w:val="20"/>
              </w:rPr>
            </w:pPr>
            <w:r>
              <w:rPr>
                <w:rFonts w:ascii="Arial" w:hAnsi="Arial" w:cs="Arial"/>
                <w:sz w:val="20"/>
                <w:szCs w:val="20"/>
              </w:rPr>
              <w:t>Matthew C. Bassett</w:t>
            </w:r>
          </w:p>
        </w:tc>
        <w:tc>
          <w:tcPr>
            <w:tcW w:w="2098" w:type="dxa"/>
          </w:tcPr>
          <w:p w:rsidR="0026326B" w:rsidRDefault="0026326B" w:rsidP="007C2B57">
            <w:pPr>
              <w:rPr>
                <w:rFonts w:ascii="Arial" w:hAnsi="Arial" w:cs="Arial"/>
                <w:sz w:val="20"/>
                <w:szCs w:val="20"/>
              </w:rPr>
            </w:pPr>
            <w:r>
              <w:rPr>
                <w:rFonts w:ascii="Arial" w:hAnsi="Arial" w:cs="Arial"/>
                <w:sz w:val="20"/>
                <w:szCs w:val="20"/>
              </w:rPr>
              <w:t>Kris S. Murakami</w:t>
            </w:r>
          </w:p>
        </w:tc>
        <w:tc>
          <w:tcPr>
            <w:tcW w:w="1890" w:type="dxa"/>
          </w:tcPr>
          <w:p w:rsidR="0026326B" w:rsidRDefault="0026326B" w:rsidP="007C2B57">
            <w:pPr>
              <w:rPr>
                <w:rFonts w:ascii="Arial" w:hAnsi="Arial" w:cs="Arial"/>
                <w:sz w:val="20"/>
                <w:szCs w:val="20"/>
              </w:rPr>
            </w:pPr>
            <w:r>
              <w:rPr>
                <w:rFonts w:ascii="Arial" w:hAnsi="Arial" w:cs="Arial"/>
                <w:sz w:val="20"/>
                <w:szCs w:val="20"/>
              </w:rPr>
              <w:t>Haunani H. Alm</w:t>
            </w:r>
          </w:p>
          <w:p w:rsidR="0026326B" w:rsidRDefault="0026326B" w:rsidP="007C2B57">
            <w:pPr>
              <w:rPr>
                <w:rFonts w:ascii="Arial" w:hAnsi="Arial" w:cs="Arial"/>
                <w:sz w:val="20"/>
                <w:szCs w:val="20"/>
              </w:rPr>
            </w:pPr>
            <w:r>
              <w:rPr>
                <w:rFonts w:ascii="Arial" w:hAnsi="Arial" w:cs="Arial"/>
                <w:sz w:val="20"/>
                <w:szCs w:val="20"/>
              </w:rPr>
              <w:t>7/25/2014</w:t>
            </w:r>
          </w:p>
          <w:p w:rsidR="0026326B" w:rsidRDefault="0026326B" w:rsidP="007C2B57">
            <w:pPr>
              <w:rPr>
                <w:rFonts w:ascii="Arial" w:hAnsi="Arial" w:cs="Arial"/>
                <w:sz w:val="20"/>
                <w:szCs w:val="20"/>
              </w:rPr>
            </w:pPr>
          </w:p>
        </w:tc>
        <w:tc>
          <w:tcPr>
            <w:tcW w:w="5832" w:type="dxa"/>
          </w:tcPr>
          <w:p w:rsidR="0026326B" w:rsidRPr="004B0303" w:rsidRDefault="0026326B" w:rsidP="004B0303">
            <w:pPr>
              <w:pStyle w:val="ListParagraph"/>
              <w:numPr>
                <w:ilvl w:val="0"/>
                <w:numId w:val="117"/>
              </w:numPr>
              <w:rPr>
                <w:rFonts w:ascii="Arial" w:hAnsi="Arial" w:cs="Arial"/>
                <w:sz w:val="20"/>
                <w:szCs w:val="20"/>
              </w:rPr>
            </w:pPr>
            <w:r>
              <w:rPr>
                <w:rFonts w:ascii="Arial" w:hAnsi="Arial" w:cs="Arial"/>
                <w:sz w:val="20"/>
                <w:szCs w:val="20"/>
              </w:rPr>
              <w:t>Evaluation for all disabilities;</w:t>
            </w:r>
          </w:p>
          <w:p w:rsidR="0026326B" w:rsidRDefault="0026326B" w:rsidP="004578D5">
            <w:pPr>
              <w:pStyle w:val="ListParagraph"/>
              <w:numPr>
                <w:ilvl w:val="0"/>
                <w:numId w:val="117"/>
              </w:numPr>
              <w:rPr>
                <w:rFonts w:ascii="Arial" w:hAnsi="Arial" w:cs="Arial"/>
                <w:sz w:val="20"/>
                <w:szCs w:val="20"/>
              </w:rPr>
            </w:pPr>
            <w:r>
              <w:rPr>
                <w:rFonts w:ascii="Arial" w:hAnsi="Arial" w:cs="Arial"/>
                <w:sz w:val="20"/>
                <w:szCs w:val="20"/>
              </w:rPr>
              <w:t>Denial of speech-language services;</w:t>
            </w:r>
          </w:p>
          <w:p w:rsidR="0026326B" w:rsidRDefault="0026326B" w:rsidP="004578D5">
            <w:pPr>
              <w:pStyle w:val="ListParagraph"/>
              <w:numPr>
                <w:ilvl w:val="0"/>
                <w:numId w:val="117"/>
              </w:numPr>
              <w:rPr>
                <w:rFonts w:ascii="Arial" w:hAnsi="Arial" w:cs="Arial"/>
                <w:sz w:val="20"/>
                <w:szCs w:val="20"/>
              </w:rPr>
            </w:pPr>
            <w:r>
              <w:rPr>
                <w:rFonts w:ascii="Arial" w:hAnsi="Arial" w:cs="Arial"/>
                <w:sz w:val="20"/>
                <w:szCs w:val="20"/>
              </w:rPr>
              <w:t>Denial of other needed services;</w:t>
            </w:r>
          </w:p>
          <w:p w:rsidR="0026326B" w:rsidRPr="00813753" w:rsidRDefault="0026326B" w:rsidP="00813753">
            <w:pPr>
              <w:pStyle w:val="ListParagraph"/>
              <w:numPr>
                <w:ilvl w:val="0"/>
                <w:numId w:val="117"/>
              </w:numPr>
              <w:rPr>
                <w:rFonts w:ascii="Arial" w:hAnsi="Arial" w:cs="Arial"/>
                <w:sz w:val="20"/>
                <w:szCs w:val="20"/>
              </w:rPr>
            </w:pPr>
            <w:r>
              <w:rPr>
                <w:rFonts w:ascii="Arial" w:hAnsi="Arial" w:cs="Arial"/>
                <w:sz w:val="20"/>
                <w:szCs w:val="20"/>
              </w:rPr>
              <w:t>Geographical exception;</w:t>
            </w:r>
          </w:p>
          <w:p w:rsidR="0026326B" w:rsidRDefault="0026326B" w:rsidP="004578D5">
            <w:pPr>
              <w:pStyle w:val="ListParagraph"/>
              <w:numPr>
                <w:ilvl w:val="0"/>
                <w:numId w:val="117"/>
              </w:numPr>
              <w:rPr>
                <w:rFonts w:ascii="Arial" w:hAnsi="Arial" w:cs="Arial"/>
                <w:sz w:val="20"/>
                <w:szCs w:val="20"/>
              </w:rPr>
            </w:pPr>
            <w:r>
              <w:rPr>
                <w:rFonts w:ascii="Arial" w:hAnsi="Arial" w:cs="Arial"/>
                <w:sz w:val="20"/>
                <w:szCs w:val="20"/>
              </w:rPr>
              <w:t>Private school placement</w:t>
            </w:r>
          </w:p>
          <w:p w:rsidR="0026326B" w:rsidRDefault="0026326B" w:rsidP="00591A3D">
            <w:pPr>
              <w:pStyle w:val="ListParagraph"/>
              <w:ind w:left="0"/>
              <w:rPr>
                <w:rFonts w:ascii="Arial" w:hAnsi="Arial" w:cs="Arial"/>
                <w:sz w:val="20"/>
                <w:szCs w:val="20"/>
              </w:rPr>
            </w:pPr>
          </w:p>
          <w:p w:rsidR="0026326B" w:rsidRDefault="0026326B" w:rsidP="00591A3D">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r>
              <w:rPr>
                <w:rFonts w:ascii="Arial" w:hAnsi="Arial" w:cs="Arial"/>
                <w:sz w:val="20"/>
                <w:szCs w:val="20"/>
              </w:rPr>
              <w:t xml:space="preserve"> – private placement ordered</w:t>
            </w:r>
          </w:p>
          <w:p w:rsidR="0026326B" w:rsidRDefault="0026326B" w:rsidP="00591A3D">
            <w:pPr>
              <w:pStyle w:val="ListParagraph"/>
              <w:ind w:left="0"/>
              <w:rPr>
                <w:rFonts w:ascii="Arial" w:hAnsi="Arial" w:cs="Arial"/>
                <w:sz w:val="20"/>
                <w:szCs w:val="20"/>
              </w:rPr>
            </w:pPr>
          </w:p>
          <w:p w:rsidR="0026326B" w:rsidRPr="002817F9" w:rsidRDefault="0026326B" w:rsidP="00591A3D">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DOE should have evaluated student for all suspected disabilities, not just one category considered to be a “gatekeeper” for services; (2) termination of speech-language services because of student’s progress in one setting was unjustified where private evaluation showed that student’s </w:t>
            </w:r>
            <w:r>
              <w:rPr>
                <w:rFonts w:ascii="Arial" w:hAnsi="Arial" w:cs="Arial"/>
                <w:sz w:val="20"/>
                <w:szCs w:val="20"/>
              </w:rPr>
              <w:lastRenderedPageBreak/>
              <w:t>skills were deficient in other settings;(3) General education teacher in academic classes with 33 students could not address student’s needs, and DOE’s “peer buddy” system that enlisted fellow students as aides was insufficient; present levels of performance did not fully describe student’s needs, and IEP did not meet those needs; (4) special education student did not need a geographic exception to return to previous public school; (5) private school placement is appropriate, and tuition shall be reimbursed for SY2014-15 and ESY 2015.</w:t>
            </w:r>
          </w:p>
          <w:p w:rsidR="0026326B" w:rsidRPr="00591A3D" w:rsidRDefault="0026326B" w:rsidP="00591A3D">
            <w:pPr>
              <w:pStyle w:val="ListParagraph"/>
              <w:ind w:left="0"/>
              <w:rPr>
                <w:rFonts w:ascii="Arial" w:hAnsi="Arial" w:cs="Arial"/>
                <w:sz w:val="20"/>
                <w:szCs w:val="20"/>
                <w:u w:val="single"/>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lastRenderedPageBreak/>
              <w:t>DOE-SY1213-041</w:t>
            </w:r>
          </w:p>
        </w:tc>
        <w:tc>
          <w:tcPr>
            <w:tcW w:w="2062" w:type="dxa"/>
          </w:tcPr>
          <w:p w:rsidR="0026326B" w:rsidRDefault="0026326B" w:rsidP="007C2B57">
            <w:pPr>
              <w:rPr>
                <w:rFonts w:ascii="Arial" w:hAnsi="Arial" w:cs="Arial"/>
                <w:sz w:val="20"/>
                <w:szCs w:val="20"/>
              </w:rPr>
            </w:pPr>
            <w:r>
              <w:rPr>
                <w:rFonts w:ascii="Arial" w:hAnsi="Arial" w:cs="Arial"/>
                <w:sz w:val="20"/>
                <w:szCs w:val="20"/>
              </w:rPr>
              <w:t>John P. Dellera</w:t>
            </w:r>
          </w:p>
        </w:tc>
        <w:tc>
          <w:tcPr>
            <w:tcW w:w="2098" w:type="dxa"/>
          </w:tcPr>
          <w:p w:rsidR="0026326B" w:rsidRDefault="0026326B" w:rsidP="007C2B57">
            <w:pPr>
              <w:rPr>
                <w:rFonts w:ascii="Arial" w:hAnsi="Arial" w:cs="Arial"/>
                <w:sz w:val="20"/>
                <w:szCs w:val="20"/>
              </w:rPr>
            </w:pPr>
            <w:r>
              <w:rPr>
                <w:rFonts w:ascii="Arial" w:hAnsi="Arial" w:cs="Arial"/>
                <w:sz w:val="20"/>
                <w:szCs w:val="20"/>
              </w:rPr>
              <w:t>Michelle Pu`u</w:t>
            </w:r>
          </w:p>
        </w:tc>
        <w:tc>
          <w:tcPr>
            <w:tcW w:w="1890" w:type="dxa"/>
          </w:tcPr>
          <w:p w:rsidR="0026326B" w:rsidRDefault="0026326B" w:rsidP="007C2B57">
            <w:pPr>
              <w:rPr>
                <w:rFonts w:ascii="Arial" w:hAnsi="Arial" w:cs="Arial"/>
                <w:sz w:val="20"/>
                <w:szCs w:val="20"/>
              </w:rPr>
            </w:pPr>
            <w:r>
              <w:rPr>
                <w:rFonts w:ascii="Arial" w:hAnsi="Arial" w:cs="Arial"/>
                <w:sz w:val="20"/>
                <w:szCs w:val="20"/>
              </w:rPr>
              <w:t>Richard A. Young</w:t>
            </w:r>
          </w:p>
          <w:p w:rsidR="0026326B" w:rsidRDefault="0026326B" w:rsidP="007C2B57">
            <w:pPr>
              <w:rPr>
                <w:rFonts w:ascii="Arial" w:hAnsi="Arial" w:cs="Arial"/>
                <w:sz w:val="20"/>
                <w:szCs w:val="20"/>
              </w:rPr>
            </w:pPr>
            <w:r>
              <w:rPr>
                <w:rFonts w:ascii="Arial" w:hAnsi="Arial" w:cs="Arial"/>
                <w:sz w:val="20"/>
                <w:szCs w:val="20"/>
              </w:rPr>
              <w:t>7/31/2013</w:t>
            </w:r>
          </w:p>
        </w:tc>
        <w:tc>
          <w:tcPr>
            <w:tcW w:w="5832" w:type="dxa"/>
          </w:tcPr>
          <w:p w:rsidR="0026326B" w:rsidRDefault="0026326B" w:rsidP="00076F3A">
            <w:pPr>
              <w:pStyle w:val="ListParagraph"/>
              <w:numPr>
                <w:ilvl w:val="0"/>
                <w:numId w:val="87"/>
              </w:numPr>
              <w:rPr>
                <w:rFonts w:ascii="Arial" w:hAnsi="Arial" w:cs="Arial"/>
                <w:sz w:val="20"/>
                <w:szCs w:val="20"/>
              </w:rPr>
            </w:pPr>
            <w:r>
              <w:rPr>
                <w:rFonts w:ascii="Arial" w:hAnsi="Arial" w:cs="Arial"/>
                <w:sz w:val="20"/>
                <w:szCs w:val="20"/>
              </w:rPr>
              <w:t>Compensatory education for violation of stay put</w:t>
            </w:r>
          </w:p>
          <w:p w:rsidR="0026326B" w:rsidRDefault="0026326B" w:rsidP="001C24E7">
            <w:pPr>
              <w:pStyle w:val="ListParagraph"/>
              <w:ind w:left="360"/>
              <w:rPr>
                <w:rFonts w:ascii="Arial" w:hAnsi="Arial" w:cs="Arial"/>
                <w:sz w:val="20"/>
                <w:szCs w:val="20"/>
              </w:rPr>
            </w:pPr>
          </w:p>
          <w:p w:rsidR="0026326B" w:rsidRDefault="0026326B" w:rsidP="001C24E7">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 –</w:t>
            </w:r>
            <w:r>
              <w:rPr>
                <w:rFonts w:ascii="Arial" w:hAnsi="Arial" w:cs="Arial"/>
                <w:sz w:val="20"/>
                <w:szCs w:val="20"/>
              </w:rPr>
              <w:t xml:space="preserve"> placement at Loveland Academy ordered for SY 1213-1214 and ESY 2014.</w:t>
            </w:r>
          </w:p>
          <w:p w:rsidR="0026326B" w:rsidRDefault="0026326B" w:rsidP="001C24E7">
            <w:pPr>
              <w:pStyle w:val="ListParagraph"/>
              <w:ind w:left="0"/>
              <w:rPr>
                <w:rFonts w:ascii="Arial" w:hAnsi="Arial" w:cs="Arial"/>
                <w:sz w:val="20"/>
                <w:szCs w:val="20"/>
              </w:rPr>
            </w:pPr>
          </w:p>
          <w:p w:rsidR="0026326B" w:rsidRDefault="0026326B" w:rsidP="001C24E7">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DOE denied student a FAPE by failing to comply with stay put order that required payment of tuition at Loveland Academy until student became 22 in May 2013; (2) student regressed during 7 months education was interrupted; (3) compensatory education at Loveland Academy is awarded for SY2013-2014 and ESY 2014 to restore seven months of FAPE plus time reasonably required to recoup regression.</w:t>
            </w:r>
          </w:p>
          <w:p w:rsidR="0026326B" w:rsidRPr="001C24E7" w:rsidRDefault="0026326B" w:rsidP="001C24E7">
            <w:pPr>
              <w:pStyle w:val="ListParagraph"/>
              <w:ind w:left="0"/>
              <w:rPr>
                <w:rFonts w:ascii="Arial" w:hAnsi="Arial" w:cs="Arial"/>
                <w:sz w:val="20"/>
                <w:szCs w:val="20"/>
              </w:rPr>
            </w:pPr>
            <w:r>
              <w:rPr>
                <w:rFonts w:ascii="Arial" w:hAnsi="Arial" w:cs="Arial"/>
                <w:sz w:val="20"/>
                <w:szCs w:val="20"/>
              </w:rPr>
              <w:t xml:space="preserve"> </w:t>
            </w:r>
          </w:p>
        </w:tc>
      </w:tr>
      <w:tr w:rsidR="0026326B" w:rsidRPr="00B7551D" w:rsidTr="001D4597">
        <w:tc>
          <w:tcPr>
            <w:tcW w:w="1888" w:type="dxa"/>
            <w:shd w:val="clear" w:color="auto" w:fill="FFFFFF" w:themeFill="background1"/>
          </w:tcPr>
          <w:p w:rsidR="0026326B" w:rsidRDefault="0026326B" w:rsidP="007C2B57">
            <w:pPr>
              <w:rPr>
                <w:rFonts w:ascii="Arial" w:hAnsi="Arial" w:cs="Arial"/>
                <w:sz w:val="20"/>
                <w:szCs w:val="20"/>
              </w:rPr>
            </w:pPr>
            <w:r>
              <w:rPr>
                <w:rFonts w:ascii="Arial" w:hAnsi="Arial" w:cs="Arial"/>
                <w:sz w:val="20"/>
                <w:szCs w:val="20"/>
              </w:rPr>
              <w:t>DOE-SY1213-028</w:t>
            </w:r>
          </w:p>
        </w:tc>
        <w:tc>
          <w:tcPr>
            <w:tcW w:w="2062" w:type="dxa"/>
            <w:shd w:val="clear" w:color="auto" w:fill="FFFFFF" w:themeFill="background1"/>
          </w:tcPr>
          <w:p w:rsidR="0026326B" w:rsidRDefault="0026326B" w:rsidP="007C2B57">
            <w:pPr>
              <w:rPr>
                <w:rFonts w:ascii="Arial" w:hAnsi="Arial" w:cs="Arial"/>
                <w:sz w:val="20"/>
                <w:szCs w:val="20"/>
              </w:rPr>
            </w:pPr>
            <w:r>
              <w:rPr>
                <w:rFonts w:ascii="Arial" w:hAnsi="Arial" w:cs="Arial"/>
                <w:sz w:val="20"/>
                <w:szCs w:val="20"/>
              </w:rPr>
              <w:t>Keith H.S. Peck</w:t>
            </w:r>
          </w:p>
        </w:tc>
        <w:tc>
          <w:tcPr>
            <w:tcW w:w="2098" w:type="dxa"/>
            <w:shd w:val="clear" w:color="auto" w:fill="FFFFFF" w:themeFill="background1"/>
          </w:tcPr>
          <w:p w:rsidR="0026326B" w:rsidRDefault="0026326B" w:rsidP="007C2B57">
            <w:pPr>
              <w:rPr>
                <w:rFonts w:ascii="Arial" w:hAnsi="Arial" w:cs="Arial"/>
                <w:sz w:val="20"/>
                <w:szCs w:val="20"/>
              </w:rPr>
            </w:pPr>
            <w:r>
              <w:rPr>
                <w:rFonts w:ascii="Arial" w:hAnsi="Arial" w:cs="Arial"/>
                <w:sz w:val="20"/>
                <w:szCs w:val="20"/>
              </w:rPr>
              <w:t>Michelle Pu`u</w:t>
            </w:r>
          </w:p>
        </w:tc>
        <w:tc>
          <w:tcPr>
            <w:tcW w:w="1890" w:type="dxa"/>
            <w:shd w:val="clear" w:color="auto" w:fill="FFFFFF" w:themeFill="background1"/>
          </w:tcPr>
          <w:p w:rsidR="0026326B" w:rsidRDefault="0026326B" w:rsidP="007C2B57">
            <w:pPr>
              <w:rPr>
                <w:rFonts w:ascii="Arial" w:hAnsi="Arial" w:cs="Arial"/>
                <w:sz w:val="20"/>
                <w:szCs w:val="20"/>
              </w:rPr>
            </w:pPr>
            <w:r>
              <w:rPr>
                <w:rFonts w:ascii="Arial" w:hAnsi="Arial" w:cs="Arial"/>
                <w:sz w:val="20"/>
                <w:szCs w:val="20"/>
              </w:rPr>
              <w:t>Haunani H. Alm</w:t>
            </w:r>
          </w:p>
          <w:p w:rsidR="0026326B" w:rsidRDefault="0026326B" w:rsidP="007C2B57">
            <w:pPr>
              <w:rPr>
                <w:rFonts w:ascii="Arial" w:hAnsi="Arial" w:cs="Arial"/>
                <w:sz w:val="20"/>
                <w:szCs w:val="20"/>
              </w:rPr>
            </w:pPr>
            <w:r>
              <w:rPr>
                <w:rFonts w:ascii="Arial" w:hAnsi="Arial" w:cs="Arial"/>
                <w:sz w:val="20"/>
                <w:szCs w:val="20"/>
              </w:rPr>
              <w:t>5/30/2013</w:t>
            </w:r>
          </w:p>
        </w:tc>
        <w:tc>
          <w:tcPr>
            <w:tcW w:w="5832" w:type="dxa"/>
            <w:shd w:val="clear" w:color="auto" w:fill="FFFFFF" w:themeFill="background1"/>
          </w:tcPr>
          <w:p w:rsidR="0026326B" w:rsidRDefault="0026326B" w:rsidP="00076F3A">
            <w:pPr>
              <w:pStyle w:val="ListParagraph"/>
              <w:numPr>
                <w:ilvl w:val="0"/>
                <w:numId w:val="86"/>
              </w:numPr>
              <w:rPr>
                <w:rFonts w:ascii="Arial" w:hAnsi="Arial" w:cs="Arial"/>
                <w:sz w:val="20"/>
                <w:szCs w:val="20"/>
              </w:rPr>
            </w:pPr>
            <w:r>
              <w:rPr>
                <w:rFonts w:ascii="Arial" w:hAnsi="Arial" w:cs="Arial"/>
                <w:sz w:val="20"/>
                <w:szCs w:val="20"/>
              </w:rPr>
              <w:t>DOE restrictions on subjects for IEP meeting;</w:t>
            </w:r>
          </w:p>
          <w:p w:rsidR="0026326B" w:rsidRDefault="0026326B" w:rsidP="00076F3A">
            <w:pPr>
              <w:pStyle w:val="ListParagraph"/>
              <w:numPr>
                <w:ilvl w:val="0"/>
                <w:numId w:val="86"/>
              </w:numPr>
              <w:rPr>
                <w:rFonts w:ascii="Arial" w:hAnsi="Arial" w:cs="Arial"/>
                <w:sz w:val="20"/>
                <w:szCs w:val="20"/>
              </w:rPr>
            </w:pPr>
            <w:r>
              <w:rPr>
                <w:rFonts w:ascii="Arial" w:hAnsi="Arial" w:cs="Arial"/>
                <w:sz w:val="20"/>
                <w:szCs w:val="20"/>
              </w:rPr>
              <w:t>Reimbursement for unilateral parental placement</w:t>
            </w:r>
          </w:p>
          <w:p w:rsidR="0026326B" w:rsidRDefault="0026326B" w:rsidP="000E035A">
            <w:pPr>
              <w:rPr>
                <w:rFonts w:ascii="Arial" w:hAnsi="Arial" w:cs="Arial"/>
                <w:sz w:val="20"/>
                <w:szCs w:val="20"/>
              </w:rPr>
            </w:pPr>
          </w:p>
          <w:p w:rsidR="0026326B" w:rsidRPr="0000357F" w:rsidRDefault="0026326B" w:rsidP="000E035A">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 xml:space="preserve">For Student – </w:t>
            </w:r>
            <w:r>
              <w:rPr>
                <w:rFonts w:ascii="Arial" w:hAnsi="Arial" w:cs="Arial"/>
                <w:sz w:val="20"/>
                <w:szCs w:val="20"/>
              </w:rPr>
              <w:t>private school tuition reimbursed.</w:t>
            </w:r>
          </w:p>
          <w:p w:rsidR="0026326B" w:rsidRDefault="0026326B" w:rsidP="000E035A">
            <w:pPr>
              <w:rPr>
                <w:rFonts w:ascii="Arial" w:hAnsi="Arial" w:cs="Arial"/>
                <w:sz w:val="20"/>
                <w:szCs w:val="20"/>
              </w:rPr>
            </w:pPr>
          </w:p>
          <w:p w:rsidR="0026326B" w:rsidRDefault="0026326B" w:rsidP="000E035A">
            <w:pPr>
              <w:rPr>
                <w:rFonts w:ascii="Arial" w:hAnsi="Arial" w:cs="Arial"/>
                <w:sz w:val="20"/>
                <w:szCs w:val="20"/>
              </w:rPr>
            </w:pPr>
            <w:r>
              <w:rPr>
                <w:rFonts w:ascii="Arial" w:hAnsi="Arial" w:cs="Arial"/>
                <w:sz w:val="20"/>
                <w:szCs w:val="20"/>
                <w:u w:val="single"/>
              </w:rPr>
              <w:t>REASONING</w:t>
            </w:r>
            <w:r w:rsidRPr="00C66292">
              <w:rPr>
                <w:rFonts w:ascii="Arial" w:hAnsi="Arial" w:cs="Arial"/>
                <w:sz w:val="20"/>
                <w:szCs w:val="20"/>
              </w:rPr>
              <w:t xml:space="preserve">:  (1) </w:t>
            </w:r>
            <w:r>
              <w:rPr>
                <w:rFonts w:ascii="Arial" w:hAnsi="Arial" w:cs="Arial"/>
                <w:sz w:val="20"/>
                <w:szCs w:val="20"/>
              </w:rPr>
              <w:t>the IEP team’s failure</w:t>
            </w:r>
            <w:r w:rsidRPr="00C66292">
              <w:rPr>
                <w:rFonts w:ascii="Arial" w:hAnsi="Arial" w:cs="Arial"/>
                <w:sz w:val="20"/>
                <w:szCs w:val="20"/>
              </w:rPr>
              <w:t xml:space="preserve"> to engage in a discussion about Student’s behavior and the use of posi</w:t>
            </w:r>
            <w:r>
              <w:rPr>
                <w:rFonts w:ascii="Arial" w:hAnsi="Arial" w:cs="Arial"/>
                <w:sz w:val="20"/>
                <w:szCs w:val="20"/>
              </w:rPr>
              <w:t xml:space="preserve">tive behavioral interventions </w:t>
            </w:r>
            <w:r w:rsidRPr="0000357F">
              <w:rPr>
                <w:rFonts w:ascii="Arial" w:hAnsi="Arial" w:cs="Arial"/>
                <w:sz w:val="20"/>
                <w:szCs w:val="20"/>
              </w:rPr>
              <w:t>significantly impeded P</w:t>
            </w:r>
            <w:r>
              <w:rPr>
                <w:rFonts w:ascii="Arial" w:hAnsi="Arial" w:cs="Arial"/>
                <w:sz w:val="20"/>
                <w:szCs w:val="20"/>
              </w:rPr>
              <w:t xml:space="preserve">arents’ opportunity </w:t>
            </w:r>
            <w:r w:rsidRPr="0000357F">
              <w:rPr>
                <w:rFonts w:ascii="Arial" w:hAnsi="Arial" w:cs="Arial"/>
                <w:sz w:val="20"/>
                <w:szCs w:val="20"/>
              </w:rPr>
              <w:t>to pa</w:t>
            </w:r>
            <w:r>
              <w:rPr>
                <w:rFonts w:ascii="Arial" w:hAnsi="Arial" w:cs="Arial"/>
                <w:sz w:val="20"/>
                <w:szCs w:val="20"/>
              </w:rPr>
              <w:t>rticipate in the IEP</w:t>
            </w:r>
            <w:r w:rsidRPr="0000357F">
              <w:rPr>
                <w:rFonts w:ascii="Arial" w:hAnsi="Arial" w:cs="Arial"/>
                <w:sz w:val="20"/>
                <w:szCs w:val="20"/>
              </w:rPr>
              <w:t xml:space="preserve"> pro</w:t>
            </w:r>
            <w:r>
              <w:rPr>
                <w:rFonts w:ascii="Arial" w:hAnsi="Arial" w:cs="Arial"/>
                <w:sz w:val="20"/>
                <w:szCs w:val="20"/>
              </w:rPr>
              <w:t xml:space="preserve">cess and thus denied </w:t>
            </w:r>
            <w:r w:rsidRPr="0000357F">
              <w:rPr>
                <w:rFonts w:ascii="Arial" w:hAnsi="Arial" w:cs="Arial"/>
                <w:sz w:val="20"/>
                <w:szCs w:val="20"/>
              </w:rPr>
              <w:t>a FAPE to Student.</w:t>
            </w:r>
          </w:p>
          <w:p w:rsidR="0026326B" w:rsidRDefault="0026326B" w:rsidP="000E035A">
            <w:pPr>
              <w:rPr>
                <w:rFonts w:ascii="Arial" w:hAnsi="Arial" w:cs="Arial"/>
                <w:sz w:val="20"/>
                <w:szCs w:val="20"/>
              </w:rPr>
            </w:pPr>
          </w:p>
          <w:p w:rsidR="0026326B" w:rsidRPr="002A053F" w:rsidRDefault="0026326B" w:rsidP="000E035A">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DOE v. Z.Y., </w:t>
            </w:r>
            <w:r>
              <w:rPr>
                <w:rFonts w:ascii="Arial" w:hAnsi="Arial" w:cs="Arial"/>
                <w:sz w:val="20"/>
                <w:szCs w:val="20"/>
              </w:rPr>
              <w:t xml:space="preserve">D. Haw. Civ. No. 13-322 LEK-RLP – </w:t>
            </w:r>
            <w:r>
              <w:rPr>
                <w:rFonts w:ascii="Arial" w:hAnsi="Arial" w:cs="Arial"/>
                <w:b/>
                <w:sz w:val="20"/>
                <w:szCs w:val="20"/>
              </w:rPr>
              <w:t xml:space="preserve">affirmed in part and remanded in part, </w:t>
            </w:r>
            <w:r>
              <w:rPr>
                <w:rFonts w:ascii="Arial" w:hAnsi="Arial" w:cs="Arial"/>
                <w:sz w:val="20"/>
                <w:szCs w:val="20"/>
              </w:rPr>
              <w:t xml:space="preserve">Doc. 21, 11/27/2013, </w:t>
            </w:r>
            <w:r w:rsidRPr="007324EF">
              <w:rPr>
                <w:rFonts w:ascii="Arial" w:hAnsi="Arial" w:cs="Arial"/>
                <w:sz w:val="20"/>
                <w:szCs w:val="20"/>
              </w:rPr>
              <w:t>2013 WL 6210637</w:t>
            </w:r>
            <w:r>
              <w:rPr>
                <w:rFonts w:ascii="Arial" w:hAnsi="Arial" w:cs="Arial"/>
                <w:sz w:val="20"/>
                <w:szCs w:val="20"/>
              </w:rPr>
              <w:t xml:space="preserve">: (1) HO’s decision is affirmed as to denial of parental participation; (2) case is remanded to </w:t>
            </w:r>
            <w:r>
              <w:rPr>
                <w:rFonts w:ascii="Arial" w:hAnsi="Arial" w:cs="Arial"/>
                <w:sz w:val="20"/>
                <w:szCs w:val="20"/>
              </w:rPr>
              <w:lastRenderedPageBreak/>
              <w:t>determine whether private school is an appropriate placement for reimbursement purposes.</w:t>
            </w:r>
          </w:p>
          <w:p w:rsidR="0026326B" w:rsidRPr="000E035A" w:rsidRDefault="0026326B" w:rsidP="000E035A">
            <w:pPr>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lastRenderedPageBreak/>
              <w:t>DOE-SY1213-026</w:t>
            </w:r>
          </w:p>
        </w:tc>
        <w:tc>
          <w:tcPr>
            <w:tcW w:w="2062" w:type="dxa"/>
          </w:tcPr>
          <w:p w:rsidR="0026326B" w:rsidRDefault="0026326B" w:rsidP="007C2B57">
            <w:pPr>
              <w:rPr>
                <w:rFonts w:ascii="Arial" w:hAnsi="Arial" w:cs="Arial"/>
                <w:sz w:val="20"/>
                <w:szCs w:val="20"/>
              </w:rPr>
            </w:pPr>
            <w:r>
              <w:rPr>
                <w:rFonts w:ascii="Arial" w:hAnsi="Arial" w:cs="Arial"/>
                <w:sz w:val="20"/>
                <w:szCs w:val="20"/>
              </w:rPr>
              <w:t>Matthew C. Bassett</w:t>
            </w:r>
          </w:p>
        </w:tc>
        <w:tc>
          <w:tcPr>
            <w:tcW w:w="2098" w:type="dxa"/>
          </w:tcPr>
          <w:p w:rsidR="0026326B" w:rsidRDefault="0026326B" w:rsidP="007C2B57">
            <w:pPr>
              <w:rPr>
                <w:rFonts w:ascii="Arial" w:hAnsi="Arial" w:cs="Arial"/>
                <w:sz w:val="20"/>
                <w:szCs w:val="20"/>
              </w:rPr>
            </w:pPr>
            <w:r>
              <w:rPr>
                <w:rFonts w:ascii="Arial" w:hAnsi="Arial" w:cs="Arial"/>
                <w:sz w:val="20"/>
                <w:szCs w:val="20"/>
              </w:rPr>
              <w:t>Michelle Pu`u</w:t>
            </w:r>
          </w:p>
        </w:tc>
        <w:tc>
          <w:tcPr>
            <w:tcW w:w="1890" w:type="dxa"/>
          </w:tcPr>
          <w:p w:rsidR="0026326B" w:rsidRDefault="0026326B" w:rsidP="007C2B57">
            <w:pPr>
              <w:rPr>
                <w:rFonts w:ascii="Arial" w:hAnsi="Arial" w:cs="Arial"/>
                <w:sz w:val="20"/>
                <w:szCs w:val="20"/>
              </w:rPr>
            </w:pPr>
            <w:r>
              <w:rPr>
                <w:rFonts w:ascii="Arial" w:hAnsi="Arial" w:cs="Arial"/>
                <w:sz w:val="20"/>
                <w:szCs w:val="20"/>
              </w:rPr>
              <w:t>Haunani H. Alm</w:t>
            </w:r>
          </w:p>
          <w:p w:rsidR="0026326B" w:rsidRDefault="0026326B" w:rsidP="007C2B57">
            <w:pPr>
              <w:rPr>
                <w:rFonts w:ascii="Arial" w:hAnsi="Arial" w:cs="Arial"/>
                <w:sz w:val="20"/>
                <w:szCs w:val="20"/>
              </w:rPr>
            </w:pPr>
            <w:r>
              <w:rPr>
                <w:rFonts w:ascii="Arial" w:hAnsi="Arial" w:cs="Arial"/>
                <w:sz w:val="20"/>
                <w:szCs w:val="20"/>
              </w:rPr>
              <w:t>3/28/2013</w:t>
            </w:r>
          </w:p>
        </w:tc>
        <w:tc>
          <w:tcPr>
            <w:tcW w:w="5832" w:type="dxa"/>
          </w:tcPr>
          <w:p w:rsidR="0026326B" w:rsidRDefault="0026326B" w:rsidP="007C2B57">
            <w:pPr>
              <w:pStyle w:val="ListParagraph"/>
              <w:numPr>
                <w:ilvl w:val="0"/>
                <w:numId w:val="84"/>
              </w:numPr>
              <w:rPr>
                <w:rFonts w:ascii="Arial" w:hAnsi="Arial" w:cs="Arial"/>
                <w:sz w:val="20"/>
                <w:szCs w:val="20"/>
              </w:rPr>
            </w:pPr>
            <w:r>
              <w:rPr>
                <w:rFonts w:ascii="Arial" w:hAnsi="Arial" w:cs="Arial"/>
                <w:sz w:val="20"/>
                <w:szCs w:val="20"/>
              </w:rPr>
              <w:t>Need for 1:1 adult aide.</w:t>
            </w:r>
          </w:p>
          <w:p w:rsidR="0026326B" w:rsidRDefault="0026326B" w:rsidP="007C2B57">
            <w:pPr>
              <w:pStyle w:val="ListParagraph"/>
              <w:ind w:left="360"/>
              <w:rPr>
                <w:rFonts w:ascii="Arial" w:hAnsi="Arial" w:cs="Arial"/>
                <w:sz w:val="20"/>
                <w:szCs w:val="20"/>
              </w:rPr>
            </w:pPr>
          </w:p>
          <w:p w:rsidR="0026326B" w:rsidRDefault="0026326B" w:rsidP="007C2B57">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6326B" w:rsidRDefault="0026326B" w:rsidP="007C2B57">
            <w:pPr>
              <w:pStyle w:val="ListParagraph"/>
              <w:ind w:left="0"/>
              <w:rPr>
                <w:rFonts w:ascii="Arial" w:hAnsi="Arial" w:cs="Arial"/>
                <w:sz w:val="20"/>
                <w:szCs w:val="20"/>
              </w:rPr>
            </w:pPr>
          </w:p>
          <w:p w:rsidR="0026326B" w:rsidRDefault="0026326B" w:rsidP="007C2B57">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Brain injury and physical needs of student required that she have an adult aide assigned to her exclusively throughout the school day.  Without an aide, student was unable to focus on teacher in class and lunch with other students in order to benefit from social interactions with nondisabled students.</w:t>
            </w:r>
          </w:p>
          <w:p w:rsidR="0026326B" w:rsidRPr="00BD66E1" w:rsidRDefault="0026326B" w:rsidP="007C2B57">
            <w:pPr>
              <w:pStyle w:val="ListParagraph"/>
              <w:ind w:left="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t>DOE-SY1213-016</w:t>
            </w:r>
          </w:p>
        </w:tc>
        <w:tc>
          <w:tcPr>
            <w:tcW w:w="2062" w:type="dxa"/>
          </w:tcPr>
          <w:p w:rsidR="0026326B" w:rsidRDefault="0026326B" w:rsidP="007C2B57">
            <w:pPr>
              <w:rPr>
                <w:rFonts w:ascii="Arial" w:hAnsi="Arial" w:cs="Arial"/>
                <w:sz w:val="20"/>
                <w:szCs w:val="20"/>
              </w:rPr>
            </w:pPr>
            <w:r>
              <w:rPr>
                <w:rFonts w:ascii="Arial" w:hAnsi="Arial" w:cs="Arial"/>
                <w:sz w:val="20"/>
                <w:szCs w:val="20"/>
              </w:rPr>
              <w:t>Keith H.S. Peck</w:t>
            </w:r>
          </w:p>
        </w:tc>
        <w:tc>
          <w:tcPr>
            <w:tcW w:w="2098" w:type="dxa"/>
          </w:tcPr>
          <w:p w:rsidR="0026326B" w:rsidRDefault="0026326B" w:rsidP="007C2B57">
            <w:pPr>
              <w:rPr>
                <w:rFonts w:ascii="Arial" w:hAnsi="Arial" w:cs="Arial"/>
                <w:sz w:val="20"/>
                <w:szCs w:val="20"/>
              </w:rPr>
            </w:pPr>
            <w:r>
              <w:rPr>
                <w:rFonts w:ascii="Arial" w:hAnsi="Arial" w:cs="Arial"/>
                <w:sz w:val="20"/>
                <w:szCs w:val="20"/>
              </w:rPr>
              <w:t>Milton  S. Tani</w:t>
            </w:r>
          </w:p>
        </w:tc>
        <w:tc>
          <w:tcPr>
            <w:tcW w:w="1890" w:type="dxa"/>
          </w:tcPr>
          <w:p w:rsidR="0026326B" w:rsidRDefault="0026326B" w:rsidP="007C2B57">
            <w:pPr>
              <w:rPr>
                <w:rFonts w:ascii="Arial" w:hAnsi="Arial" w:cs="Arial"/>
                <w:sz w:val="20"/>
                <w:szCs w:val="20"/>
              </w:rPr>
            </w:pPr>
            <w:r>
              <w:rPr>
                <w:rFonts w:ascii="Arial" w:hAnsi="Arial" w:cs="Arial"/>
                <w:sz w:val="20"/>
                <w:szCs w:val="20"/>
              </w:rPr>
              <w:t>Haunani H. Alm</w:t>
            </w:r>
          </w:p>
          <w:p w:rsidR="0026326B" w:rsidRDefault="0026326B" w:rsidP="007C2B57">
            <w:pPr>
              <w:rPr>
                <w:rFonts w:ascii="Arial" w:hAnsi="Arial" w:cs="Arial"/>
                <w:sz w:val="20"/>
                <w:szCs w:val="20"/>
              </w:rPr>
            </w:pPr>
            <w:r>
              <w:rPr>
                <w:rFonts w:ascii="Arial" w:hAnsi="Arial" w:cs="Arial"/>
                <w:sz w:val="20"/>
                <w:szCs w:val="20"/>
              </w:rPr>
              <w:t>5/20/2013</w:t>
            </w:r>
          </w:p>
        </w:tc>
        <w:tc>
          <w:tcPr>
            <w:tcW w:w="5832" w:type="dxa"/>
          </w:tcPr>
          <w:p w:rsidR="0026326B" w:rsidRDefault="0026326B" w:rsidP="007C2B57">
            <w:pPr>
              <w:pStyle w:val="ListParagraph"/>
              <w:numPr>
                <w:ilvl w:val="0"/>
                <w:numId w:val="85"/>
              </w:numPr>
              <w:rPr>
                <w:rFonts w:ascii="Arial" w:hAnsi="Arial" w:cs="Arial"/>
                <w:sz w:val="20"/>
                <w:szCs w:val="20"/>
              </w:rPr>
            </w:pPr>
            <w:r>
              <w:rPr>
                <w:rFonts w:ascii="Arial" w:hAnsi="Arial" w:cs="Arial"/>
                <w:sz w:val="20"/>
                <w:szCs w:val="20"/>
              </w:rPr>
              <w:t>Provision of FAPE;</w:t>
            </w:r>
          </w:p>
          <w:p w:rsidR="0026326B" w:rsidRDefault="0026326B" w:rsidP="007C2B57">
            <w:pPr>
              <w:pStyle w:val="ListParagraph"/>
              <w:numPr>
                <w:ilvl w:val="0"/>
                <w:numId w:val="85"/>
              </w:numPr>
              <w:rPr>
                <w:rFonts w:ascii="Arial" w:hAnsi="Arial" w:cs="Arial"/>
                <w:sz w:val="20"/>
                <w:szCs w:val="20"/>
              </w:rPr>
            </w:pPr>
            <w:r>
              <w:rPr>
                <w:rFonts w:ascii="Arial" w:hAnsi="Arial" w:cs="Arial"/>
                <w:sz w:val="20"/>
                <w:szCs w:val="20"/>
              </w:rPr>
              <w:t>Parental participation in IEP process;</w:t>
            </w:r>
          </w:p>
          <w:p w:rsidR="0026326B" w:rsidRDefault="0026326B" w:rsidP="007C2B57">
            <w:pPr>
              <w:pStyle w:val="ListParagraph"/>
              <w:numPr>
                <w:ilvl w:val="0"/>
                <w:numId w:val="85"/>
              </w:numPr>
              <w:rPr>
                <w:rFonts w:ascii="Arial" w:hAnsi="Arial" w:cs="Arial"/>
                <w:sz w:val="20"/>
                <w:szCs w:val="20"/>
              </w:rPr>
            </w:pPr>
            <w:r>
              <w:rPr>
                <w:rFonts w:ascii="Arial" w:hAnsi="Arial" w:cs="Arial"/>
                <w:sz w:val="20"/>
                <w:szCs w:val="20"/>
              </w:rPr>
              <w:t>Private placement.</w:t>
            </w:r>
          </w:p>
          <w:p w:rsidR="0026326B" w:rsidRDefault="0026326B" w:rsidP="007C2B57">
            <w:pPr>
              <w:pStyle w:val="ListParagraph"/>
              <w:ind w:left="0"/>
              <w:rPr>
                <w:rFonts w:ascii="Arial" w:hAnsi="Arial" w:cs="Arial"/>
                <w:sz w:val="20"/>
                <w:szCs w:val="20"/>
              </w:rPr>
            </w:pPr>
          </w:p>
          <w:p w:rsidR="0026326B" w:rsidRDefault="0026326B" w:rsidP="007C2B57">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6326B" w:rsidRDefault="0026326B" w:rsidP="007C2B57">
            <w:pPr>
              <w:pStyle w:val="ListParagraph"/>
              <w:ind w:left="0"/>
              <w:rPr>
                <w:rFonts w:ascii="Arial" w:hAnsi="Arial" w:cs="Arial"/>
                <w:sz w:val="20"/>
                <w:szCs w:val="20"/>
              </w:rPr>
            </w:pPr>
          </w:p>
          <w:p w:rsidR="0026326B" w:rsidRDefault="0026326B" w:rsidP="007C2B57">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Student did not prove that IEPs denied a FAPE; (2) During IEP meeting, parent raised issues of student’s participation with non-disabled peers during ESY breaks and need for 1:1 aide, but issues were not addressed.  The failure to address these issues was a serious infringement on parent’s participation and thus a denial of FAPE; (3) Student is placed in private school at DOE expense because DOE denied FAPE and private school is appropriate.</w:t>
            </w:r>
          </w:p>
          <w:p w:rsidR="0026326B" w:rsidRPr="00EB1A1F" w:rsidRDefault="0026326B" w:rsidP="007C2B57">
            <w:pPr>
              <w:pStyle w:val="ListParagraph"/>
              <w:ind w:left="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t>DOE-SY1213-007</w:t>
            </w:r>
          </w:p>
        </w:tc>
        <w:tc>
          <w:tcPr>
            <w:tcW w:w="2062" w:type="dxa"/>
          </w:tcPr>
          <w:p w:rsidR="0026326B" w:rsidRDefault="0026326B" w:rsidP="007C2B57">
            <w:pPr>
              <w:rPr>
                <w:rFonts w:ascii="Arial" w:hAnsi="Arial" w:cs="Arial"/>
                <w:sz w:val="20"/>
                <w:szCs w:val="20"/>
              </w:rPr>
            </w:pPr>
            <w:r>
              <w:rPr>
                <w:rFonts w:ascii="Arial" w:hAnsi="Arial" w:cs="Arial"/>
                <w:sz w:val="20"/>
                <w:szCs w:val="20"/>
              </w:rPr>
              <w:t>Jerel D. Fonseca</w:t>
            </w:r>
          </w:p>
        </w:tc>
        <w:tc>
          <w:tcPr>
            <w:tcW w:w="2098" w:type="dxa"/>
          </w:tcPr>
          <w:p w:rsidR="0026326B" w:rsidRDefault="0026326B" w:rsidP="007C2B57">
            <w:pPr>
              <w:rPr>
                <w:rFonts w:ascii="Arial" w:hAnsi="Arial" w:cs="Arial"/>
                <w:sz w:val="20"/>
                <w:szCs w:val="20"/>
              </w:rPr>
            </w:pPr>
            <w:r>
              <w:rPr>
                <w:rFonts w:ascii="Arial" w:hAnsi="Arial" w:cs="Arial"/>
                <w:sz w:val="20"/>
                <w:szCs w:val="20"/>
              </w:rPr>
              <w:t>Milton S. Tani</w:t>
            </w:r>
          </w:p>
        </w:tc>
        <w:tc>
          <w:tcPr>
            <w:tcW w:w="1890" w:type="dxa"/>
          </w:tcPr>
          <w:p w:rsidR="0026326B" w:rsidRDefault="0026326B" w:rsidP="007C2B57">
            <w:pPr>
              <w:rPr>
                <w:rFonts w:ascii="Arial" w:hAnsi="Arial" w:cs="Arial"/>
                <w:sz w:val="20"/>
                <w:szCs w:val="20"/>
              </w:rPr>
            </w:pPr>
            <w:r>
              <w:rPr>
                <w:rFonts w:ascii="Arial" w:hAnsi="Arial" w:cs="Arial"/>
                <w:sz w:val="20"/>
                <w:szCs w:val="20"/>
              </w:rPr>
              <w:t>Rowena A. Somerville</w:t>
            </w:r>
          </w:p>
          <w:p w:rsidR="0026326B" w:rsidRDefault="0026326B" w:rsidP="007C2B57">
            <w:pPr>
              <w:rPr>
                <w:rFonts w:ascii="Arial" w:hAnsi="Arial" w:cs="Arial"/>
                <w:sz w:val="20"/>
                <w:szCs w:val="20"/>
              </w:rPr>
            </w:pPr>
            <w:r>
              <w:rPr>
                <w:rFonts w:ascii="Arial" w:hAnsi="Arial" w:cs="Arial"/>
                <w:sz w:val="20"/>
                <w:szCs w:val="20"/>
              </w:rPr>
              <w:t>5/16/2014</w:t>
            </w:r>
          </w:p>
          <w:p w:rsidR="0026326B" w:rsidRDefault="0026326B" w:rsidP="007C2B57">
            <w:pPr>
              <w:rPr>
                <w:rFonts w:ascii="Arial" w:hAnsi="Arial" w:cs="Arial"/>
                <w:sz w:val="20"/>
                <w:szCs w:val="20"/>
              </w:rPr>
            </w:pPr>
          </w:p>
          <w:p w:rsidR="0026326B" w:rsidRDefault="0026326B" w:rsidP="00371B0E">
            <w:pPr>
              <w:rPr>
                <w:rFonts w:ascii="Arial" w:hAnsi="Arial" w:cs="Arial"/>
                <w:sz w:val="20"/>
                <w:szCs w:val="20"/>
              </w:rPr>
            </w:pPr>
          </w:p>
        </w:tc>
        <w:tc>
          <w:tcPr>
            <w:tcW w:w="5832" w:type="dxa"/>
          </w:tcPr>
          <w:p w:rsidR="0026326B" w:rsidRDefault="0026326B" w:rsidP="004578D5">
            <w:pPr>
              <w:pStyle w:val="ListParagraph"/>
              <w:numPr>
                <w:ilvl w:val="0"/>
                <w:numId w:val="104"/>
              </w:numPr>
              <w:rPr>
                <w:rFonts w:ascii="Arial" w:hAnsi="Arial" w:cs="Arial"/>
                <w:sz w:val="20"/>
                <w:szCs w:val="20"/>
              </w:rPr>
            </w:pPr>
            <w:r>
              <w:rPr>
                <w:rFonts w:ascii="Arial" w:hAnsi="Arial" w:cs="Arial"/>
                <w:sz w:val="20"/>
                <w:szCs w:val="20"/>
              </w:rPr>
              <w:t>Inadequate IEPs;</w:t>
            </w:r>
          </w:p>
          <w:p w:rsidR="0026326B" w:rsidRPr="0008594E" w:rsidRDefault="0026326B" w:rsidP="004578D5">
            <w:pPr>
              <w:pStyle w:val="ListParagraph"/>
              <w:numPr>
                <w:ilvl w:val="0"/>
                <w:numId w:val="104"/>
              </w:numPr>
              <w:rPr>
                <w:rFonts w:ascii="Arial" w:hAnsi="Arial" w:cs="Arial"/>
                <w:sz w:val="20"/>
                <w:szCs w:val="20"/>
              </w:rPr>
            </w:pPr>
            <w:r>
              <w:rPr>
                <w:rFonts w:ascii="Arial" w:hAnsi="Arial" w:cs="Arial"/>
                <w:sz w:val="20"/>
                <w:szCs w:val="20"/>
              </w:rPr>
              <w:t xml:space="preserve">Failure to re-evaluate student; </w:t>
            </w:r>
          </w:p>
          <w:p w:rsidR="0026326B" w:rsidRPr="00140890" w:rsidRDefault="0026326B" w:rsidP="004578D5">
            <w:pPr>
              <w:pStyle w:val="ListParagraph"/>
              <w:numPr>
                <w:ilvl w:val="0"/>
                <w:numId w:val="104"/>
              </w:numPr>
              <w:rPr>
                <w:rFonts w:ascii="Arial" w:hAnsi="Arial" w:cs="Arial"/>
                <w:sz w:val="20"/>
                <w:szCs w:val="20"/>
              </w:rPr>
            </w:pPr>
            <w:r>
              <w:rPr>
                <w:rFonts w:ascii="Arial" w:hAnsi="Arial" w:cs="Arial"/>
                <w:sz w:val="20"/>
                <w:szCs w:val="20"/>
              </w:rPr>
              <w:t>Least restrictive environment;</w:t>
            </w:r>
          </w:p>
          <w:p w:rsidR="0026326B" w:rsidRDefault="0026326B" w:rsidP="004578D5">
            <w:pPr>
              <w:pStyle w:val="ListParagraph"/>
              <w:numPr>
                <w:ilvl w:val="0"/>
                <w:numId w:val="104"/>
              </w:numPr>
              <w:rPr>
                <w:rFonts w:ascii="Arial" w:hAnsi="Arial" w:cs="Arial"/>
                <w:sz w:val="20"/>
                <w:szCs w:val="20"/>
              </w:rPr>
            </w:pPr>
            <w:r>
              <w:rPr>
                <w:rFonts w:ascii="Arial" w:hAnsi="Arial" w:cs="Arial"/>
                <w:sz w:val="20"/>
                <w:szCs w:val="20"/>
              </w:rPr>
              <w:t>Failure to have IEP in place at start of school year;</w:t>
            </w:r>
          </w:p>
          <w:p w:rsidR="0026326B" w:rsidRDefault="0026326B" w:rsidP="004578D5">
            <w:pPr>
              <w:pStyle w:val="ListParagraph"/>
              <w:numPr>
                <w:ilvl w:val="0"/>
                <w:numId w:val="104"/>
              </w:numPr>
              <w:rPr>
                <w:rFonts w:ascii="Arial" w:hAnsi="Arial" w:cs="Arial"/>
                <w:sz w:val="20"/>
                <w:szCs w:val="20"/>
              </w:rPr>
            </w:pPr>
            <w:r>
              <w:rPr>
                <w:rFonts w:ascii="Arial" w:hAnsi="Arial" w:cs="Arial"/>
                <w:sz w:val="20"/>
                <w:szCs w:val="20"/>
              </w:rPr>
              <w:t>Reimbursement for related services;</w:t>
            </w:r>
          </w:p>
          <w:p w:rsidR="0026326B" w:rsidRDefault="0026326B" w:rsidP="004578D5">
            <w:pPr>
              <w:pStyle w:val="ListParagraph"/>
              <w:numPr>
                <w:ilvl w:val="0"/>
                <w:numId w:val="104"/>
              </w:numPr>
              <w:rPr>
                <w:rFonts w:ascii="Arial" w:hAnsi="Arial" w:cs="Arial"/>
                <w:sz w:val="20"/>
                <w:szCs w:val="20"/>
              </w:rPr>
            </w:pPr>
            <w:r>
              <w:rPr>
                <w:rFonts w:ascii="Arial" w:hAnsi="Arial" w:cs="Arial"/>
                <w:sz w:val="20"/>
                <w:szCs w:val="20"/>
              </w:rPr>
              <w:t>Payment for private evaluations;</w:t>
            </w:r>
          </w:p>
          <w:p w:rsidR="0026326B" w:rsidRDefault="0026326B" w:rsidP="004578D5">
            <w:pPr>
              <w:pStyle w:val="ListParagraph"/>
              <w:numPr>
                <w:ilvl w:val="0"/>
                <w:numId w:val="104"/>
              </w:numPr>
              <w:rPr>
                <w:rFonts w:ascii="Arial" w:hAnsi="Arial" w:cs="Arial"/>
                <w:sz w:val="20"/>
                <w:szCs w:val="20"/>
              </w:rPr>
            </w:pPr>
            <w:r>
              <w:rPr>
                <w:rFonts w:ascii="Arial" w:hAnsi="Arial" w:cs="Arial"/>
                <w:sz w:val="20"/>
                <w:szCs w:val="20"/>
              </w:rPr>
              <w:t>Compensatory education</w:t>
            </w:r>
          </w:p>
          <w:p w:rsidR="0026326B" w:rsidRDefault="0026326B" w:rsidP="00C23064">
            <w:pPr>
              <w:pStyle w:val="ListParagraph"/>
              <w:ind w:left="360"/>
              <w:rPr>
                <w:rFonts w:ascii="Arial" w:hAnsi="Arial" w:cs="Arial"/>
                <w:sz w:val="20"/>
                <w:szCs w:val="20"/>
              </w:rPr>
            </w:pPr>
          </w:p>
          <w:p w:rsidR="0026326B" w:rsidRPr="00985630" w:rsidRDefault="0026326B" w:rsidP="00C23064">
            <w:pPr>
              <w:pStyle w:val="ListParagraph"/>
              <w:ind w:left="0"/>
              <w:rPr>
                <w:rFonts w:ascii="Arial" w:hAnsi="Arial" w:cs="Arial"/>
                <w:b/>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C23064">
            <w:pPr>
              <w:pStyle w:val="ListParagraph"/>
              <w:ind w:left="0"/>
              <w:rPr>
                <w:rFonts w:ascii="Arial" w:hAnsi="Arial" w:cs="Arial"/>
                <w:sz w:val="20"/>
                <w:szCs w:val="20"/>
              </w:rPr>
            </w:pPr>
          </w:p>
          <w:p w:rsidR="0026326B" w:rsidRDefault="0026326B" w:rsidP="00C23064">
            <w:pPr>
              <w:pStyle w:val="ListParagraph"/>
              <w:ind w:left="0"/>
              <w:rPr>
                <w:rFonts w:ascii="Arial" w:hAnsi="Arial" w:cs="Arial"/>
                <w:sz w:val="20"/>
                <w:szCs w:val="20"/>
              </w:rPr>
            </w:pPr>
            <w:r>
              <w:rPr>
                <w:rFonts w:ascii="Arial" w:hAnsi="Arial" w:cs="Arial"/>
                <w:sz w:val="20"/>
                <w:szCs w:val="20"/>
                <w:u w:val="single"/>
              </w:rPr>
              <w:lastRenderedPageBreak/>
              <w:t>REASONING</w:t>
            </w:r>
            <w:r>
              <w:rPr>
                <w:rFonts w:ascii="Arial" w:hAnsi="Arial" w:cs="Arial"/>
                <w:sz w:val="20"/>
                <w:szCs w:val="20"/>
              </w:rPr>
              <w:t>:  (1) IEPs based on 4 year-old tests of autistic student subject to seizures were adequate because PLEPs were based on over 1500 pages of “data” provided by special education teacher and DOE staff comments; (2) parent waived triennial re-evaluation; (3) placement was in the least restrictive environment; (4) parent obstructed completion of IEP before school year by requesting adjournments of IEP meetings and moving residence; (5) reimbursement for private behavioral services denied because provider interfered with DOE’s program; (6) compensatory education denied because DOE did not deny a FAPE.</w:t>
            </w:r>
          </w:p>
          <w:p w:rsidR="0026326B" w:rsidRDefault="0026326B" w:rsidP="00C23064">
            <w:pPr>
              <w:pStyle w:val="ListParagraph"/>
              <w:ind w:left="0"/>
              <w:rPr>
                <w:rFonts w:ascii="Arial" w:hAnsi="Arial" w:cs="Arial"/>
                <w:sz w:val="20"/>
                <w:szCs w:val="20"/>
              </w:rPr>
            </w:pPr>
          </w:p>
          <w:p w:rsidR="0026326B" w:rsidRDefault="0026326B" w:rsidP="00C23064">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Nyle D. v. DOE, </w:t>
            </w:r>
            <w:r>
              <w:rPr>
                <w:rFonts w:ascii="Arial" w:hAnsi="Arial" w:cs="Arial"/>
                <w:sz w:val="20"/>
                <w:szCs w:val="20"/>
              </w:rPr>
              <w:t xml:space="preserve">D. Haw. Civ. No. 14-274 DKW-KSC (Steve Miyasaka for DOE) – </w:t>
            </w:r>
            <w:r>
              <w:rPr>
                <w:rFonts w:ascii="Arial" w:hAnsi="Arial" w:cs="Arial"/>
                <w:b/>
                <w:sz w:val="20"/>
                <w:szCs w:val="20"/>
              </w:rPr>
              <w:t xml:space="preserve">settled </w:t>
            </w:r>
            <w:r>
              <w:rPr>
                <w:rFonts w:ascii="Arial" w:hAnsi="Arial" w:cs="Arial"/>
                <w:sz w:val="20"/>
                <w:szCs w:val="20"/>
              </w:rPr>
              <w:t>3/25/15.</w:t>
            </w:r>
          </w:p>
          <w:p w:rsidR="0026326B" w:rsidRPr="00C23064" w:rsidRDefault="0026326B" w:rsidP="00901B16">
            <w:pPr>
              <w:pStyle w:val="ListParagraph"/>
              <w:ind w:left="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lastRenderedPageBreak/>
              <w:t>DOE-SY1213-004</w:t>
            </w:r>
          </w:p>
        </w:tc>
        <w:tc>
          <w:tcPr>
            <w:tcW w:w="2062" w:type="dxa"/>
          </w:tcPr>
          <w:p w:rsidR="0026326B" w:rsidRDefault="0026326B" w:rsidP="007C2B57">
            <w:pPr>
              <w:rPr>
                <w:rFonts w:ascii="Arial" w:hAnsi="Arial" w:cs="Arial"/>
                <w:sz w:val="20"/>
                <w:szCs w:val="20"/>
              </w:rPr>
            </w:pPr>
            <w:r>
              <w:rPr>
                <w:rFonts w:ascii="Arial" w:hAnsi="Arial" w:cs="Arial"/>
                <w:sz w:val="20"/>
                <w:szCs w:val="20"/>
              </w:rPr>
              <w:t>Stanley E. Levin</w:t>
            </w:r>
          </w:p>
        </w:tc>
        <w:tc>
          <w:tcPr>
            <w:tcW w:w="2098" w:type="dxa"/>
          </w:tcPr>
          <w:p w:rsidR="0026326B" w:rsidRDefault="0026326B" w:rsidP="007C2B57">
            <w:pPr>
              <w:rPr>
                <w:rFonts w:ascii="Arial" w:hAnsi="Arial" w:cs="Arial"/>
                <w:sz w:val="20"/>
                <w:szCs w:val="20"/>
              </w:rPr>
            </w:pPr>
            <w:r>
              <w:rPr>
                <w:rFonts w:ascii="Arial" w:hAnsi="Arial" w:cs="Arial"/>
                <w:sz w:val="20"/>
                <w:szCs w:val="20"/>
              </w:rPr>
              <w:t>Toby Tanaki</w:t>
            </w:r>
          </w:p>
        </w:tc>
        <w:tc>
          <w:tcPr>
            <w:tcW w:w="1890" w:type="dxa"/>
          </w:tcPr>
          <w:p w:rsidR="0026326B" w:rsidRDefault="0026326B" w:rsidP="007C2B57">
            <w:pPr>
              <w:rPr>
                <w:rFonts w:ascii="Arial" w:hAnsi="Arial" w:cs="Arial"/>
                <w:sz w:val="20"/>
                <w:szCs w:val="20"/>
              </w:rPr>
            </w:pPr>
            <w:r>
              <w:rPr>
                <w:rFonts w:ascii="Arial" w:hAnsi="Arial" w:cs="Arial"/>
                <w:sz w:val="20"/>
                <w:szCs w:val="20"/>
              </w:rPr>
              <w:t>Richard A. Young</w:t>
            </w:r>
          </w:p>
          <w:p w:rsidR="0026326B" w:rsidRDefault="0026326B" w:rsidP="007C2B57">
            <w:pPr>
              <w:rPr>
                <w:rFonts w:ascii="Arial" w:hAnsi="Arial" w:cs="Arial"/>
                <w:sz w:val="20"/>
                <w:szCs w:val="20"/>
              </w:rPr>
            </w:pPr>
            <w:r>
              <w:rPr>
                <w:rFonts w:ascii="Arial" w:hAnsi="Arial" w:cs="Arial"/>
                <w:sz w:val="20"/>
                <w:szCs w:val="20"/>
              </w:rPr>
              <w:t>2/25/2013</w:t>
            </w:r>
          </w:p>
        </w:tc>
        <w:tc>
          <w:tcPr>
            <w:tcW w:w="5832" w:type="dxa"/>
          </w:tcPr>
          <w:p w:rsidR="0026326B" w:rsidRDefault="0026326B" w:rsidP="00076F3A">
            <w:pPr>
              <w:pStyle w:val="ListParagraph"/>
              <w:numPr>
                <w:ilvl w:val="0"/>
                <w:numId w:val="89"/>
              </w:numPr>
              <w:rPr>
                <w:rFonts w:ascii="Arial" w:hAnsi="Arial" w:cs="Arial"/>
                <w:sz w:val="20"/>
                <w:szCs w:val="20"/>
              </w:rPr>
            </w:pPr>
            <w:r>
              <w:rPr>
                <w:rFonts w:ascii="Arial" w:hAnsi="Arial" w:cs="Arial"/>
                <w:sz w:val="20"/>
                <w:szCs w:val="20"/>
              </w:rPr>
              <w:t>Adequacy of goals and objectives;</w:t>
            </w:r>
          </w:p>
          <w:p w:rsidR="0026326B" w:rsidRDefault="0026326B" w:rsidP="00076F3A">
            <w:pPr>
              <w:pStyle w:val="ListParagraph"/>
              <w:numPr>
                <w:ilvl w:val="0"/>
                <w:numId w:val="89"/>
              </w:numPr>
              <w:rPr>
                <w:rFonts w:ascii="Arial" w:hAnsi="Arial" w:cs="Arial"/>
                <w:sz w:val="20"/>
                <w:szCs w:val="20"/>
              </w:rPr>
            </w:pPr>
            <w:r>
              <w:rPr>
                <w:rFonts w:ascii="Arial" w:hAnsi="Arial" w:cs="Arial"/>
                <w:sz w:val="20"/>
                <w:szCs w:val="20"/>
              </w:rPr>
              <w:t>Qualifications of IEP team members;</w:t>
            </w:r>
          </w:p>
          <w:p w:rsidR="0026326B" w:rsidRDefault="0026326B" w:rsidP="00076F3A">
            <w:pPr>
              <w:pStyle w:val="ListParagraph"/>
              <w:numPr>
                <w:ilvl w:val="0"/>
                <w:numId w:val="89"/>
              </w:numPr>
              <w:rPr>
                <w:rFonts w:ascii="Arial" w:hAnsi="Arial" w:cs="Arial"/>
                <w:sz w:val="20"/>
                <w:szCs w:val="20"/>
              </w:rPr>
            </w:pPr>
            <w:r>
              <w:rPr>
                <w:rFonts w:ascii="Arial" w:hAnsi="Arial" w:cs="Arial"/>
                <w:sz w:val="20"/>
                <w:szCs w:val="20"/>
              </w:rPr>
              <w:t>Need for ESY;</w:t>
            </w:r>
          </w:p>
          <w:p w:rsidR="0026326B" w:rsidRDefault="0026326B" w:rsidP="00076F3A">
            <w:pPr>
              <w:pStyle w:val="ListParagraph"/>
              <w:numPr>
                <w:ilvl w:val="0"/>
                <w:numId w:val="89"/>
              </w:numPr>
              <w:rPr>
                <w:rFonts w:ascii="Arial" w:hAnsi="Arial" w:cs="Arial"/>
                <w:sz w:val="20"/>
                <w:szCs w:val="20"/>
              </w:rPr>
            </w:pPr>
            <w:r>
              <w:rPr>
                <w:rFonts w:ascii="Arial" w:hAnsi="Arial" w:cs="Arial"/>
                <w:sz w:val="20"/>
                <w:szCs w:val="20"/>
              </w:rPr>
              <w:t>least restrictive environment;</w:t>
            </w:r>
          </w:p>
          <w:p w:rsidR="0026326B" w:rsidRPr="00E73E4B" w:rsidRDefault="0026326B" w:rsidP="00076F3A">
            <w:pPr>
              <w:pStyle w:val="ListParagraph"/>
              <w:numPr>
                <w:ilvl w:val="0"/>
                <w:numId w:val="89"/>
              </w:numPr>
              <w:rPr>
                <w:rFonts w:ascii="Arial" w:hAnsi="Arial" w:cs="Arial"/>
                <w:sz w:val="20"/>
                <w:szCs w:val="20"/>
              </w:rPr>
            </w:pPr>
            <w:r>
              <w:rPr>
                <w:rFonts w:ascii="Arial" w:hAnsi="Arial" w:cs="Arial"/>
                <w:sz w:val="20"/>
                <w:szCs w:val="20"/>
              </w:rPr>
              <w:t>private school placement</w:t>
            </w:r>
          </w:p>
          <w:p w:rsidR="0026326B" w:rsidRDefault="0026326B" w:rsidP="007C2B57">
            <w:pPr>
              <w:rPr>
                <w:rFonts w:ascii="Arial" w:hAnsi="Arial" w:cs="Arial"/>
                <w:sz w:val="20"/>
                <w:szCs w:val="20"/>
              </w:rPr>
            </w:pPr>
          </w:p>
          <w:p w:rsidR="0026326B" w:rsidRDefault="0026326B" w:rsidP="007C2B57">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  Private school tuition reimbursed.</w:t>
            </w:r>
          </w:p>
          <w:p w:rsidR="0026326B" w:rsidRDefault="0026326B" w:rsidP="007C2B57">
            <w:pPr>
              <w:rPr>
                <w:rFonts w:ascii="Arial" w:hAnsi="Arial" w:cs="Arial"/>
                <w:sz w:val="20"/>
                <w:szCs w:val="20"/>
              </w:rPr>
            </w:pPr>
          </w:p>
          <w:p w:rsidR="0026326B" w:rsidRDefault="0026326B" w:rsidP="007C2B57">
            <w:pPr>
              <w:rPr>
                <w:rFonts w:ascii="Arial" w:hAnsi="Arial" w:cs="Arial"/>
                <w:sz w:val="20"/>
                <w:szCs w:val="20"/>
              </w:rPr>
            </w:pPr>
            <w:r>
              <w:rPr>
                <w:rFonts w:ascii="Arial" w:hAnsi="Arial" w:cs="Arial"/>
                <w:sz w:val="20"/>
                <w:szCs w:val="20"/>
                <w:u w:val="single"/>
              </w:rPr>
              <w:t>REASONING</w:t>
            </w:r>
            <w:r>
              <w:rPr>
                <w:rFonts w:ascii="Arial" w:hAnsi="Arial" w:cs="Arial"/>
                <w:sz w:val="20"/>
                <w:szCs w:val="20"/>
              </w:rPr>
              <w:t>:  (1) goals and objectives properly took account of student’s progress in private school; (2) because student had never attended home school, DOE team members could not have had personal knowledge of student; (3) DOE should have considered severity of receptive language disorder, not just regression and recoupment in deciding whether ESY services were needed; (4) DOE failed to include parents in decision to assign student to special education classes for core subjects and failed to consider whether mainstreaming with supports would be the LRE; (5) private school offered mental health counseling for anxiety, small class size, Orton-Gillingham method, and student made progress.  Placement was therefore appropriate.</w:t>
            </w:r>
          </w:p>
          <w:p w:rsidR="0026326B" w:rsidRPr="00316C09" w:rsidRDefault="0026326B" w:rsidP="007C2B57">
            <w:pPr>
              <w:rPr>
                <w:rFonts w:ascii="Arial" w:hAnsi="Arial" w:cs="Arial"/>
                <w:sz w:val="20"/>
                <w:szCs w:val="20"/>
              </w:rPr>
            </w:pPr>
          </w:p>
        </w:tc>
      </w:tr>
      <w:tr w:rsidR="0026326B" w:rsidRPr="00B7551D" w:rsidTr="001D4597">
        <w:tc>
          <w:tcPr>
            <w:tcW w:w="1888" w:type="dxa"/>
          </w:tcPr>
          <w:p w:rsidR="0026326B" w:rsidRDefault="0026326B" w:rsidP="000752A0">
            <w:pPr>
              <w:rPr>
                <w:rFonts w:ascii="Arial" w:hAnsi="Arial" w:cs="Arial"/>
                <w:sz w:val="20"/>
                <w:szCs w:val="20"/>
              </w:rPr>
            </w:pPr>
            <w:r>
              <w:rPr>
                <w:rFonts w:ascii="Arial" w:hAnsi="Arial" w:cs="Arial"/>
                <w:sz w:val="20"/>
                <w:szCs w:val="20"/>
              </w:rPr>
              <w:t>DOE-SY1213-002</w:t>
            </w:r>
          </w:p>
        </w:tc>
        <w:tc>
          <w:tcPr>
            <w:tcW w:w="2062" w:type="dxa"/>
          </w:tcPr>
          <w:p w:rsidR="0026326B" w:rsidRDefault="0026326B" w:rsidP="000752A0">
            <w:pPr>
              <w:rPr>
                <w:rFonts w:ascii="Arial" w:hAnsi="Arial" w:cs="Arial"/>
                <w:sz w:val="20"/>
                <w:szCs w:val="20"/>
              </w:rPr>
            </w:pPr>
            <w:r>
              <w:rPr>
                <w:rFonts w:ascii="Arial" w:hAnsi="Arial" w:cs="Arial"/>
                <w:sz w:val="20"/>
                <w:szCs w:val="20"/>
              </w:rPr>
              <w:t>Keith H.S. Peck</w:t>
            </w:r>
          </w:p>
        </w:tc>
        <w:tc>
          <w:tcPr>
            <w:tcW w:w="2098" w:type="dxa"/>
          </w:tcPr>
          <w:p w:rsidR="0026326B" w:rsidRDefault="0026326B" w:rsidP="000752A0">
            <w:pPr>
              <w:rPr>
                <w:rFonts w:ascii="Arial" w:hAnsi="Arial" w:cs="Arial"/>
                <w:sz w:val="20"/>
                <w:szCs w:val="20"/>
              </w:rPr>
            </w:pPr>
            <w:r>
              <w:rPr>
                <w:rFonts w:ascii="Arial" w:hAnsi="Arial" w:cs="Arial"/>
                <w:sz w:val="20"/>
                <w:szCs w:val="20"/>
              </w:rPr>
              <w:t>Milton Tani</w:t>
            </w:r>
          </w:p>
        </w:tc>
        <w:tc>
          <w:tcPr>
            <w:tcW w:w="1890" w:type="dxa"/>
          </w:tcPr>
          <w:p w:rsidR="0026326B" w:rsidRDefault="0026326B" w:rsidP="000752A0">
            <w:pPr>
              <w:rPr>
                <w:rFonts w:ascii="Arial" w:hAnsi="Arial" w:cs="Arial"/>
                <w:sz w:val="20"/>
                <w:szCs w:val="20"/>
              </w:rPr>
            </w:pPr>
            <w:r>
              <w:rPr>
                <w:rFonts w:ascii="Arial" w:hAnsi="Arial" w:cs="Arial"/>
                <w:sz w:val="20"/>
                <w:szCs w:val="20"/>
              </w:rPr>
              <w:t>Richard A. Young</w:t>
            </w:r>
          </w:p>
          <w:p w:rsidR="0026326B" w:rsidRDefault="0026326B" w:rsidP="000752A0">
            <w:pPr>
              <w:rPr>
                <w:rFonts w:ascii="Arial" w:hAnsi="Arial" w:cs="Arial"/>
                <w:sz w:val="20"/>
                <w:szCs w:val="20"/>
              </w:rPr>
            </w:pPr>
            <w:r>
              <w:rPr>
                <w:rFonts w:ascii="Arial" w:hAnsi="Arial" w:cs="Arial"/>
                <w:sz w:val="20"/>
                <w:szCs w:val="20"/>
              </w:rPr>
              <w:lastRenderedPageBreak/>
              <w:t>1/4/2013</w:t>
            </w:r>
          </w:p>
        </w:tc>
        <w:tc>
          <w:tcPr>
            <w:tcW w:w="5832" w:type="dxa"/>
          </w:tcPr>
          <w:p w:rsidR="0026326B" w:rsidRDefault="0026326B" w:rsidP="000752A0">
            <w:pPr>
              <w:pStyle w:val="ListParagraph"/>
              <w:numPr>
                <w:ilvl w:val="0"/>
                <w:numId w:val="81"/>
              </w:numPr>
              <w:rPr>
                <w:rFonts w:ascii="Arial" w:hAnsi="Arial" w:cs="Arial"/>
                <w:sz w:val="20"/>
                <w:szCs w:val="20"/>
              </w:rPr>
            </w:pPr>
            <w:r>
              <w:rPr>
                <w:rFonts w:ascii="Arial" w:hAnsi="Arial" w:cs="Arial"/>
                <w:sz w:val="20"/>
                <w:szCs w:val="20"/>
              </w:rPr>
              <w:lastRenderedPageBreak/>
              <w:t>Least restrictive environment;</w:t>
            </w:r>
          </w:p>
          <w:p w:rsidR="0026326B" w:rsidRPr="00411902" w:rsidRDefault="0026326B" w:rsidP="000752A0">
            <w:pPr>
              <w:pStyle w:val="ListParagraph"/>
              <w:numPr>
                <w:ilvl w:val="0"/>
                <w:numId w:val="81"/>
              </w:numPr>
              <w:rPr>
                <w:rFonts w:ascii="Arial" w:hAnsi="Arial" w:cs="Arial"/>
                <w:sz w:val="20"/>
                <w:szCs w:val="20"/>
              </w:rPr>
            </w:pPr>
            <w:r>
              <w:rPr>
                <w:rFonts w:ascii="Arial" w:hAnsi="Arial" w:cs="Arial"/>
                <w:sz w:val="20"/>
                <w:szCs w:val="20"/>
              </w:rPr>
              <w:lastRenderedPageBreak/>
              <w:t>Provision of special education in general education class.</w:t>
            </w:r>
          </w:p>
          <w:p w:rsidR="0026326B" w:rsidRDefault="0026326B" w:rsidP="000752A0">
            <w:pPr>
              <w:rPr>
                <w:rFonts w:ascii="Arial" w:hAnsi="Arial" w:cs="Arial"/>
                <w:sz w:val="20"/>
                <w:szCs w:val="20"/>
              </w:rPr>
            </w:pPr>
          </w:p>
          <w:p w:rsidR="0026326B" w:rsidRDefault="0026326B" w:rsidP="000752A0">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0752A0">
            <w:pPr>
              <w:rPr>
                <w:rFonts w:ascii="Arial" w:hAnsi="Arial" w:cs="Arial"/>
                <w:sz w:val="20"/>
                <w:szCs w:val="20"/>
              </w:rPr>
            </w:pPr>
          </w:p>
          <w:p w:rsidR="0026326B" w:rsidRDefault="0026326B" w:rsidP="000752A0">
            <w:pPr>
              <w:rPr>
                <w:rFonts w:ascii="Arial" w:hAnsi="Arial" w:cs="Arial"/>
                <w:sz w:val="20"/>
                <w:szCs w:val="20"/>
              </w:rPr>
            </w:pPr>
            <w:r>
              <w:rPr>
                <w:rFonts w:ascii="Arial" w:hAnsi="Arial" w:cs="Arial"/>
                <w:sz w:val="20"/>
                <w:szCs w:val="20"/>
                <w:u w:val="single"/>
              </w:rPr>
              <w:t>REASONING</w:t>
            </w:r>
            <w:r>
              <w:rPr>
                <w:rFonts w:ascii="Arial" w:hAnsi="Arial" w:cs="Arial"/>
                <w:sz w:val="20"/>
                <w:szCs w:val="20"/>
              </w:rPr>
              <w:t>:  (1) Student of average intelligence was properly placed in special education classes for academic subjects because of smaller class size and greater attention from teacher that addressed Student’s lack of focus and need for re-direction; (2) parent did not prove that providing only 504-type accommodations in general education class denied a FAPE.</w:t>
            </w:r>
          </w:p>
          <w:p w:rsidR="0026326B" w:rsidRDefault="0026326B" w:rsidP="000752A0">
            <w:pPr>
              <w:rPr>
                <w:rFonts w:ascii="Arial" w:hAnsi="Arial" w:cs="Arial"/>
                <w:sz w:val="20"/>
                <w:szCs w:val="20"/>
              </w:rPr>
            </w:pPr>
          </w:p>
          <w:p w:rsidR="0026326B" w:rsidRPr="00602528" w:rsidRDefault="0026326B" w:rsidP="000752A0">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D.E.B. [J.S. by D.S.-S.] v. DOE, </w:t>
            </w:r>
            <w:r>
              <w:rPr>
                <w:rFonts w:ascii="Arial" w:hAnsi="Arial" w:cs="Arial"/>
                <w:sz w:val="20"/>
                <w:szCs w:val="20"/>
              </w:rPr>
              <w:t xml:space="preserve">D. Haw. 13-59 DKW-RLP (Jocelyn H. Chong for DOE) – </w:t>
            </w:r>
            <w:r>
              <w:rPr>
                <w:rFonts w:ascii="Arial" w:hAnsi="Arial" w:cs="Arial"/>
                <w:b/>
                <w:sz w:val="20"/>
                <w:szCs w:val="20"/>
              </w:rPr>
              <w:t>affirmed</w:t>
            </w:r>
            <w:r>
              <w:rPr>
                <w:rFonts w:ascii="Arial" w:hAnsi="Arial" w:cs="Arial"/>
                <w:sz w:val="20"/>
                <w:szCs w:val="20"/>
              </w:rPr>
              <w:t xml:space="preserve">, Doc. 21, 11/27/2013, </w:t>
            </w:r>
            <w:r w:rsidRPr="00AA6B59">
              <w:rPr>
                <w:rFonts w:ascii="Arial" w:hAnsi="Arial" w:cs="Arial"/>
                <w:sz w:val="20"/>
                <w:szCs w:val="20"/>
              </w:rPr>
              <w:t>2013 WL 6210633</w:t>
            </w:r>
            <w:r>
              <w:rPr>
                <w:rFonts w:ascii="Arial" w:hAnsi="Arial" w:cs="Arial"/>
                <w:sz w:val="20"/>
                <w:szCs w:val="20"/>
              </w:rPr>
              <w:t>.</w:t>
            </w:r>
          </w:p>
          <w:p w:rsidR="0026326B" w:rsidRPr="00411902" w:rsidRDefault="0026326B" w:rsidP="000752A0">
            <w:pPr>
              <w:rPr>
                <w:rFonts w:ascii="Arial" w:hAnsi="Arial" w:cs="Arial"/>
                <w:sz w:val="20"/>
                <w:szCs w:val="20"/>
              </w:rPr>
            </w:pPr>
          </w:p>
        </w:tc>
      </w:tr>
      <w:tr w:rsidR="0026326B" w:rsidRPr="00B7551D" w:rsidTr="001D4597">
        <w:tc>
          <w:tcPr>
            <w:tcW w:w="1888" w:type="dxa"/>
          </w:tcPr>
          <w:p w:rsidR="0026326B" w:rsidRDefault="0026326B" w:rsidP="000752A0">
            <w:pPr>
              <w:rPr>
                <w:rFonts w:ascii="Arial" w:hAnsi="Arial" w:cs="Arial"/>
                <w:sz w:val="20"/>
                <w:szCs w:val="20"/>
              </w:rPr>
            </w:pPr>
            <w:r>
              <w:rPr>
                <w:rFonts w:ascii="Arial" w:hAnsi="Arial" w:cs="Arial"/>
                <w:sz w:val="20"/>
                <w:szCs w:val="20"/>
              </w:rPr>
              <w:lastRenderedPageBreak/>
              <w:t>DOE-SY1213-UNK</w:t>
            </w:r>
            <w:r w:rsidR="00030C3B">
              <w:rPr>
                <w:rFonts w:ascii="Arial" w:hAnsi="Arial" w:cs="Arial"/>
                <w:sz w:val="20"/>
                <w:szCs w:val="20"/>
              </w:rPr>
              <w:t>***</w:t>
            </w:r>
          </w:p>
        </w:tc>
        <w:tc>
          <w:tcPr>
            <w:tcW w:w="2062" w:type="dxa"/>
          </w:tcPr>
          <w:p w:rsidR="0026326B" w:rsidRDefault="0026326B" w:rsidP="000752A0">
            <w:pPr>
              <w:rPr>
                <w:rFonts w:ascii="Arial" w:hAnsi="Arial" w:cs="Arial"/>
                <w:sz w:val="20"/>
                <w:szCs w:val="20"/>
              </w:rPr>
            </w:pPr>
            <w:r>
              <w:rPr>
                <w:rFonts w:ascii="Arial" w:hAnsi="Arial" w:cs="Arial"/>
                <w:sz w:val="20"/>
                <w:szCs w:val="20"/>
              </w:rPr>
              <w:t>Jay S. Handlin</w:t>
            </w:r>
          </w:p>
        </w:tc>
        <w:tc>
          <w:tcPr>
            <w:tcW w:w="2098" w:type="dxa"/>
          </w:tcPr>
          <w:p w:rsidR="0026326B" w:rsidRDefault="0026326B" w:rsidP="000752A0">
            <w:pPr>
              <w:rPr>
                <w:rFonts w:ascii="Arial" w:hAnsi="Arial" w:cs="Arial"/>
                <w:sz w:val="20"/>
                <w:szCs w:val="20"/>
              </w:rPr>
            </w:pPr>
            <w:r>
              <w:rPr>
                <w:rFonts w:ascii="Arial" w:hAnsi="Arial" w:cs="Arial"/>
                <w:sz w:val="20"/>
                <w:szCs w:val="20"/>
              </w:rPr>
              <w:t>Steve K. Miyasaka</w:t>
            </w:r>
          </w:p>
        </w:tc>
        <w:tc>
          <w:tcPr>
            <w:tcW w:w="1890" w:type="dxa"/>
          </w:tcPr>
          <w:p w:rsidR="0026326B" w:rsidRDefault="0026326B" w:rsidP="000752A0">
            <w:pPr>
              <w:rPr>
                <w:rFonts w:ascii="Arial" w:hAnsi="Arial" w:cs="Arial"/>
                <w:sz w:val="20"/>
                <w:szCs w:val="20"/>
              </w:rPr>
            </w:pPr>
            <w:r>
              <w:rPr>
                <w:rFonts w:ascii="Arial" w:hAnsi="Arial" w:cs="Arial"/>
                <w:sz w:val="20"/>
                <w:szCs w:val="20"/>
              </w:rPr>
              <w:t>Richard A. Young</w:t>
            </w:r>
          </w:p>
          <w:p w:rsidR="0026326B" w:rsidRDefault="0026326B" w:rsidP="000752A0">
            <w:pPr>
              <w:rPr>
                <w:rFonts w:ascii="Arial" w:hAnsi="Arial" w:cs="Arial"/>
                <w:sz w:val="20"/>
                <w:szCs w:val="20"/>
              </w:rPr>
            </w:pPr>
            <w:r>
              <w:rPr>
                <w:rFonts w:ascii="Arial" w:hAnsi="Arial" w:cs="Arial"/>
                <w:sz w:val="20"/>
                <w:szCs w:val="20"/>
              </w:rPr>
              <w:t>4/25/2013</w:t>
            </w:r>
          </w:p>
          <w:p w:rsidR="0026326B" w:rsidRDefault="0026326B" w:rsidP="000752A0">
            <w:pPr>
              <w:rPr>
                <w:rFonts w:ascii="Arial" w:hAnsi="Arial" w:cs="Arial"/>
                <w:sz w:val="20"/>
                <w:szCs w:val="20"/>
              </w:rPr>
            </w:pPr>
            <w:r>
              <w:rPr>
                <w:rFonts w:ascii="Arial" w:hAnsi="Arial" w:cs="Arial"/>
                <w:sz w:val="20"/>
                <w:szCs w:val="20"/>
              </w:rPr>
              <w:t>(Summary Judgment)</w:t>
            </w:r>
          </w:p>
          <w:p w:rsidR="0026326B" w:rsidRDefault="0026326B" w:rsidP="000752A0">
            <w:pPr>
              <w:rPr>
                <w:rFonts w:ascii="Arial" w:hAnsi="Arial" w:cs="Arial"/>
                <w:sz w:val="20"/>
                <w:szCs w:val="20"/>
              </w:rPr>
            </w:pPr>
          </w:p>
        </w:tc>
        <w:tc>
          <w:tcPr>
            <w:tcW w:w="5832" w:type="dxa"/>
          </w:tcPr>
          <w:p w:rsidR="0026326B" w:rsidRDefault="001A2636" w:rsidP="00726A08">
            <w:pPr>
              <w:pStyle w:val="ListParagraph"/>
              <w:numPr>
                <w:ilvl w:val="0"/>
                <w:numId w:val="122"/>
              </w:numPr>
              <w:rPr>
                <w:rFonts w:ascii="Arial" w:hAnsi="Arial" w:cs="Arial"/>
                <w:sz w:val="20"/>
                <w:szCs w:val="20"/>
              </w:rPr>
            </w:pPr>
            <w:r>
              <w:rPr>
                <w:rFonts w:ascii="Arial" w:hAnsi="Arial" w:cs="Arial"/>
                <w:sz w:val="20"/>
                <w:szCs w:val="20"/>
              </w:rPr>
              <w:t>C</w:t>
            </w:r>
            <w:r w:rsidR="000A56A1">
              <w:rPr>
                <w:rFonts w:ascii="Arial" w:hAnsi="Arial" w:cs="Arial"/>
                <w:sz w:val="20"/>
                <w:szCs w:val="20"/>
              </w:rPr>
              <w:t>hange of placeme</w:t>
            </w:r>
            <w:r>
              <w:rPr>
                <w:rFonts w:ascii="Arial" w:hAnsi="Arial" w:cs="Arial"/>
                <w:sz w:val="20"/>
                <w:szCs w:val="20"/>
              </w:rPr>
              <w:t>nt.</w:t>
            </w:r>
          </w:p>
          <w:p w:rsidR="000A56A1" w:rsidRDefault="000A56A1" w:rsidP="003A7901">
            <w:pPr>
              <w:pStyle w:val="ListParagraph"/>
              <w:ind w:left="360"/>
              <w:rPr>
                <w:rFonts w:ascii="Arial" w:hAnsi="Arial" w:cs="Arial"/>
                <w:sz w:val="20"/>
                <w:szCs w:val="20"/>
              </w:rPr>
            </w:pPr>
          </w:p>
          <w:p w:rsidR="0026326B" w:rsidRDefault="0026326B" w:rsidP="001A72F3">
            <w:pPr>
              <w:pStyle w:val="ListParagraph"/>
              <w:ind w:left="360"/>
              <w:rPr>
                <w:rFonts w:ascii="Arial" w:hAnsi="Arial" w:cs="Arial"/>
                <w:sz w:val="20"/>
                <w:szCs w:val="20"/>
              </w:rPr>
            </w:pPr>
          </w:p>
          <w:p w:rsidR="0026326B" w:rsidRPr="00882481" w:rsidRDefault="0026326B" w:rsidP="001A72F3">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 xml:space="preserve">For DOE </w:t>
            </w:r>
            <w:r>
              <w:rPr>
                <w:rFonts w:ascii="Arial" w:hAnsi="Arial" w:cs="Arial"/>
                <w:sz w:val="20"/>
                <w:szCs w:val="20"/>
              </w:rPr>
              <w:t>(Unpublished Decision)</w:t>
            </w:r>
          </w:p>
          <w:p w:rsidR="0026326B" w:rsidRDefault="0026326B" w:rsidP="001A72F3">
            <w:pPr>
              <w:pStyle w:val="ListParagraph"/>
              <w:ind w:left="0"/>
              <w:rPr>
                <w:rFonts w:ascii="Arial" w:hAnsi="Arial" w:cs="Arial"/>
                <w:b/>
                <w:sz w:val="20"/>
                <w:szCs w:val="20"/>
              </w:rPr>
            </w:pPr>
          </w:p>
          <w:p w:rsidR="005D6464" w:rsidRDefault="005D6464" w:rsidP="001A72F3">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w:t>
            </w:r>
            <w:r w:rsidR="001A2636">
              <w:rPr>
                <w:rFonts w:ascii="Arial" w:hAnsi="Arial" w:cs="Arial"/>
                <w:sz w:val="20"/>
                <w:szCs w:val="20"/>
              </w:rPr>
              <w:t xml:space="preserve">DOE did not </w:t>
            </w:r>
            <w:r w:rsidR="006865AF">
              <w:rPr>
                <w:rFonts w:ascii="Arial" w:hAnsi="Arial" w:cs="Arial"/>
                <w:sz w:val="20"/>
                <w:szCs w:val="20"/>
              </w:rPr>
              <w:t xml:space="preserve">propose to </w:t>
            </w:r>
            <w:r w:rsidR="001A2636">
              <w:rPr>
                <w:rFonts w:ascii="Arial" w:hAnsi="Arial" w:cs="Arial"/>
                <w:sz w:val="20"/>
                <w:szCs w:val="20"/>
              </w:rPr>
              <w:t>change student’s placement</w:t>
            </w:r>
            <w:r w:rsidR="006865AF">
              <w:rPr>
                <w:rFonts w:ascii="Arial" w:hAnsi="Arial" w:cs="Arial"/>
                <w:sz w:val="20"/>
                <w:szCs w:val="20"/>
              </w:rPr>
              <w:t xml:space="preserve"> or make an offer of FAPE</w:t>
            </w:r>
            <w:r w:rsidR="001A2636">
              <w:rPr>
                <w:rFonts w:ascii="Arial" w:hAnsi="Arial" w:cs="Arial"/>
                <w:sz w:val="20"/>
                <w:szCs w:val="20"/>
              </w:rPr>
              <w:t xml:space="preserve"> by </w:t>
            </w:r>
            <w:r w:rsidR="006865AF">
              <w:rPr>
                <w:rFonts w:ascii="Arial" w:hAnsi="Arial" w:cs="Arial"/>
                <w:sz w:val="20"/>
                <w:szCs w:val="20"/>
              </w:rPr>
              <w:t xml:space="preserve">explaining </w:t>
            </w:r>
            <w:r w:rsidR="00BC35FC">
              <w:rPr>
                <w:rFonts w:ascii="Arial" w:hAnsi="Arial" w:cs="Arial"/>
                <w:sz w:val="20"/>
                <w:szCs w:val="20"/>
              </w:rPr>
              <w:t xml:space="preserve">the procedure for </w:t>
            </w:r>
            <w:r w:rsidR="00A32A82">
              <w:rPr>
                <w:rFonts w:ascii="Arial" w:hAnsi="Arial" w:cs="Arial"/>
                <w:sz w:val="20"/>
                <w:szCs w:val="20"/>
              </w:rPr>
              <w:t>transfe</w:t>
            </w:r>
            <w:r w:rsidR="006865AF">
              <w:rPr>
                <w:rFonts w:ascii="Arial" w:hAnsi="Arial" w:cs="Arial"/>
                <w:sz w:val="20"/>
                <w:szCs w:val="20"/>
              </w:rPr>
              <w:t>r</w:t>
            </w:r>
            <w:r w:rsidR="001A2636">
              <w:rPr>
                <w:rFonts w:ascii="Arial" w:hAnsi="Arial" w:cs="Arial"/>
                <w:sz w:val="20"/>
                <w:szCs w:val="20"/>
              </w:rPr>
              <w:t>r</w:t>
            </w:r>
            <w:r w:rsidR="00BC35FC">
              <w:rPr>
                <w:rFonts w:ascii="Arial" w:hAnsi="Arial" w:cs="Arial"/>
                <w:sz w:val="20"/>
                <w:szCs w:val="20"/>
              </w:rPr>
              <w:t>ing student</w:t>
            </w:r>
            <w:r w:rsidR="001A2636">
              <w:rPr>
                <w:rFonts w:ascii="Arial" w:hAnsi="Arial" w:cs="Arial"/>
                <w:sz w:val="20"/>
                <w:szCs w:val="20"/>
              </w:rPr>
              <w:t xml:space="preserve"> </w:t>
            </w:r>
            <w:r>
              <w:rPr>
                <w:rFonts w:ascii="Arial" w:hAnsi="Arial" w:cs="Arial"/>
                <w:sz w:val="20"/>
                <w:szCs w:val="20"/>
              </w:rPr>
              <w:t xml:space="preserve">from one </w:t>
            </w:r>
            <w:r w:rsidR="008535B2">
              <w:rPr>
                <w:rFonts w:ascii="Arial" w:hAnsi="Arial" w:cs="Arial"/>
                <w:sz w:val="20"/>
                <w:szCs w:val="20"/>
              </w:rPr>
              <w:t>home</w:t>
            </w:r>
            <w:r w:rsidR="001A2636">
              <w:rPr>
                <w:rFonts w:ascii="Arial" w:hAnsi="Arial" w:cs="Arial"/>
                <w:sz w:val="20"/>
                <w:szCs w:val="20"/>
              </w:rPr>
              <w:t xml:space="preserve"> school </w:t>
            </w:r>
            <w:r>
              <w:rPr>
                <w:rFonts w:ascii="Arial" w:hAnsi="Arial" w:cs="Arial"/>
                <w:sz w:val="20"/>
                <w:szCs w:val="20"/>
              </w:rPr>
              <w:t xml:space="preserve">to another </w:t>
            </w:r>
            <w:r w:rsidR="001A2636">
              <w:rPr>
                <w:rFonts w:ascii="Arial" w:hAnsi="Arial" w:cs="Arial"/>
                <w:sz w:val="20"/>
                <w:szCs w:val="20"/>
              </w:rPr>
              <w:t xml:space="preserve">upon </w:t>
            </w:r>
            <w:r w:rsidR="00BC35FC">
              <w:rPr>
                <w:rFonts w:ascii="Arial" w:hAnsi="Arial" w:cs="Arial"/>
                <w:sz w:val="20"/>
                <w:szCs w:val="20"/>
              </w:rPr>
              <w:t>a</w:t>
            </w:r>
            <w:r w:rsidR="00AF4727">
              <w:rPr>
                <w:rFonts w:ascii="Arial" w:hAnsi="Arial" w:cs="Arial"/>
                <w:sz w:val="20"/>
                <w:szCs w:val="20"/>
              </w:rPr>
              <w:t xml:space="preserve"> </w:t>
            </w:r>
            <w:r w:rsidR="001A2636">
              <w:rPr>
                <w:rFonts w:ascii="Arial" w:hAnsi="Arial" w:cs="Arial"/>
                <w:sz w:val="20"/>
                <w:szCs w:val="20"/>
              </w:rPr>
              <w:t xml:space="preserve">change of </w:t>
            </w:r>
            <w:r w:rsidR="006865AF">
              <w:rPr>
                <w:rFonts w:ascii="Arial" w:hAnsi="Arial" w:cs="Arial"/>
                <w:sz w:val="20"/>
                <w:szCs w:val="20"/>
              </w:rPr>
              <w:t xml:space="preserve">legal </w:t>
            </w:r>
            <w:r w:rsidR="001A2636">
              <w:rPr>
                <w:rFonts w:ascii="Arial" w:hAnsi="Arial" w:cs="Arial"/>
                <w:sz w:val="20"/>
                <w:szCs w:val="20"/>
              </w:rPr>
              <w:t>residence.</w:t>
            </w:r>
          </w:p>
          <w:p w:rsidR="00AF4727" w:rsidRDefault="00AF4727" w:rsidP="001A72F3">
            <w:pPr>
              <w:pStyle w:val="ListParagraph"/>
              <w:ind w:left="0"/>
              <w:rPr>
                <w:rFonts w:ascii="Arial" w:hAnsi="Arial" w:cs="Arial"/>
                <w:sz w:val="20"/>
                <w:szCs w:val="20"/>
              </w:rPr>
            </w:pPr>
          </w:p>
          <w:p w:rsidR="00AF4727" w:rsidRDefault="005D6464" w:rsidP="00AF4727">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Rachel H.  v. DOE, </w:t>
            </w:r>
            <w:r>
              <w:rPr>
                <w:rFonts w:ascii="Arial" w:hAnsi="Arial" w:cs="Arial"/>
                <w:sz w:val="20"/>
                <w:szCs w:val="20"/>
              </w:rPr>
              <w:t>D. Haw. Civ. No. 13-2</w:t>
            </w:r>
            <w:r w:rsidR="00AF4727">
              <w:rPr>
                <w:rFonts w:ascii="Arial" w:hAnsi="Arial" w:cs="Arial"/>
                <w:sz w:val="20"/>
                <w:szCs w:val="20"/>
              </w:rPr>
              <w:t xml:space="preserve">63 HG-BMK – affirmed Doc. 28, </w:t>
            </w:r>
            <w:r>
              <w:rPr>
                <w:rFonts w:ascii="Arial" w:hAnsi="Arial" w:cs="Arial"/>
                <w:sz w:val="20"/>
                <w:szCs w:val="20"/>
              </w:rPr>
              <w:t>6/18/2014</w:t>
            </w:r>
            <w:r w:rsidR="00AF4727">
              <w:rPr>
                <w:rFonts w:ascii="Arial" w:hAnsi="Arial" w:cs="Arial"/>
                <w:sz w:val="20"/>
                <w:szCs w:val="20"/>
              </w:rPr>
              <w:t xml:space="preserve">: </w:t>
            </w:r>
            <w:r w:rsidR="007E268C">
              <w:rPr>
                <w:rFonts w:ascii="Arial" w:hAnsi="Arial" w:cs="Arial"/>
                <w:sz w:val="20"/>
                <w:szCs w:val="20"/>
              </w:rPr>
              <w:t xml:space="preserve">(1) </w:t>
            </w:r>
            <w:r w:rsidR="00D2025D">
              <w:rPr>
                <w:rFonts w:ascii="Arial" w:hAnsi="Arial" w:cs="Arial"/>
                <w:sz w:val="20"/>
                <w:szCs w:val="20"/>
              </w:rPr>
              <w:t xml:space="preserve">educational </w:t>
            </w:r>
            <w:r w:rsidR="00AF4727">
              <w:rPr>
                <w:rFonts w:ascii="Arial" w:hAnsi="Arial" w:cs="Arial"/>
                <w:sz w:val="20"/>
                <w:szCs w:val="20"/>
              </w:rPr>
              <w:t xml:space="preserve">placement means the type of school, not its location. Transferring student from one home school to another does not, therefore, change </w:t>
            </w:r>
            <w:r w:rsidR="00D2025D">
              <w:rPr>
                <w:rFonts w:ascii="Arial" w:hAnsi="Arial" w:cs="Arial"/>
                <w:sz w:val="20"/>
                <w:szCs w:val="20"/>
              </w:rPr>
              <w:t xml:space="preserve">the </w:t>
            </w:r>
            <w:r w:rsidR="007E268C">
              <w:rPr>
                <w:rFonts w:ascii="Arial" w:hAnsi="Arial" w:cs="Arial"/>
                <w:sz w:val="20"/>
                <w:szCs w:val="20"/>
              </w:rPr>
              <w:t>placement; (2) DOE was unable to assign student to a specific public school until parent disclosed the family’s new address five months after the beginning of the school year; until then, a FAPE was offered at the previo</w:t>
            </w:r>
            <w:r w:rsidR="0031313D">
              <w:rPr>
                <w:rFonts w:ascii="Arial" w:hAnsi="Arial" w:cs="Arial"/>
                <w:sz w:val="20"/>
                <w:szCs w:val="20"/>
              </w:rPr>
              <w:t>us home school.</w:t>
            </w:r>
            <w:r w:rsidR="007E268C">
              <w:rPr>
                <w:rFonts w:ascii="Arial" w:hAnsi="Arial" w:cs="Arial"/>
                <w:sz w:val="20"/>
                <w:szCs w:val="20"/>
              </w:rPr>
              <w:t xml:space="preserve"> </w:t>
            </w:r>
          </w:p>
          <w:p w:rsidR="001A2636" w:rsidRDefault="001A2636" w:rsidP="001A72F3">
            <w:pPr>
              <w:pStyle w:val="ListParagraph"/>
              <w:ind w:left="0"/>
              <w:rPr>
                <w:rFonts w:ascii="Arial" w:hAnsi="Arial" w:cs="Arial"/>
                <w:sz w:val="20"/>
                <w:szCs w:val="20"/>
              </w:rPr>
            </w:pPr>
          </w:p>
          <w:p w:rsidR="0026326B" w:rsidRPr="00030C3B" w:rsidRDefault="0026326B" w:rsidP="001A72F3">
            <w:pPr>
              <w:pStyle w:val="ListParagraph"/>
              <w:ind w:left="0"/>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Rachel H. v. DOE, </w:t>
            </w:r>
            <w:r>
              <w:rPr>
                <w:rFonts w:ascii="Arial" w:hAnsi="Arial" w:cs="Arial"/>
                <w:sz w:val="20"/>
                <w:szCs w:val="20"/>
              </w:rPr>
              <w:t>9</w:t>
            </w:r>
            <w:r w:rsidRPr="001A72F3">
              <w:rPr>
                <w:rFonts w:ascii="Arial" w:hAnsi="Arial" w:cs="Arial"/>
                <w:sz w:val="20"/>
                <w:szCs w:val="20"/>
                <w:vertAlign w:val="superscript"/>
              </w:rPr>
              <w:t>th</w:t>
            </w:r>
            <w:r w:rsidR="00C15C23">
              <w:rPr>
                <w:rFonts w:ascii="Arial" w:hAnsi="Arial" w:cs="Arial"/>
                <w:sz w:val="20"/>
                <w:szCs w:val="20"/>
              </w:rPr>
              <w:t xml:space="preserve"> Cir. No. 14-16382 – affirmed, 8/29/2017.  ___F.3d </w:t>
            </w:r>
            <w:r w:rsidR="00C15C23" w:rsidRPr="00030C3B">
              <w:rPr>
                <w:rFonts w:ascii="Arial" w:hAnsi="Arial" w:cs="Arial"/>
                <w:sz w:val="20"/>
                <w:szCs w:val="20"/>
              </w:rPr>
              <w:t>___ (9</w:t>
            </w:r>
            <w:r w:rsidR="00C15C23" w:rsidRPr="00030C3B">
              <w:rPr>
                <w:rFonts w:ascii="Arial" w:hAnsi="Arial" w:cs="Arial"/>
                <w:sz w:val="20"/>
                <w:szCs w:val="20"/>
                <w:vertAlign w:val="superscript"/>
              </w:rPr>
              <w:t>th</w:t>
            </w:r>
            <w:r w:rsidR="00C15C23" w:rsidRPr="00030C3B">
              <w:rPr>
                <w:rFonts w:ascii="Arial" w:hAnsi="Arial" w:cs="Arial"/>
                <w:sz w:val="20"/>
                <w:szCs w:val="20"/>
              </w:rPr>
              <w:t xml:space="preserve"> </w:t>
            </w:r>
            <w:r w:rsidR="00030C3B" w:rsidRPr="00030C3B">
              <w:rPr>
                <w:rFonts w:ascii="Arial" w:hAnsi="Arial" w:cs="Arial"/>
                <w:sz w:val="20"/>
                <w:szCs w:val="20"/>
              </w:rPr>
              <w:t>Cir. 2017):  “</w:t>
            </w:r>
            <w:r w:rsidR="00030C3B" w:rsidRPr="00030C3B">
              <w:rPr>
                <w:rFonts w:ascii="Arial" w:hAnsi="Arial" w:cs="Arial"/>
                <w:sz w:val="20"/>
                <w:szCs w:val="20"/>
              </w:rPr>
              <w:t xml:space="preserve">the IDEA does not procedurally require every IEP to identify the </w:t>
            </w:r>
            <w:r w:rsidR="00030C3B" w:rsidRPr="00030C3B">
              <w:rPr>
                <w:rFonts w:ascii="Arial" w:hAnsi="Arial" w:cs="Arial"/>
                <w:sz w:val="20"/>
                <w:szCs w:val="20"/>
              </w:rPr>
              <w:lastRenderedPageBreak/>
              <w:t>anticipated school where special education services will be delivered.</w:t>
            </w:r>
            <w:r w:rsidR="00030C3B" w:rsidRPr="00030C3B">
              <w:rPr>
                <w:rFonts w:ascii="Arial" w:hAnsi="Arial" w:cs="Arial"/>
                <w:sz w:val="20"/>
                <w:szCs w:val="20"/>
              </w:rPr>
              <w:t>”</w:t>
            </w:r>
          </w:p>
          <w:p w:rsidR="0026326B" w:rsidRPr="001A72F3" w:rsidRDefault="0026326B" w:rsidP="001A72F3">
            <w:pPr>
              <w:pStyle w:val="ListParagraph"/>
              <w:ind w:left="0"/>
              <w:rPr>
                <w:rFonts w:ascii="Arial" w:hAnsi="Arial" w:cs="Arial"/>
                <w:sz w:val="20"/>
                <w:szCs w:val="20"/>
              </w:rPr>
            </w:pPr>
          </w:p>
        </w:tc>
      </w:tr>
      <w:tr w:rsidR="0026326B" w:rsidRPr="00B7551D" w:rsidTr="001D4597">
        <w:tc>
          <w:tcPr>
            <w:tcW w:w="1888" w:type="dxa"/>
            <w:shd w:val="clear" w:color="auto" w:fill="A6A6A6" w:themeFill="background1" w:themeFillShade="A6"/>
          </w:tcPr>
          <w:p w:rsidR="0026326B" w:rsidRDefault="0026326B" w:rsidP="000752A0">
            <w:pPr>
              <w:rPr>
                <w:rFonts w:ascii="Arial" w:hAnsi="Arial" w:cs="Arial"/>
                <w:sz w:val="20"/>
                <w:szCs w:val="20"/>
              </w:rPr>
            </w:pPr>
          </w:p>
        </w:tc>
        <w:tc>
          <w:tcPr>
            <w:tcW w:w="2062" w:type="dxa"/>
            <w:shd w:val="clear" w:color="auto" w:fill="A6A6A6" w:themeFill="background1" w:themeFillShade="A6"/>
          </w:tcPr>
          <w:p w:rsidR="0026326B" w:rsidRDefault="0026326B" w:rsidP="000752A0">
            <w:pPr>
              <w:rPr>
                <w:rFonts w:ascii="Arial" w:hAnsi="Arial" w:cs="Arial"/>
                <w:sz w:val="20"/>
                <w:szCs w:val="20"/>
              </w:rPr>
            </w:pPr>
          </w:p>
        </w:tc>
        <w:tc>
          <w:tcPr>
            <w:tcW w:w="2098" w:type="dxa"/>
            <w:shd w:val="clear" w:color="auto" w:fill="A6A6A6" w:themeFill="background1" w:themeFillShade="A6"/>
          </w:tcPr>
          <w:p w:rsidR="0026326B" w:rsidRDefault="0026326B" w:rsidP="000752A0">
            <w:pPr>
              <w:rPr>
                <w:rFonts w:ascii="Arial" w:hAnsi="Arial" w:cs="Arial"/>
                <w:sz w:val="20"/>
                <w:szCs w:val="20"/>
              </w:rPr>
            </w:pPr>
          </w:p>
        </w:tc>
        <w:tc>
          <w:tcPr>
            <w:tcW w:w="1890" w:type="dxa"/>
            <w:shd w:val="clear" w:color="auto" w:fill="A6A6A6" w:themeFill="background1" w:themeFillShade="A6"/>
          </w:tcPr>
          <w:p w:rsidR="0026326B" w:rsidRDefault="0026326B" w:rsidP="000752A0">
            <w:pPr>
              <w:rPr>
                <w:rFonts w:ascii="Arial" w:hAnsi="Arial" w:cs="Arial"/>
                <w:sz w:val="20"/>
                <w:szCs w:val="20"/>
              </w:rPr>
            </w:pPr>
          </w:p>
        </w:tc>
        <w:tc>
          <w:tcPr>
            <w:tcW w:w="5832" w:type="dxa"/>
            <w:shd w:val="clear" w:color="auto" w:fill="A6A6A6" w:themeFill="background1" w:themeFillShade="A6"/>
          </w:tcPr>
          <w:p w:rsidR="0026326B" w:rsidRDefault="0026326B" w:rsidP="00305D95">
            <w:pPr>
              <w:pStyle w:val="ListParagraph"/>
              <w:ind w:left="360"/>
              <w:rPr>
                <w:rFonts w:ascii="Arial" w:hAnsi="Arial" w:cs="Arial"/>
                <w:sz w:val="20"/>
                <w:szCs w:val="20"/>
              </w:rPr>
            </w:pPr>
          </w:p>
        </w:tc>
      </w:tr>
      <w:tr w:rsidR="0026326B" w:rsidRPr="00B7551D" w:rsidTr="001D4597">
        <w:tc>
          <w:tcPr>
            <w:tcW w:w="1888" w:type="dxa"/>
          </w:tcPr>
          <w:p w:rsidR="0026326B" w:rsidRDefault="0026326B" w:rsidP="000752A0">
            <w:pPr>
              <w:rPr>
                <w:rFonts w:ascii="Arial" w:hAnsi="Arial" w:cs="Arial"/>
                <w:sz w:val="20"/>
                <w:szCs w:val="20"/>
              </w:rPr>
            </w:pPr>
            <w:r>
              <w:rPr>
                <w:rFonts w:ascii="Arial" w:hAnsi="Arial" w:cs="Arial"/>
                <w:sz w:val="20"/>
                <w:szCs w:val="20"/>
              </w:rPr>
              <w:t>DOE-SY1112-105</w:t>
            </w:r>
          </w:p>
        </w:tc>
        <w:tc>
          <w:tcPr>
            <w:tcW w:w="2062" w:type="dxa"/>
          </w:tcPr>
          <w:p w:rsidR="0026326B" w:rsidRDefault="0026326B" w:rsidP="000752A0">
            <w:pPr>
              <w:rPr>
                <w:rFonts w:ascii="Arial" w:hAnsi="Arial" w:cs="Arial"/>
                <w:sz w:val="20"/>
                <w:szCs w:val="20"/>
              </w:rPr>
            </w:pPr>
            <w:r>
              <w:rPr>
                <w:rFonts w:ascii="Arial" w:hAnsi="Arial" w:cs="Arial"/>
                <w:sz w:val="20"/>
                <w:szCs w:val="20"/>
              </w:rPr>
              <w:t>Stanley E. Levin</w:t>
            </w:r>
          </w:p>
        </w:tc>
        <w:tc>
          <w:tcPr>
            <w:tcW w:w="2098" w:type="dxa"/>
          </w:tcPr>
          <w:p w:rsidR="0026326B" w:rsidRDefault="0026326B" w:rsidP="000752A0">
            <w:pPr>
              <w:rPr>
                <w:rFonts w:ascii="Arial" w:hAnsi="Arial" w:cs="Arial"/>
                <w:sz w:val="20"/>
                <w:szCs w:val="20"/>
              </w:rPr>
            </w:pPr>
            <w:r>
              <w:rPr>
                <w:rFonts w:ascii="Arial" w:hAnsi="Arial" w:cs="Arial"/>
                <w:sz w:val="20"/>
                <w:szCs w:val="20"/>
              </w:rPr>
              <w:t>Carter Siu</w:t>
            </w:r>
          </w:p>
        </w:tc>
        <w:tc>
          <w:tcPr>
            <w:tcW w:w="1890" w:type="dxa"/>
          </w:tcPr>
          <w:p w:rsidR="0026326B" w:rsidRDefault="0026326B" w:rsidP="000752A0">
            <w:pPr>
              <w:rPr>
                <w:rFonts w:ascii="Arial" w:hAnsi="Arial" w:cs="Arial"/>
                <w:sz w:val="20"/>
                <w:szCs w:val="20"/>
              </w:rPr>
            </w:pPr>
            <w:r>
              <w:rPr>
                <w:rFonts w:ascii="Arial" w:hAnsi="Arial" w:cs="Arial"/>
                <w:sz w:val="20"/>
                <w:szCs w:val="20"/>
              </w:rPr>
              <w:t>Richard A. Young</w:t>
            </w:r>
          </w:p>
          <w:p w:rsidR="0026326B" w:rsidRDefault="0026326B" w:rsidP="000752A0">
            <w:pPr>
              <w:rPr>
                <w:rFonts w:ascii="Arial" w:hAnsi="Arial" w:cs="Arial"/>
                <w:sz w:val="20"/>
                <w:szCs w:val="20"/>
              </w:rPr>
            </w:pPr>
            <w:r>
              <w:rPr>
                <w:rFonts w:ascii="Arial" w:hAnsi="Arial" w:cs="Arial"/>
                <w:sz w:val="20"/>
                <w:szCs w:val="20"/>
              </w:rPr>
              <w:t>12/18/2012</w:t>
            </w:r>
          </w:p>
        </w:tc>
        <w:tc>
          <w:tcPr>
            <w:tcW w:w="5832" w:type="dxa"/>
          </w:tcPr>
          <w:p w:rsidR="0026326B" w:rsidRDefault="0026326B" w:rsidP="000752A0">
            <w:pPr>
              <w:pStyle w:val="ListParagraph"/>
              <w:numPr>
                <w:ilvl w:val="0"/>
                <w:numId w:val="79"/>
              </w:numPr>
              <w:rPr>
                <w:rFonts w:ascii="Arial" w:hAnsi="Arial" w:cs="Arial"/>
                <w:sz w:val="20"/>
                <w:szCs w:val="20"/>
              </w:rPr>
            </w:pPr>
            <w:r>
              <w:rPr>
                <w:rFonts w:ascii="Arial" w:hAnsi="Arial" w:cs="Arial"/>
                <w:sz w:val="20"/>
                <w:szCs w:val="20"/>
              </w:rPr>
              <w:t>Lack of baselines in PLEPs;</w:t>
            </w:r>
          </w:p>
          <w:p w:rsidR="0026326B" w:rsidRDefault="0026326B" w:rsidP="000752A0">
            <w:pPr>
              <w:pStyle w:val="ListParagraph"/>
              <w:numPr>
                <w:ilvl w:val="0"/>
                <w:numId w:val="79"/>
              </w:numPr>
              <w:rPr>
                <w:rFonts w:ascii="Arial" w:hAnsi="Arial" w:cs="Arial"/>
                <w:sz w:val="20"/>
                <w:szCs w:val="20"/>
              </w:rPr>
            </w:pPr>
            <w:r>
              <w:rPr>
                <w:rFonts w:ascii="Arial" w:hAnsi="Arial" w:cs="Arial"/>
                <w:sz w:val="20"/>
                <w:szCs w:val="20"/>
              </w:rPr>
              <w:t>Evaluation for transition from private to public school:</w:t>
            </w:r>
          </w:p>
          <w:p w:rsidR="0026326B" w:rsidRPr="00842339" w:rsidRDefault="0026326B" w:rsidP="000752A0">
            <w:pPr>
              <w:pStyle w:val="ListParagraph"/>
              <w:numPr>
                <w:ilvl w:val="0"/>
                <w:numId w:val="79"/>
              </w:numPr>
              <w:rPr>
                <w:rFonts w:ascii="Arial" w:hAnsi="Arial" w:cs="Arial"/>
                <w:sz w:val="20"/>
                <w:szCs w:val="20"/>
              </w:rPr>
            </w:pPr>
            <w:r>
              <w:rPr>
                <w:rFonts w:ascii="Arial" w:hAnsi="Arial" w:cs="Arial"/>
                <w:sz w:val="20"/>
                <w:szCs w:val="20"/>
              </w:rPr>
              <w:t>Least restrictive environment</w:t>
            </w:r>
          </w:p>
          <w:p w:rsidR="0026326B" w:rsidRDefault="0026326B" w:rsidP="000752A0">
            <w:pPr>
              <w:rPr>
                <w:rFonts w:ascii="Arial" w:hAnsi="Arial" w:cs="Arial"/>
                <w:sz w:val="20"/>
                <w:szCs w:val="20"/>
              </w:rPr>
            </w:pPr>
          </w:p>
          <w:p w:rsidR="0026326B" w:rsidRDefault="0026326B" w:rsidP="000752A0">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0752A0">
            <w:pPr>
              <w:rPr>
                <w:rFonts w:ascii="Arial" w:hAnsi="Arial" w:cs="Arial"/>
                <w:sz w:val="20"/>
                <w:szCs w:val="20"/>
              </w:rPr>
            </w:pPr>
          </w:p>
          <w:p w:rsidR="0026326B" w:rsidRDefault="0026326B" w:rsidP="000752A0">
            <w:pPr>
              <w:rPr>
                <w:rFonts w:ascii="Arial" w:hAnsi="Arial" w:cs="Arial"/>
                <w:sz w:val="20"/>
                <w:szCs w:val="20"/>
              </w:rPr>
            </w:pPr>
            <w:r>
              <w:rPr>
                <w:rFonts w:ascii="Arial" w:hAnsi="Arial" w:cs="Arial"/>
                <w:sz w:val="20"/>
                <w:szCs w:val="20"/>
                <w:u w:val="single"/>
              </w:rPr>
              <w:t>REASONING</w:t>
            </w:r>
            <w:r>
              <w:rPr>
                <w:rFonts w:ascii="Arial" w:hAnsi="Arial" w:cs="Arial"/>
                <w:sz w:val="20"/>
                <w:szCs w:val="20"/>
              </w:rPr>
              <w:t>:   (1) information about student’s progress in private school was used to write goals and objectives, which were measureable; (2) although IDEA does not require evaluation before transition to public school, DOE staff reviewed private school records of progress and observed student in private school, thereby learning of transition needs; (3) student’s placement in special education classroom was appropriate because of behavioral issues that presented a danger to student and others.</w:t>
            </w:r>
          </w:p>
          <w:p w:rsidR="0026326B" w:rsidRDefault="0026326B" w:rsidP="000752A0">
            <w:pPr>
              <w:rPr>
                <w:rFonts w:ascii="Arial" w:hAnsi="Arial" w:cs="Arial"/>
                <w:sz w:val="20"/>
                <w:szCs w:val="20"/>
              </w:rPr>
            </w:pPr>
          </w:p>
          <w:p w:rsidR="0026326B" w:rsidRPr="000E6181" w:rsidRDefault="0026326B" w:rsidP="000752A0">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Anthony C. v. DOE, </w:t>
            </w:r>
            <w:r>
              <w:rPr>
                <w:rFonts w:ascii="Arial" w:hAnsi="Arial" w:cs="Arial"/>
                <w:sz w:val="20"/>
                <w:szCs w:val="20"/>
              </w:rPr>
              <w:t xml:space="preserve">D. Haw. Civ. No. 12-698 DKW-BMK – </w:t>
            </w:r>
            <w:r>
              <w:rPr>
                <w:rFonts w:ascii="Arial" w:hAnsi="Arial" w:cs="Arial"/>
                <w:b/>
                <w:sz w:val="20"/>
                <w:szCs w:val="20"/>
              </w:rPr>
              <w:t xml:space="preserve">affirmed, </w:t>
            </w:r>
            <w:r>
              <w:rPr>
                <w:rFonts w:ascii="Arial" w:hAnsi="Arial" w:cs="Arial"/>
                <w:sz w:val="20"/>
                <w:szCs w:val="20"/>
              </w:rPr>
              <w:t xml:space="preserve">Doc. 33, 2/14/2014, </w:t>
            </w:r>
            <w:r w:rsidRPr="006132BC">
              <w:rPr>
                <w:rFonts w:ascii="Arial" w:hAnsi="Arial" w:cs="Arial"/>
                <w:sz w:val="18"/>
                <w:szCs w:val="18"/>
              </w:rPr>
              <w:t>2014 WL 587848</w:t>
            </w:r>
            <w:r>
              <w:rPr>
                <w:rFonts w:ascii="Arial" w:hAnsi="Arial" w:cs="Arial"/>
                <w:sz w:val="18"/>
                <w:szCs w:val="18"/>
              </w:rPr>
              <w:t>.</w:t>
            </w:r>
          </w:p>
          <w:p w:rsidR="0026326B" w:rsidRPr="0048387B" w:rsidRDefault="0026326B" w:rsidP="000752A0">
            <w:pPr>
              <w:rPr>
                <w:rFonts w:ascii="Arial" w:hAnsi="Arial" w:cs="Arial"/>
                <w:sz w:val="20"/>
                <w:szCs w:val="20"/>
              </w:rPr>
            </w:pPr>
          </w:p>
        </w:tc>
      </w:tr>
      <w:tr w:rsidR="0026326B" w:rsidRPr="00B7551D" w:rsidTr="002E2C35">
        <w:tc>
          <w:tcPr>
            <w:tcW w:w="1888" w:type="dxa"/>
            <w:shd w:val="clear" w:color="auto" w:fill="F2F2F2" w:themeFill="background1" w:themeFillShade="F2"/>
          </w:tcPr>
          <w:p w:rsidR="0026326B" w:rsidRDefault="0026326B" w:rsidP="000752A0">
            <w:pPr>
              <w:rPr>
                <w:rFonts w:ascii="Arial" w:hAnsi="Arial" w:cs="Arial"/>
                <w:sz w:val="20"/>
                <w:szCs w:val="20"/>
              </w:rPr>
            </w:pPr>
            <w:r>
              <w:rPr>
                <w:rFonts w:ascii="Arial" w:hAnsi="Arial" w:cs="Arial"/>
                <w:sz w:val="20"/>
                <w:szCs w:val="20"/>
              </w:rPr>
              <w:t>DOE-SY1112-101</w:t>
            </w:r>
            <w:r w:rsidR="00381E68">
              <w:rPr>
                <w:rFonts w:ascii="Arial" w:hAnsi="Arial" w:cs="Arial"/>
                <w:sz w:val="20"/>
                <w:szCs w:val="20"/>
              </w:rPr>
              <w:t>***</w:t>
            </w:r>
          </w:p>
        </w:tc>
        <w:tc>
          <w:tcPr>
            <w:tcW w:w="2062" w:type="dxa"/>
            <w:shd w:val="clear" w:color="auto" w:fill="F2F2F2" w:themeFill="background1" w:themeFillShade="F2"/>
          </w:tcPr>
          <w:p w:rsidR="0026326B" w:rsidRDefault="0026326B" w:rsidP="000752A0">
            <w:pPr>
              <w:rPr>
                <w:rFonts w:ascii="Arial" w:hAnsi="Arial" w:cs="Arial"/>
                <w:sz w:val="20"/>
                <w:szCs w:val="20"/>
              </w:rPr>
            </w:pPr>
            <w:r>
              <w:rPr>
                <w:rFonts w:ascii="Arial" w:hAnsi="Arial" w:cs="Arial"/>
                <w:sz w:val="20"/>
                <w:szCs w:val="20"/>
              </w:rPr>
              <w:t>Keith H.S. Peck</w:t>
            </w:r>
          </w:p>
        </w:tc>
        <w:tc>
          <w:tcPr>
            <w:tcW w:w="2098" w:type="dxa"/>
            <w:shd w:val="clear" w:color="auto" w:fill="F2F2F2" w:themeFill="background1" w:themeFillShade="F2"/>
          </w:tcPr>
          <w:p w:rsidR="0026326B" w:rsidRDefault="0026326B" w:rsidP="000752A0">
            <w:pPr>
              <w:rPr>
                <w:rFonts w:ascii="Arial" w:hAnsi="Arial" w:cs="Arial"/>
                <w:sz w:val="20"/>
                <w:szCs w:val="20"/>
              </w:rPr>
            </w:pPr>
            <w:r>
              <w:rPr>
                <w:rFonts w:ascii="Arial" w:hAnsi="Arial" w:cs="Arial"/>
                <w:sz w:val="20"/>
                <w:szCs w:val="20"/>
              </w:rPr>
              <w:t>Kris Murakami</w:t>
            </w:r>
          </w:p>
        </w:tc>
        <w:tc>
          <w:tcPr>
            <w:tcW w:w="1890" w:type="dxa"/>
            <w:shd w:val="clear" w:color="auto" w:fill="F2F2F2" w:themeFill="background1" w:themeFillShade="F2"/>
          </w:tcPr>
          <w:p w:rsidR="0026326B" w:rsidRDefault="0026326B" w:rsidP="000752A0">
            <w:pPr>
              <w:rPr>
                <w:rFonts w:ascii="Arial" w:hAnsi="Arial" w:cs="Arial"/>
                <w:sz w:val="20"/>
                <w:szCs w:val="20"/>
              </w:rPr>
            </w:pPr>
            <w:r>
              <w:rPr>
                <w:rFonts w:ascii="Arial" w:hAnsi="Arial" w:cs="Arial"/>
                <w:sz w:val="20"/>
                <w:szCs w:val="20"/>
              </w:rPr>
              <w:t>Richard A. Young</w:t>
            </w:r>
          </w:p>
          <w:p w:rsidR="0026326B" w:rsidRDefault="0026326B" w:rsidP="000752A0">
            <w:pPr>
              <w:rPr>
                <w:rFonts w:ascii="Arial" w:hAnsi="Arial" w:cs="Arial"/>
                <w:sz w:val="20"/>
                <w:szCs w:val="20"/>
              </w:rPr>
            </w:pPr>
            <w:r>
              <w:rPr>
                <w:rFonts w:ascii="Arial" w:hAnsi="Arial" w:cs="Arial"/>
                <w:sz w:val="20"/>
                <w:szCs w:val="20"/>
              </w:rPr>
              <w:t>12/13/2012</w:t>
            </w:r>
          </w:p>
        </w:tc>
        <w:tc>
          <w:tcPr>
            <w:tcW w:w="5832" w:type="dxa"/>
            <w:shd w:val="clear" w:color="auto" w:fill="F2F2F2" w:themeFill="background1" w:themeFillShade="F2"/>
          </w:tcPr>
          <w:p w:rsidR="0026326B" w:rsidRDefault="0026326B" w:rsidP="000752A0">
            <w:pPr>
              <w:pStyle w:val="ListParagraph"/>
              <w:numPr>
                <w:ilvl w:val="0"/>
                <w:numId w:val="80"/>
              </w:numPr>
              <w:rPr>
                <w:rFonts w:ascii="Arial" w:hAnsi="Arial" w:cs="Arial"/>
                <w:sz w:val="20"/>
                <w:szCs w:val="20"/>
              </w:rPr>
            </w:pPr>
            <w:r>
              <w:rPr>
                <w:rFonts w:ascii="Arial" w:hAnsi="Arial" w:cs="Arial"/>
                <w:sz w:val="20"/>
                <w:szCs w:val="20"/>
              </w:rPr>
              <w:t>IEP omits agreements made at meeting;</w:t>
            </w:r>
          </w:p>
          <w:p w:rsidR="0026326B" w:rsidRDefault="0026326B" w:rsidP="000752A0">
            <w:pPr>
              <w:pStyle w:val="ListParagraph"/>
              <w:numPr>
                <w:ilvl w:val="0"/>
                <w:numId w:val="80"/>
              </w:numPr>
              <w:rPr>
                <w:rFonts w:ascii="Arial" w:hAnsi="Arial" w:cs="Arial"/>
                <w:sz w:val="20"/>
                <w:szCs w:val="20"/>
              </w:rPr>
            </w:pPr>
            <w:r>
              <w:rPr>
                <w:rFonts w:ascii="Arial" w:hAnsi="Arial" w:cs="Arial"/>
                <w:sz w:val="20"/>
                <w:szCs w:val="20"/>
              </w:rPr>
              <w:t>Discussion of transition needs at IEP meeting;</w:t>
            </w:r>
          </w:p>
          <w:p w:rsidR="0026326B" w:rsidRDefault="0026326B" w:rsidP="000752A0">
            <w:pPr>
              <w:pStyle w:val="ListParagraph"/>
              <w:numPr>
                <w:ilvl w:val="0"/>
                <w:numId w:val="80"/>
              </w:numPr>
              <w:rPr>
                <w:rFonts w:ascii="Arial" w:hAnsi="Arial" w:cs="Arial"/>
                <w:sz w:val="20"/>
                <w:szCs w:val="20"/>
              </w:rPr>
            </w:pPr>
            <w:r>
              <w:rPr>
                <w:rFonts w:ascii="Arial" w:hAnsi="Arial" w:cs="Arial"/>
                <w:sz w:val="20"/>
                <w:szCs w:val="20"/>
              </w:rPr>
              <w:t>Methodology omitted from IEP;</w:t>
            </w:r>
          </w:p>
          <w:p w:rsidR="0026326B" w:rsidRPr="00181E0E" w:rsidRDefault="0026326B" w:rsidP="000752A0">
            <w:pPr>
              <w:pStyle w:val="ListParagraph"/>
              <w:numPr>
                <w:ilvl w:val="0"/>
                <w:numId w:val="80"/>
              </w:numPr>
              <w:rPr>
                <w:rFonts w:ascii="Arial" w:hAnsi="Arial" w:cs="Arial"/>
                <w:sz w:val="20"/>
                <w:szCs w:val="20"/>
              </w:rPr>
            </w:pPr>
            <w:r>
              <w:rPr>
                <w:rFonts w:ascii="Arial" w:hAnsi="Arial" w:cs="Arial"/>
                <w:sz w:val="20"/>
                <w:szCs w:val="20"/>
              </w:rPr>
              <w:t>ESY</w:t>
            </w:r>
          </w:p>
          <w:p w:rsidR="0026326B" w:rsidRDefault="0026326B" w:rsidP="000752A0">
            <w:pPr>
              <w:rPr>
                <w:rFonts w:ascii="Arial" w:hAnsi="Arial" w:cs="Arial"/>
                <w:sz w:val="20"/>
                <w:szCs w:val="20"/>
              </w:rPr>
            </w:pPr>
          </w:p>
          <w:p w:rsidR="0026326B" w:rsidRDefault="0026326B" w:rsidP="000752A0">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0752A0">
            <w:pPr>
              <w:rPr>
                <w:rFonts w:ascii="Arial" w:hAnsi="Arial" w:cs="Arial"/>
                <w:sz w:val="20"/>
                <w:szCs w:val="20"/>
              </w:rPr>
            </w:pPr>
          </w:p>
          <w:p w:rsidR="0026326B" w:rsidRDefault="0026326B" w:rsidP="000752A0">
            <w:pPr>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student failed to prove, </w:t>
            </w:r>
            <w:r>
              <w:rPr>
                <w:rFonts w:ascii="Arial" w:hAnsi="Arial" w:cs="Arial"/>
                <w:i/>
                <w:sz w:val="20"/>
                <w:szCs w:val="20"/>
              </w:rPr>
              <w:t>e.g.</w:t>
            </w:r>
            <w:r>
              <w:rPr>
                <w:rFonts w:ascii="Arial" w:hAnsi="Arial" w:cs="Arial"/>
                <w:sz w:val="20"/>
                <w:szCs w:val="20"/>
              </w:rPr>
              <w:t xml:space="preserve"> by specific references to tape recording of IEP meeting, that DOE agreed to matters omitted from the IEP; (2) because student had few behavioral needs, there was no need to discuss transition at IEP meeting when subject was discussed at transition plan meeting; (3) educational methods used are within DOE’s discretion and need not be addressed in IEP; (4) there was no need to discuss ESY at IEP because it could be discussed at transition meeting, and DOE staff had reviewed private school </w:t>
            </w:r>
            <w:r>
              <w:rPr>
                <w:rFonts w:ascii="Arial" w:hAnsi="Arial" w:cs="Arial"/>
                <w:sz w:val="20"/>
                <w:szCs w:val="20"/>
              </w:rPr>
              <w:lastRenderedPageBreak/>
              <w:t>records.</w:t>
            </w:r>
          </w:p>
          <w:p w:rsidR="0026326B" w:rsidRDefault="0026326B" w:rsidP="000752A0">
            <w:pPr>
              <w:rPr>
                <w:rFonts w:ascii="Arial" w:hAnsi="Arial" w:cs="Arial"/>
                <w:sz w:val="20"/>
                <w:szCs w:val="20"/>
              </w:rPr>
            </w:pPr>
          </w:p>
          <w:p w:rsidR="0026326B" w:rsidRDefault="0026326B" w:rsidP="000752A0">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R.E.B. v. DOE</w:t>
            </w:r>
            <w:r>
              <w:rPr>
                <w:rFonts w:ascii="Arial" w:hAnsi="Arial" w:cs="Arial"/>
                <w:sz w:val="20"/>
                <w:szCs w:val="20"/>
              </w:rPr>
              <w:t xml:space="preserve">, D. Haw. Civ. No. 13-16 DKW-BMK – </w:t>
            </w:r>
            <w:r>
              <w:rPr>
                <w:rFonts w:ascii="Arial" w:hAnsi="Arial" w:cs="Arial"/>
                <w:b/>
                <w:sz w:val="20"/>
                <w:szCs w:val="20"/>
              </w:rPr>
              <w:t>affirmed</w:t>
            </w:r>
            <w:r>
              <w:rPr>
                <w:rFonts w:ascii="Arial" w:hAnsi="Arial" w:cs="Arial"/>
                <w:sz w:val="20"/>
                <w:szCs w:val="20"/>
              </w:rPr>
              <w:t xml:space="preserve"> Doc. 40, 4/16/2014:  (1) transition from private to public school need not be addressed at IEP meeting; (2) DOE rotates sites for summer ESY and need not specify them in IEPs; (3) there was no proof that the DOE agreed to include paraprofessional tutor’s qualifications in the IEP or that the omission thereof denied a FAPE; (4) Applied Behavior Analysis therapy is a methodology that the DOE is not required to specify in IEPs; (5) placement in LRE “as deemed appropriate” by teachers was not an improper delegation of authority because it avoided the need to call IEP meetings before every change of placement.</w:t>
            </w:r>
          </w:p>
          <w:p w:rsidR="0026326B" w:rsidRDefault="0026326B" w:rsidP="000752A0">
            <w:pPr>
              <w:rPr>
                <w:rFonts w:ascii="Arial" w:hAnsi="Arial" w:cs="Arial"/>
                <w:sz w:val="20"/>
                <w:szCs w:val="20"/>
              </w:rPr>
            </w:pPr>
          </w:p>
          <w:p w:rsidR="0026326B" w:rsidRPr="00E3701F" w:rsidRDefault="0026326B" w:rsidP="000752A0">
            <w:pPr>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R.E.B. v. DOE, </w:t>
            </w:r>
            <w:r>
              <w:rPr>
                <w:rFonts w:ascii="Arial" w:hAnsi="Arial" w:cs="Arial"/>
                <w:sz w:val="20"/>
                <w:szCs w:val="20"/>
              </w:rPr>
              <w:t>9</w:t>
            </w:r>
            <w:r w:rsidRPr="00E3701F">
              <w:rPr>
                <w:rFonts w:ascii="Arial" w:hAnsi="Arial" w:cs="Arial"/>
                <w:sz w:val="20"/>
                <w:szCs w:val="20"/>
                <w:vertAlign w:val="superscript"/>
              </w:rPr>
              <w:t>th</w:t>
            </w:r>
            <w:r w:rsidR="00381E68">
              <w:rPr>
                <w:rFonts w:ascii="Arial" w:hAnsi="Arial" w:cs="Arial"/>
                <w:sz w:val="20"/>
                <w:szCs w:val="20"/>
              </w:rPr>
              <w:t xml:space="preserve"> Cir. No. 14-15895 – reversed and remanded, 9/13/17:  (1) transition plan from Pacific Autism Center to public kindergarten should have been included in IEP; (2) IEP was too vague to provide parent with meaningful participation; (3) IEP should have addressed least restrictive environment criteria for regular and extended school year; (4) IEP should have included Applied Behavior Analysis as a teaching methodology because it served student’s needs; (5) the IDEA does not require that qualifications of 1:1 aide be specified in the IEP.</w:t>
            </w:r>
          </w:p>
          <w:p w:rsidR="0026326B" w:rsidRPr="00065D83" w:rsidRDefault="0026326B" w:rsidP="000752A0">
            <w:pPr>
              <w:rPr>
                <w:rFonts w:ascii="Arial" w:hAnsi="Arial" w:cs="Arial"/>
                <w:sz w:val="20"/>
                <w:szCs w:val="20"/>
              </w:rPr>
            </w:pPr>
          </w:p>
        </w:tc>
      </w:tr>
      <w:tr w:rsidR="0026326B" w:rsidRPr="00B7551D" w:rsidTr="001D4597">
        <w:tc>
          <w:tcPr>
            <w:tcW w:w="1888" w:type="dxa"/>
          </w:tcPr>
          <w:p w:rsidR="0026326B" w:rsidRDefault="0026326B" w:rsidP="000752A0">
            <w:pPr>
              <w:rPr>
                <w:rFonts w:ascii="Arial" w:hAnsi="Arial" w:cs="Arial"/>
                <w:sz w:val="20"/>
                <w:szCs w:val="20"/>
              </w:rPr>
            </w:pPr>
            <w:r>
              <w:rPr>
                <w:rFonts w:ascii="Arial" w:hAnsi="Arial" w:cs="Arial"/>
                <w:sz w:val="20"/>
                <w:szCs w:val="20"/>
              </w:rPr>
              <w:lastRenderedPageBreak/>
              <w:t>DOE-SY1112-100</w:t>
            </w:r>
          </w:p>
        </w:tc>
        <w:tc>
          <w:tcPr>
            <w:tcW w:w="2062" w:type="dxa"/>
          </w:tcPr>
          <w:p w:rsidR="0026326B" w:rsidRDefault="0026326B" w:rsidP="000752A0">
            <w:pPr>
              <w:rPr>
                <w:rFonts w:ascii="Arial" w:hAnsi="Arial" w:cs="Arial"/>
                <w:sz w:val="20"/>
                <w:szCs w:val="20"/>
              </w:rPr>
            </w:pPr>
            <w:r>
              <w:rPr>
                <w:rFonts w:ascii="Arial" w:hAnsi="Arial" w:cs="Arial"/>
                <w:sz w:val="20"/>
                <w:szCs w:val="20"/>
              </w:rPr>
              <w:t>Keith H.S. Peck</w:t>
            </w:r>
          </w:p>
        </w:tc>
        <w:tc>
          <w:tcPr>
            <w:tcW w:w="2098" w:type="dxa"/>
          </w:tcPr>
          <w:p w:rsidR="0026326B" w:rsidRDefault="0026326B" w:rsidP="000752A0">
            <w:pPr>
              <w:rPr>
                <w:rFonts w:ascii="Arial" w:hAnsi="Arial" w:cs="Arial"/>
                <w:sz w:val="20"/>
                <w:szCs w:val="20"/>
              </w:rPr>
            </w:pPr>
            <w:r>
              <w:rPr>
                <w:rFonts w:ascii="Arial" w:hAnsi="Arial" w:cs="Arial"/>
                <w:sz w:val="20"/>
                <w:szCs w:val="20"/>
              </w:rPr>
              <w:t>Milton Tani</w:t>
            </w:r>
          </w:p>
        </w:tc>
        <w:tc>
          <w:tcPr>
            <w:tcW w:w="1890" w:type="dxa"/>
          </w:tcPr>
          <w:p w:rsidR="0026326B" w:rsidRDefault="0026326B" w:rsidP="000752A0">
            <w:pPr>
              <w:rPr>
                <w:rFonts w:ascii="Arial" w:hAnsi="Arial" w:cs="Arial"/>
                <w:sz w:val="20"/>
                <w:szCs w:val="20"/>
              </w:rPr>
            </w:pPr>
            <w:r>
              <w:rPr>
                <w:rFonts w:ascii="Arial" w:hAnsi="Arial" w:cs="Arial"/>
                <w:sz w:val="20"/>
                <w:szCs w:val="20"/>
              </w:rPr>
              <w:t>Haunani H. Alm</w:t>
            </w:r>
          </w:p>
          <w:p w:rsidR="0026326B" w:rsidRDefault="0026326B" w:rsidP="000752A0">
            <w:pPr>
              <w:rPr>
                <w:rFonts w:ascii="Arial" w:hAnsi="Arial" w:cs="Arial"/>
                <w:sz w:val="20"/>
                <w:szCs w:val="20"/>
              </w:rPr>
            </w:pPr>
            <w:r>
              <w:rPr>
                <w:rFonts w:ascii="Arial" w:hAnsi="Arial" w:cs="Arial"/>
                <w:sz w:val="20"/>
                <w:szCs w:val="20"/>
              </w:rPr>
              <w:t>11/2/2012</w:t>
            </w:r>
          </w:p>
        </w:tc>
        <w:tc>
          <w:tcPr>
            <w:tcW w:w="5832" w:type="dxa"/>
          </w:tcPr>
          <w:p w:rsidR="0026326B" w:rsidRDefault="0026326B" w:rsidP="000752A0">
            <w:pPr>
              <w:pStyle w:val="ListParagraph"/>
              <w:numPr>
                <w:ilvl w:val="0"/>
                <w:numId w:val="82"/>
              </w:numPr>
              <w:rPr>
                <w:rFonts w:ascii="Arial" w:hAnsi="Arial" w:cs="Arial"/>
                <w:sz w:val="20"/>
                <w:szCs w:val="20"/>
              </w:rPr>
            </w:pPr>
            <w:r>
              <w:rPr>
                <w:rFonts w:ascii="Arial" w:hAnsi="Arial" w:cs="Arial"/>
                <w:sz w:val="20"/>
                <w:szCs w:val="20"/>
              </w:rPr>
              <w:t>Delay in preparing IEP;</w:t>
            </w:r>
          </w:p>
          <w:p w:rsidR="0026326B" w:rsidRDefault="0026326B" w:rsidP="000752A0">
            <w:pPr>
              <w:pStyle w:val="ListParagraph"/>
              <w:numPr>
                <w:ilvl w:val="0"/>
                <w:numId w:val="82"/>
              </w:numPr>
              <w:rPr>
                <w:rFonts w:ascii="Arial" w:hAnsi="Arial" w:cs="Arial"/>
                <w:sz w:val="20"/>
                <w:szCs w:val="20"/>
              </w:rPr>
            </w:pPr>
            <w:r>
              <w:rPr>
                <w:rFonts w:ascii="Arial" w:hAnsi="Arial" w:cs="Arial"/>
                <w:sz w:val="20"/>
                <w:szCs w:val="20"/>
              </w:rPr>
              <w:t>Inaccurate PLEPs and Goals;</w:t>
            </w:r>
          </w:p>
          <w:p w:rsidR="0026326B" w:rsidRDefault="0026326B" w:rsidP="000752A0">
            <w:pPr>
              <w:pStyle w:val="ListParagraph"/>
              <w:numPr>
                <w:ilvl w:val="0"/>
                <w:numId w:val="82"/>
              </w:numPr>
              <w:rPr>
                <w:rFonts w:ascii="Arial" w:hAnsi="Arial" w:cs="Arial"/>
                <w:sz w:val="20"/>
                <w:szCs w:val="20"/>
              </w:rPr>
            </w:pPr>
            <w:r>
              <w:rPr>
                <w:rFonts w:ascii="Arial" w:hAnsi="Arial" w:cs="Arial"/>
                <w:sz w:val="20"/>
                <w:szCs w:val="20"/>
              </w:rPr>
              <w:t>Parental involvement in determining placement;</w:t>
            </w:r>
          </w:p>
          <w:p w:rsidR="0026326B" w:rsidRPr="00CE3F3F" w:rsidRDefault="0026326B" w:rsidP="000752A0">
            <w:pPr>
              <w:pStyle w:val="ListParagraph"/>
              <w:numPr>
                <w:ilvl w:val="0"/>
                <w:numId w:val="82"/>
              </w:numPr>
              <w:rPr>
                <w:rFonts w:ascii="Arial" w:hAnsi="Arial" w:cs="Arial"/>
                <w:sz w:val="20"/>
                <w:szCs w:val="20"/>
              </w:rPr>
            </w:pPr>
            <w:r>
              <w:rPr>
                <w:rFonts w:ascii="Arial" w:hAnsi="Arial" w:cs="Arial"/>
                <w:sz w:val="20"/>
                <w:szCs w:val="20"/>
              </w:rPr>
              <w:t>Stay put.</w:t>
            </w:r>
          </w:p>
          <w:p w:rsidR="0026326B" w:rsidRDefault="0026326B" w:rsidP="000752A0">
            <w:pPr>
              <w:rPr>
                <w:rFonts w:ascii="Arial" w:hAnsi="Arial" w:cs="Arial"/>
                <w:sz w:val="20"/>
                <w:szCs w:val="20"/>
              </w:rPr>
            </w:pPr>
          </w:p>
          <w:p w:rsidR="0026326B" w:rsidRPr="003848F8" w:rsidRDefault="0026326B" w:rsidP="000752A0">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 xml:space="preserve">For Student.  </w:t>
            </w:r>
            <w:r>
              <w:rPr>
                <w:rFonts w:ascii="Arial" w:hAnsi="Arial" w:cs="Arial"/>
                <w:sz w:val="20"/>
                <w:szCs w:val="20"/>
              </w:rPr>
              <w:t>Private school tuition reimbursed.</w:t>
            </w:r>
          </w:p>
          <w:p w:rsidR="0026326B" w:rsidRDefault="0026326B" w:rsidP="000752A0">
            <w:pPr>
              <w:rPr>
                <w:rFonts w:ascii="Arial" w:hAnsi="Arial" w:cs="Arial"/>
                <w:sz w:val="20"/>
                <w:szCs w:val="20"/>
              </w:rPr>
            </w:pPr>
          </w:p>
          <w:p w:rsidR="0026326B" w:rsidRDefault="0026326B" w:rsidP="000752A0">
            <w:pPr>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DOE was not required to offer an IEP prior to the school year because parent was not ready to schedule an IEP meeting until three months later; (2) preparation of PLEPs was thorough, considered private school records, parent’s input, and clinical psychologist reports; (3)  IEP team did not consider placement options other than home school </w:t>
            </w:r>
            <w:r>
              <w:rPr>
                <w:rFonts w:ascii="Arial" w:hAnsi="Arial" w:cs="Arial"/>
                <w:sz w:val="20"/>
                <w:szCs w:val="20"/>
              </w:rPr>
              <w:lastRenderedPageBreak/>
              <w:t>and failed to consider parent’s input.  DOE therefore denied FAPE both procedurally and substantively; (4) private school was stay put placement by virtue of decision in DOE-SY1112-012.</w:t>
            </w:r>
          </w:p>
          <w:p w:rsidR="0026326B" w:rsidRPr="006D4E19" w:rsidRDefault="0026326B" w:rsidP="000752A0">
            <w:pPr>
              <w:rPr>
                <w:rFonts w:ascii="Arial" w:hAnsi="Arial" w:cs="Arial"/>
                <w:sz w:val="20"/>
                <w:szCs w:val="20"/>
              </w:rPr>
            </w:pPr>
          </w:p>
        </w:tc>
      </w:tr>
      <w:tr w:rsidR="0026326B" w:rsidRPr="00B7551D" w:rsidTr="001D4597">
        <w:tc>
          <w:tcPr>
            <w:tcW w:w="1888" w:type="dxa"/>
          </w:tcPr>
          <w:p w:rsidR="0026326B" w:rsidRPr="00B7551D" w:rsidRDefault="0026326B" w:rsidP="00745464">
            <w:pPr>
              <w:rPr>
                <w:rFonts w:ascii="Arial" w:hAnsi="Arial" w:cs="Arial"/>
                <w:sz w:val="20"/>
                <w:szCs w:val="20"/>
              </w:rPr>
            </w:pPr>
            <w:r>
              <w:rPr>
                <w:rFonts w:ascii="Arial" w:hAnsi="Arial" w:cs="Arial"/>
                <w:sz w:val="20"/>
                <w:szCs w:val="20"/>
              </w:rPr>
              <w:lastRenderedPageBreak/>
              <w:t>DOE-SY1112-093</w:t>
            </w:r>
          </w:p>
        </w:tc>
        <w:tc>
          <w:tcPr>
            <w:tcW w:w="2062" w:type="dxa"/>
          </w:tcPr>
          <w:p w:rsidR="0026326B" w:rsidRPr="00B7551D" w:rsidRDefault="0026326B" w:rsidP="00745464">
            <w:pPr>
              <w:rPr>
                <w:rFonts w:ascii="Arial" w:hAnsi="Arial" w:cs="Arial"/>
                <w:sz w:val="20"/>
                <w:szCs w:val="20"/>
              </w:rPr>
            </w:pPr>
            <w:r>
              <w:rPr>
                <w:rFonts w:ascii="Arial" w:hAnsi="Arial" w:cs="Arial"/>
                <w:sz w:val="20"/>
                <w:szCs w:val="20"/>
              </w:rPr>
              <w:t>Stanley E. Levin</w:t>
            </w:r>
          </w:p>
        </w:tc>
        <w:tc>
          <w:tcPr>
            <w:tcW w:w="2098" w:type="dxa"/>
          </w:tcPr>
          <w:p w:rsidR="0026326B" w:rsidRPr="00B7551D" w:rsidRDefault="0026326B" w:rsidP="00745464">
            <w:pPr>
              <w:rPr>
                <w:rFonts w:ascii="Arial" w:hAnsi="Arial" w:cs="Arial"/>
                <w:sz w:val="20"/>
                <w:szCs w:val="20"/>
              </w:rPr>
            </w:pPr>
            <w:r>
              <w:rPr>
                <w:rFonts w:ascii="Arial" w:hAnsi="Arial" w:cs="Arial"/>
                <w:sz w:val="20"/>
                <w:szCs w:val="20"/>
              </w:rPr>
              <w:t>Toby Tanaki</w:t>
            </w:r>
          </w:p>
        </w:tc>
        <w:tc>
          <w:tcPr>
            <w:tcW w:w="1890" w:type="dxa"/>
          </w:tcPr>
          <w:p w:rsidR="0026326B" w:rsidRDefault="0026326B" w:rsidP="00745464">
            <w:pPr>
              <w:rPr>
                <w:rFonts w:ascii="Arial" w:hAnsi="Arial" w:cs="Arial"/>
                <w:sz w:val="20"/>
                <w:szCs w:val="20"/>
              </w:rPr>
            </w:pPr>
            <w:r>
              <w:rPr>
                <w:rFonts w:ascii="Arial" w:hAnsi="Arial" w:cs="Arial"/>
                <w:sz w:val="20"/>
                <w:szCs w:val="20"/>
              </w:rPr>
              <w:t>Richard A. Young</w:t>
            </w:r>
          </w:p>
          <w:p w:rsidR="0026326B" w:rsidRDefault="0026326B" w:rsidP="00745464">
            <w:pPr>
              <w:rPr>
                <w:rFonts w:ascii="Arial" w:hAnsi="Arial" w:cs="Arial"/>
                <w:sz w:val="20"/>
                <w:szCs w:val="20"/>
              </w:rPr>
            </w:pPr>
            <w:r>
              <w:rPr>
                <w:rFonts w:ascii="Arial" w:hAnsi="Arial" w:cs="Arial"/>
                <w:sz w:val="20"/>
                <w:szCs w:val="20"/>
              </w:rPr>
              <w:t>7/11/2012 (SDO);</w:t>
            </w:r>
          </w:p>
          <w:p w:rsidR="0026326B" w:rsidRPr="00B7551D" w:rsidRDefault="0026326B" w:rsidP="00745464">
            <w:pPr>
              <w:rPr>
                <w:rFonts w:ascii="Arial" w:hAnsi="Arial" w:cs="Arial"/>
                <w:sz w:val="20"/>
                <w:szCs w:val="20"/>
              </w:rPr>
            </w:pPr>
            <w:r>
              <w:rPr>
                <w:rFonts w:ascii="Arial" w:hAnsi="Arial" w:cs="Arial"/>
                <w:sz w:val="20"/>
                <w:szCs w:val="20"/>
              </w:rPr>
              <w:t>9/25/2012 (Hrg)</w:t>
            </w:r>
          </w:p>
        </w:tc>
        <w:tc>
          <w:tcPr>
            <w:tcW w:w="5832" w:type="dxa"/>
          </w:tcPr>
          <w:p w:rsidR="0026326B" w:rsidRDefault="0026326B" w:rsidP="00745464">
            <w:pPr>
              <w:pStyle w:val="ListParagraph"/>
              <w:ind w:left="0"/>
              <w:rPr>
                <w:rFonts w:ascii="Arial" w:hAnsi="Arial" w:cs="Arial"/>
                <w:sz w:val="20"/>
                <w:szCs w:val="20"/>
              </w:rPr>
            </w:pPr>
            <w:r>
              <w:rPr>
                <w:rFonts w:ascii="Arial" w:hAnsi="Arial" w:cs="Arial"/>
                <w:sz w:val="20"/>
                <w:szCs w:val="20"/>
                <w:u w:val="single"/>
              </w:rPr>
              <w:t>Summary Disposition Order</w:t>
            </w:r>
            <w:r>
              <w:rPr>
                <w:rFonts w:ascii="Arial" w:hAnsi="Arial" w:cs="Arial"/>
                <w:sz w:val="20"/>
                <w:szCs w:val="20"/>
              </w:rPr>
              <w:t xml:space="preserve"> (“SDO”)</w:t>
            </w:r>
          </w:p>
          <w:p w:rsidR="0026326B" w:rsidRPr="00CB4624" w:rsidRDefault="0026326B" w:rsidP="00745464">
            <w:pPr>
              <w:pStyle w:val="ListParagraph"/>
              <w:ind w:left="0"/>
              <w:rPr>
                <w:rFonts w:ascii="Arial" w:hAnsi="Arial" w:cs="Arial"/>
                <w:sz w:val="20"/>
                <w:szCs w:val="20"/>
              </w:rPr>
            </w:pPr>
          </w:p>
          <w:p w:rsidR="0026326B" w:rsidRDefault="0026326B" w:rsidP="00745464">
            <w:pPr>
              <w:pStyle w:val="ListParagraph"/>
              <w:numPr>
                <w:ilvl w:val="0"/>
                <w:numId w:val="55"/>
              </w:numPr>
              <w:rPr>
                <w:rFonts w:ascii="Arial" w:hAnsi="Arial" w:cs="Arial"/>
                <w:sz w:val="20"/>
                <w:szCs w:val="20"/>
              </w:rPr>
            </w:pPr>
            <w:r>
              <w:rPr>
                <w:rFonts w:ascii="Arial" w:hAnsi="Arial" w:cs="Arial"/>
                <w:sz w:val="20"/>
                <w:szCs w:val="20"/>
              </w:rPr>
              <w:t>Statute of limitations for unilateral private placement</w:t>
            </w:r>
          </w:p>
          <w:p w:rsidR="0026326B" w:rsidRDefault="0026326B" w:rsidP="00745464">
            <w:pPr>
              <w:pStyle w:val="ListParagraph"/>
              <w:ind w:left="0"/>
              <w:rPr>
                <w:rFonts w:ascii="Arial" w:hAnsi="Arial" w:cs="Arial"/>
                <w:sz w:val="20"/>
                <w:szCs w:val="20"/>
              </w:rPr>
            </w:pPr>
          </w:p>
          <w:p w:rsidR="0026326B" w:rsidRDefault="0026326B" w:rsidP="00745464">
            <w:pPr>
              <w:pStyle w:val="ListParagraph"/>
              <w:ind w:left="0"/>
              <w:rPr>
                <w:rFonts w:ascii="Arial" w:hAnsi="Arial" w:cs="Arial"/>
                <w:b/>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745464">
            <w:pPr>
              <w:pStyle w:val="ListParagraph"/>
              <w:ind w:left="0"/>
              <w:rPr>
                <w:rFonts w:ascii="Arial" w:hAnsi="Arial" w:cs="Arial"/>
                <w:b/>
                <w:sz w:val="20"/>
                <w:szCs w:val="20"/>
              </w:rPr>
            </w:pPr>
          </w:p>
          <w:p w:rsidR="0026326B" w:rsidRDefault="0026326B" w:rsidP="00745464">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DOE agreed to pay private school tuition for specified period, but did not agree to private placement.  Thus, student’s attendance at private school after period ended was unilateral, and claim for reimbursement filed more than 180 days thereafter was untimely.</w:t>
            </w:r>
          </w:p>
          <w:p w:rsidR="0026326B" w:rsidRDefault="0026326B" w:rsidP="00745464">
            <w:pPr>
              <w:pStyle w:val="ListParagraph"/>
              <w:ind w:left="0"/>
              <w:rPr>
                <w:rFonts w:ascii="Arial" w:hAnsi="Arial" w:cs="Arial"/>
                <w:sz w:val="20"/>
                <w:szCs w:val="20"/>
              </w:rPr>
            </w:pPr>
          </w:p>
          <w:p w:rsidR="0026326B" w:rsidRPr="00880FF1" w:rsidRDefault="0026326B" w:rsidP="00745464">
            <w:pPr>
              <w:pStyle w:val="ListParagraph"/>
              <w:ind w:left="0"/>
              <w:rPr>
                <w:rFonts w:ascii="Arial" w:hAnsi="Arial" w:cs="Arial"/>
                <w:sz w:val="20"/>
                <w:szCs w:val="20"/>
              </w:rPr>
            </w:pPr>
            <w:r>
              <w:rPr>
                <w:rFonts w:ascii="Arial" w:hAnsi="Arial" w:cs="Arial"/>
                <w:sz w:val="20"/>
                <w:szCs w:val="20"/>
                <w:u w:val="single"/>
              </w:rPr>
              <w:t>Decision After Hearing</w:t>
            </w:r>
            <w:r>
              <w:rPr>
                <w:rFonts w:ascii="Arial" w:hAnsi="Arial" w:cs="Arial"/>
                <w:sz w:val="20"/>
                <w:szCs w:val="20"/>
              </w:rPr>
              <w:t xml:space="preserve"> (“Hrg”)</w:t>
            </w:r>
          </w:p>
          <w:p w:rsidR="0026326B" w:rsidRDefault="0026326B" w:rsidP="00745464">
            <w:pPr>
              <w:pStyle w:val="ListParagraph"/>
              <w:ind w:left="0"/>
              <w:rPr>
                <w:rFonts w:ascii="Arial" w:hAnsi="Arial" w:cs="Arial"/>
                <w:sz w:val="20"/>
                <w:szCs w:val="20"/>
              </w:rPr>
            </w:pPr>
          </w:p>
          <w:p w:rsidR="0026326B" w:rsidRDefault="0026326B" w:rsidP="00745464">
            <w:pPr>
              <w:pStyle w:val="ListParagraph"/>
              <w:numPr>
                <w:ilvl w:val="0"/>
                <w:numId w:val="76"/>
              </w:numPr>
              <w:rPr>
                <w:rFonts w:ascii="Arial" w:hAnsi="Arial" w:cs="Arial"/>
                <w:sz w:val="20"/>
                <w:szCs w:val="20"/>
              </w:rPr>
            </w:pPr>
            <w:r>
              <w:rPr>
                <w:rFonts w:ascii="Arial" w:hAnsi="Arial" w:cs="Arial"/>
                <w:sz w:val="20"/>
                <w:szCs w:val="20"/>
              </w:rPr>
              <w:t>Evaluation of suspected disabilities;</w:t>
            </w:r>
          </w:p>
          <w:p w:rsidR="0026326B" w:rsidRDefault="0026326B" w:rsidP="00745464">
            <w:pPr>
              <w:pStyle w:val="ListParagraph"/>
              <w:numPr>
                <w:ilvl w:val="0"/>
                <w:numId w:val="76"/>
              </w:numPr>
              <w:rPr>
                <w:rFonts w:ascii="Arial" w:hAnsi="Arial" w:cs="Arial"/>
                <w:sz w:val="20"/>
                <w:szCs w:val="20"/>
              </w:rPr>
            </w:pPr>
            <w:r>
              <w:rPr>
                <w:rFonts w:ascii="Arial" w:hAnsi="Arial" w:cs="Arial"/>
                <w:sz w:val="20"/>
                <w:szCs w:val="20"/>
              </w:rPr>
              <w:t>Placement in least restrictive environment;</w:t>
            </w:r>
          </w:p>
          <w:p w:rsidR="0026326B" w:rsidRDefault="0026326B" w:rsidP="00745464">
            <w:pPr>
              <w:pStyle w:val="ListParagraph"/>
              <w:numPr>
                <w:ilvl w:val="0"/>
                <w:numId w:val="76"/>
              </w:numPr>
              <w:rPr>
                <w:rFonts w:ascii="Arial" w:hAnsi="Arial" w:cs="Arial"/>
                <w:sz w:val="20"/>
                <w:szCs w:val="20"/>
              </w:rPr>
            </w:pPr>
            <w:r>
              <w:rPr>
                <w:rFonts w:ascii="Arial" w:hAnsi="Arial" w:cs="Arial"/>
                <w:sz w:val="20"/>
                <w:szCs w:val="20"/>
              </w:rPr>
              <w:t>Lack of transition services from private to public school;</w:t>
            </w:r>
          </w:p>
          <w:p w:rsidR="0026326B" w:rsidRDefault="0026326B" w:rsidP="00745464">
            <w:pPr>
              <w:pStyle w:val="ListParagraph"/>
              <w:numPr>
                <w:ilvl w:val="0"/>
                <w:numId w:val="76"/>
              </w:numPr>
              <w:rPr>
                <w:rFonts w:ascii="Arial" w:hAnsi="Arial" w:cs="Arial"/>
                <w:sz w:val="20"/>
                <w:szCs w:val="20"/>
              </w:rPr>
            </w:pPr>
            <w:r>
              <w:rPr>
                <w:rFonts w:ascii="Arial" w:hAnsi="Arial" w:cs="Arial"/>
                <w:sz w:val="20"/>
                <w:szCs w:val="20"/>
              </w:rPr>
              <w:t>Reimbursement of private school tuition;</w:t>
            </w:r>
          </w:p>
          <w:p w:rsidR="0026326B" w:rsidRDefault="0026326B" w:rsidP="00745464">
            <w:pPr>
              <w:pStyle w:val="ListParagraph"/>
              <w:numPr>
                <w:ilvl w:val="0"/>
                <w:numId w:val="76"/>
              </w:numPr>
              <w:rPr>
                <w:rFonts w:ascii="Arial" w:hAnsi="Arial" w:cs="Arial"/>
                <w:sz w:val="20"/>
                <w:szCs w:val="20"/>
              </w:rPr>
            </w:pPr>
            <w:r>
              <w:rPr>
                <w:rFonts w:ascii="Arial" w:hAnsi="Arial" w:cs="Arial"/>
                <w:sz w:val="20"/>
                <w:szCs w:val="20"/>
              </w:rPr>
              <w:t>Parental participation in IEP process.</w:t>
            </w:r>
          </w:p>
          <w:p w:rsidR="0026326B" w:rsidRDefault="0026326B" w:rsidP="00745464">
            <w:pPr>
              <w:pStyle w:val="ListParagraph"/>
              <w:ind w:left="360"/>
              <w:rPr>
                <w:rFonts w:ascii="Arial" w:hAnsi="Arial" w:cs="Arial"/>
                <w:sz w:val="20"/>
                <w:szCs w:val="20"/>
              </w:rPr>
            </w:pPr>
          </w:p>
          <w:p w:rsidR="0026326B" w:rsidRDefault="0026326B" w:rsidP="00745464">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r>
              <w:rPr>
                <w:rFonts w:ascii="Arial" w:hAnsi="Arial" w:cs="Arial"/>
                <w:sz w:val="20"/>
                <w:szCs w:val="20"/>
              </w:rPr>
              <w:t>.</w:t>
            </w:r>
          </w:p>
          <w:p w:rsidR="0026326B" w:rsidRDefault="0026326B" w:rsidP="00745464">
            <w:pPr>
              <w:pStyle w:val="ListParagraph"/>
              <w:ind w:left="0"/>
              <w:rPr>
                <w:rFonts w:ascii="Arial" w:hAnsi="Arial" w:cs="Arial"/>
                <w:sz w:val="20"/>
                <w:szCs w:val="20"/>
              </w:rPr>
            </w:pPr>
          </w:p>
          <w:p w:rsidR="0026326B" w:rsidRPr="00880FF1" w:rsidRDefault="0026326B" w:rsidP="00745464">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DOE had no duty to identify certain disabilities because school psychologist so testified and special education teacher thought IEP was adequate based upon review of report cards and conversation with private school teacher; (2) DOE did not predetermine placement and program by drafting an IEP that changed placement to public school because special education teacher testified IEP was only a starting point; (3) placement in special education class for language arts and math was least restrictive environment because non-academic subjects were held in regular classes; (4) no transition plan was required because parents had no intention of changing placement to public school; (5) </w:t>
            </w:r>
            <w:r>
              <w:rPr>
                <w:rFonts w:ascii="Arial" w:hAnsi="Arial" w:cs="Arial"/>
                <w:sz w:val="20"/>
                <w:szCs w:val="20"/>
              </w:rPr>
              <w:lastRenderedPageBreak/>
              <w:t>reimbursement of private school tuition denied because DOE offered a FAPE in public school.</w:t>
            </w:r>
          </w:p>
          <w:p w:rsidR="0026326B" w:rsidRPr="002923FD" w:rsidRDefault="0026326B" w:rsidP="00745464">
            <w:pPr>
              <w:pStyle w:val="ListParagraph"/>
              <w:ind w:left="0"/>
              <w:rPr>
                <w:rFonts w:ascii="Arial" w:hAnsi="Arial" w:cs="Arial"/>
                <w:sz w:val="20"/>
                <w:szCs w:val="20"/>
              </w:rPr>
            </w:pPr>
          </w:p>
        </w:tc>
      </w:tr>
      <w:tr w:rsidR="0026326B" w:rsidRPr="00B7551D" w:rsidTr="001D4597">
        <w:tc>
          <w:tcPr>
            <w:tcW w:w="1888" w:type="dxa"/>
          </w:tcPr>
          <w:p w:rsidR="0026326B" w:rsidRDefault="0026326B" w:rsidP="000752A0">
            <w:pPr>
              <w:rPr>
                <w:rFonts w:ascii="Arial" w:hAnsi="Arial" w:cs="Arial"/>
                <w:sz w:val="20"/>
                <w:szCs w:val="20"/>
              </w:rPr>
            </w:pPr>
            <w:r>
              <w:rPr>
                <w:rFonts w:ascii="Arial" w:hAnsi="Arial" w:cs="Arial"/>
                <w:sz w:val="20"/>
                <w:szCs w:val="20"/>
              </w:rPr>
              <w:lastRenderedPageBreak/>
              <w:t>DOE-SY1112-087</w:t>
            </w:r>
          </w:p>
        </w:tc>
        <w:tc>
          <w:tcPr>
            <w:tcW w:w="2062" w:type="dxa"/>
          </w:tcPr>
          <w:p w:rsidR="0026326B" w:rsidRDefault="0026326B" w:rsidP="000752A0">
            <w:pPr>
              <w:rPr>
                <w:rFonts w:ascii="Arial" w:hAnsi="Arial" w:cs="Arial"/>
                <w:sz w:val="20"/>
                <w:szCs w:val="20"/>
              </w:rPr>
            </w:pPr>
            <w:r>
              <w:rPr>
                <w:rFonts w:ascii="Arial" w:hAnsi="Arial" w:cs="Arial"/>
                <w:sz w:val="20"/>
                <w:szCs w:val="20"/>
              </w:rPr>
              <w:t>Carl M. Varady</w:t>
            </w:r>
          </w:p>
        </w:tc>
        <w:tc>
          <w:tcPr>
            <w:tcW w:w="2098" w:type="dxa"/>
          </w:tcPr>
          <w:p w:rsidR="0026326B" w:rsidRDefault="0026326B" w:rsidP="000752A0">
            <w:pPr>
              <w:rPr>
                <w:rFonts w:ascii="Arial" w:hAnsi="Arial" w:cs="Arial"/>
                <w:sz w:val="20"/>
                <w:szCs w:val="20"/>
              </w:rPr>
            </w:pPr>
            <w:r>
              <w:rPr>
                <w:rFonts w:ascii="Arial" w:hAnsi="Arial" w:cs="Arial"/>
                <w:sz w:val="20"/>
                <w:szCs w:val="20"/>
              </w:rPr>
              <w:t>Carter Siu</w:t>
            </w:r>
          </w:p>
        </w:tc>
        <w:tc>
          <w:tcPr>
            <w:tcW w:w="1890" w:type="dxa"/>
          </w:tcPr>
          <w:p w:rsidR="0026326B" w:rsidRDefault="0026326B" w:rsidP="000752A0">
            <w:pPr>
              <w:rPr>
                <w:rFonts w:ascii="Arial" w:hAnsi="Arial" w:cs="Arial"/>
                <w:sz w:val="20"/>
                <w:szCs w:val="20"/>
              </w:rPr>
            </w:pPr>
            <w:r>
              <w:rPr>
                <w:rFonts w:ascii="Arial" w:hAnsi="Arial" w:cs="Arial"/>
                <w:sz w:val="20"/>
                <w:szCs w:val="20"/>
              </w:rPr>
              <w:t>Richard A. Young</w:t>
            </w:r>
          </w:p>
          <w:p w:rsidR="0026326B" w:rsidRDefault="0026326B" w:rsidP="000752A0">
            <w:pPr>
              <w:rPr>
                <w:rFonts w:ascii="Arial" w:hAnsi="Arial" w:cs="Arial"/>
                <w:sz w:val="20"/>
                <w:szCs w:val="20"/>
              </w:rPr>
            </w:pPr>
            <w:r>
              <w:rPr>
                <w:rFonts w:ascii="Arial" w:hAnsi="Arial" w:cs="Arial"/>
                <w:sz w:val="20"/>
                <w:szCs w:val="20"/>
              </w:rPr>
              <w:t>11/9/2012</w:t>
            </w:r>
          </w:p>
        </w:tc>
        <w:tc>
          <w:tcPr>
            <w:tcW w:w="5832" w:type="dxa"/>
          </w:tcPr>
          <w:p w:rsidR="0026326B" w:rsidRDefault="0026326B" w:rsidP="000752A0">
            <w:pPr>
              <w:pStyle w:val="ListParagraph"/>
              <w:numPr>
                <w:ilvl w:val="0"/>
                <w:numId w:val="83"/>
              </w:numPr>
              <w:rPr>
                <w:rFonts w:ascii="Arial" w:hAnsi="Arial" w:cs="Arial"/>
                <w:sz w:val="20"/>
                <w:szCs w:val="20"/>
              </w:rPr>
            </w:pPr>
            <w:r>
              <w:rPr>
                <w:rFonts w:ascii="Arial" w:hAnsi="Arial" w:cs="Arial"/>
                <w:sz w:val="20"/>
                <w:szCs w:val="20"/>
              </w:rPr>
              <w:t>Student’s need for 1:1 aide;</w:t>
            </w:r>
          </w:p>
          <w:p w:rsidR="0026326B" w:rsidRDefault="0026326B" w:rsidP="000752A0">
            <w:pPr>
              <w:pStyle w:val="ListParagraph"/>
              <w:numPr>
                <w:ilvl w:val="0"/>
                <w:numId w:val="83"/>
              </w:numPr>
              <w:rPr>
                <w:rFonts w:ascii="Arial" w:hAnsi="Arial" w:cs="Arial"/>
                <w:sz w:val="20"/>
                <w:szCs w:val="20"/>
              </w:rPr>
            </w:pPr>
            <w:r>
              <w:rPr>
                <w:rFonts w:ascii="Arial" w:hAnsi="Arial" w:cs="Arial"/>
                <w:sz w:val="20"/>
                <w:szCs w:val="20"/>
              </w:rPr>
              <w:t>Parental participation in IEP process;</w:t>
            </w:r>
          </w:p>
          <w:p w:rsidR="0026326B" w:rsidRPr="008D2DC6" w:rsidRDefault="0026326B" w:rsidP="000752A0">
            <w:pPr>
              <w:pStyle w:val="ListParagraph"/>
              <w:numPr>
                <w:ilvl w:val="0"/>
                <w:numId w:val="83"/>
              </w:numPr>
              <w:rPr>
                <w:rFonts w:ascii="Arial" w:hAnsi="Arial" w:cs="Arial"/>
                <w:sz w:val="20"/>
                <w:szCs w:val="20"/>
              </w:rPr>
            </w:pPr>
            <w:r>
              <w:rPr>
                <w:rFonts w:ascii="Arial" w:hAnsi="Arial" w:cs="Arial"/>
                <w:sz w:val="20"/>
                <w:szCs w:val="20"/>
              </w:rPr>
              <w:t>IEP team’s failure to consider private psychological evaluation</w:t>
            </w:r>
          </w:p>
          <w:p w:rsidR="0026326B" w:rsidRDefault="0026326B" w:rsidP="000752A0">
            <w:pPr>
              <w:rPr>
                <w:rFonts w:ascii="Arial" w:hAnsi="Arial" w:cs="Arial"/>
                <w:sz w:val="20"/>
                <w:szCs w:val="20"/>
              </w:rPr>
            </w:pPr>
          </w:p>
          <w:p w:rsidR="0026326B" w:rsidRDefault="0026326B" w:rsidP="000752A0">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0752A0">
            <w:pPr>
              <w:rPr>
                <w:rFonts w:ascii="Arial" w:hAnsi="Arial" w:cs="Arial"/>
                <w:sz w:val="20"/>
                <w:szCs w:val="20"/>
              </w:rPr>
            </w:pPr>
          </w:p>
          <w:p w:rsidR="0026326B" w:rsidRDefault="0026326B" w:rsidP="000752A0">
            <w:pPr>
              <w:rPr>
                <w:rFonts w:ascii="Arial" w:hAnsi="Arial" w:cs="Arial"/>
                <w:sz w:val="20"/>
                <w:szCs w:val="20"/>
              </w:rPr>
            </w:pPr>
            <w:r>
              <w:rPr>
                <w:rFonts w:ascii="Arial" w:hAnsi="Arial" w:cs="Arial"/>
                <w:sz w:val="20"/>
                <w:szCs w:val="20"/>
                <w:u w:val="single"/>
              </w:rPr>
              <w:t>REASONING</w:t>
            </w:r>
            <w:r>
              <w:rPr>
                <w:rFonts w:ascii="Arial" w:hAnsi="Arial" w:cs="Arial"/>
                <w:sz w:val="20"/>
                <w:szCs w:val="20"/>
              </w:rPr>
              <w:t>: (1) IEP team agreed to provide 1:1 aide for 2 months, then reassess need; parent’s misunderstanding of time limit was not a denial of FAPE; (2) because parent failed to inform the IEP team that student had been evaluated by a private SLP, student did not prove that IEP speech-language services were inadequate; (3) DOE was not required to consider private psychologist’s recommendations because parent did not inform IEP team that report was forthcoming.</w:t>
            </w:r>
          </w:p>
          <w:p w:rsidR="0026326B" w:rsidRDefault="0026326B" w:rsidP="000752A0">
            <w:pPr>
              <w:rPr>
                <w:rFonts w:ascii="Arial" w:hAnsi="Arial" w:cs="Arial"/>
                <w:sz w:val="20"/>
                <w:szCs w:val="20"/>
              </w:rPr>
            </w:pPr>
          </w:p>
          <w:p w:rsidR="0026326B" w:rsidRPr="00280FB6" w:rsidRDefault="0026326B" w:rsidP="000752A0">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Landon O. v. DOE, </w:t>
            </w:r>
            <w:r>
              <w:rPr>
                <w:rFonts w:ascii="Arial" w:hAnsi="Arial" w:cs="Arial"/>
                <w:sz w:val="20"/>
                <w:szCs w:val="20"/>
              </w:rPr>
              <w:t>D. Haw. Civ. No. 12-675 RLP – withdrawn.</w:t>
            </w:r>
          </w:p>
          <w:p w:rsidR="0026326B" w:rsidRPr="006D4E19" w:rsidRDefault="0026326B" w:rsidP="00D32915">
            <w:pPr>
              <w:rPr>
                <w:rFonts w:ascii="Arial" w:hAnsi="Arial" w:cs="Arial"/>
                <w:sz w:val="20"/>
                <w:szCs w:val="20"/>
              </w:rPr>
            </w:pPr>
          </w:p>
        </w:tc>
      </w:tr>
      <w:tr w:rsidR="0026326B" w:rsidRPr="00B7551D" w:rsidTr="001D4597">
        <w:tc>
          <w:tcPr>
            <w:tcW w:w="1888" w:type="dxa"/>
          </w:tcPr>
          <w:p w:rsidR="0026326B" w:rsidRDefault="0026326B" w:rsidP="00745464">
            <w:pPr>
              <w:rPr>
                <w:rFonts w:ascii="Arial" w:hAnsi="Arial" w:cs="Arial"/>
                <w:sz w:val="20"/>
                <w:szCs w:val="20"/>
              </w:rPr>
            </w:pPr>
            <w:r>
              <w:rPr>
                <w:rFonts w:ascii="Arial" w:hAnsi="Arial" w:cs="Arial"/>
                <w:sz w:val="20"/>
                <w:szCs w:val="20"/>
              </w:rPr>
              <w:t>DOE-SY1112-075</w:t>
            </w:r>
          </w:p>
        </w:tc>
        <w:tc>
          <w:tcPr>
            <w:tcW w:w="2062" w:type="dxa"/>
          </w:tcPr>
          <w:p w:rsidR="0026326B" w:rsidRDefault="0026326B" w:rsidP="00745464">
            <w:pPr>
              <w:rPr>
                <w:rFonts w:ascii="Arial" w:hAnsi="Arial" w:cs="Arial"/>
                <w:sz w:val="20"/>
                <w:szCs w:val="20"/>
              </w:rPr>
            </w:pPr>
            <w:r>
              <w:rPr>
                <w:rFonts w:ascii="Arial" w:hAnsi="Arial" w:cs="Arial"/>
                <w:sz w:val="20"/>
                <w:szCs w:val="20"/>
              </w:rPr>
              <w:t>Jerel D. Fonseca</w:t>
            </w:r>
          </w:p>
        </w:tc>
        <w:tc>
          <w:tcPr>
            <w:tcW w:w="2098" w:type="dxa"/>
          </w:tcPr>
          <w:p w:rsidR="0026326B" w:rsidRDefault="0026326B" w:rsidP="00745464">
            <w:pPr>
              <w:rPr>
                <w:rFonts w:ascii="Arial" w:hAnsi="Arial" w:cs="Arial"/>
                <w:sz w:val="20"/>
                <w:szCs w:val="20"/>
              </w:rPr>
            </w:pPr>
            <w:r>
              <w:rPr>
                <w:rFonts w:ascii="Arial" w:hAnsi="Arial" w:cs="Arial"/>
                <w:sz w:val="20"/>
                <w:szCs w:val="20"/>
              </w:rPr>
              <w:t>Michelle Pu`u</w:t>
            </w:r>
          </w:p>
        </w:tc>
        <w:tc>
          <w:tcPr>
            <w:tcW w:w="1890" w:type="dxa"/>
          </w:tcPr>
          <w:p w:rsidR="0026326B" w:rsidRDefault="0026326B" w:rsidP="00745464">
            <w:pPr>
              <w:rPr>
                <w:rFonts w:ascii="Arial" w:hAnsi="Arial" w:cs="Arial"/>
                <w:sz w:val="20"/>
                <w:szCs w:val="20"/>
              </w:rPr>
            </w:pPr>
            <w:r>
              <w:rPr>
                <w:rFonts w:ascii="Arial" w:hAnsi="Arial" w:cs="Arial"/>
                <w:sz w:val="20"/>
                <w:szCs w:val="20"/>
              </w:rPr>
              <w:t>Richard A. Young</w:t>
            </w:r>
          </w:p>
          <w:p w:rsidR="0026326B" w:rsidRDefault="0026326B" w:rsidP="00745464">
            <w:pPr>
              <w:rPr>
                <w:rFonts w:ascii="Arial" w:hAnsi="Arial" w:cs="Arial"/>
                <w:sz w:val="20"/>
                <w:szCs w:val="20"/>
              </w:rPr>
            </w:pPr>
            <w:r>
              <w:rPr>
                <w:rFonts w:ascii="Arial" w:hAnsi="Arial" w:cs="Arial"/>
                <w:sz w:val="20"/>
                <w:szCs w:val="20"/>
              </w:rPr>
              <w:t>9/11/2012</w:t>
            </w:r>
          </w:p>
        </w:tc>
        <w:tc>
          <w:tcPr>
            <w:tcW w:w="5832" w:type="dxa"/>
          </w:tcPr>
          <w:p w:rsidR="0026326B" w:rsidRDefault="0026326B" w:rsidP="00745464">
            <w:pPr>
              <w:pStyle w:val="ListParagraph"/>
              <w:numPr>
                <w:ilvl w:val="0"/>
                <w:numId w:val="75"/>
              </w:numPr>
              <w:rPr>
                <w:rFonts w:ascii="Arial" w:hAnsi="Arial" w:cs="Arial"/>
                <w:sz w:val="20"/>
                <w:szCs w:val="20"/>
              </w:rPr>
            </w:pPr>
            <w:r>
              <w:rPr>
                <w:rFonts w:ascii="Arial" w:hAnsi="Arial" w:cs="Arial"/>
                <w:sz w:val="20"/>
                <w:szCs w:val="20"/>
              </w:rPr>
              <w:t>IEP goals for high-functioning student with attention deficits;</w:t>
            </w:r>
          </w:p>
          <w:p w:rsidR="0026326B" w:rsidRDefault="0026326B" w:rsidP="00745464">
            <w:pPr>
              <w:pStyle w:val="ListParagraph"/>
              <w:numPr>
                <w:ilvl w:val="0"/>
                <w:numId w:val="75"/>
              </w:numPr>
              <w:rPr>
                <w:rFonts w:ascii="Arial" w:hAnsi="Arial" w:cs="Arial"/>
                <w:sz w:val="20"/>
                <w:szCs w:val="20"/>
              </w:rPr>
            </w:pPr>
            <w:r>
              <w:rPr>
                <w:rFonts w:ascii="Arial" w:hAnsi="Arial" w:cs="Arial"/>
                <w:sz w:val="20"/>
                <w:szCs w:val="20"/>
              </w:rPr>
              <w:t>Bullying;</w:t>
            </w:r>
          </w:p>
          <w:p w:rsidR="0026326B" w:rsidRDefault="0026326B" w:rsidP="00745464">
            <w:pPr>
              <w:pStyle w:val="ListParagraph"/>
              <w:numPr>
                <w:ilvl w:val="0"/>
                <w:numId w:val="75"/>
              </w:numPr>
              <w:rPr>
                <w:rFonts w:ascii="Arial" w:hAnsi="Arial" w:cs="Arial"/>
                <w:sz w:val="20"/>
                <w:szCs w:val="20"/>
              </w:rPr>
            </w:pPr>
            <w:r>
              <w:rPr>
                <w:rFonts w:ascii="Arial" w:hAnsi="Arial" w:cs="Arial"/>
                <w:sz w:val="20"/>
                <w:szCs w:val="20"/>
              </w:rPr>
              <w:t>Placement</w:t>
            </w:r>
          </w:p>
          <w:p w:rsidR="0026326B" w:rsidRDefault="0026326B" w:rsidP="00745464">
            <w:pPr>
              <w:pStyle w:val="ListParagraph"/>
              <w:ind w:left="0"/>
              <w:rPr>
                <w:rFonts w:ascii="Arial" w:hAnsi="Arial" w:cs="Arial"/>
                <w:sz w:val="20"/>
                <w:szCs w:val="20"/>
              </w:rPr>
            </w:pPr>
          </w:p>
          <w:p w:rsidR="0026326B" w:rsidRDefault="0026326B" w:rsidP="00745464">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745464">
            <w:pPr>
              <w:pStyle w:val="ListParagraph"/>
              <w:ind w:left="0"/>
              <w:rPr>
                <w:rFonts w:ascii="Arial" w:hAnsi="Arial" w:cs="Arial"/>
                <w:sz w:val="20"/>
                <w:szCs w:val="20"/>
              </w:rPr>
            </w:pPr>
          </w:p>
          <w:p w:rsidR="0026326B" w:rsidRDefault="0026326B" w:rsidP="00745464">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1:1 pull-out counseling for 45 minutes per week, “adult assistance” for 405 minutes per week and various 504 accommodations were sufficient to address anxiety and attention deficit; program does not offer the best education, but it meets the </w:t>
            </w:r>
            <w:r>
              <w:rPr>
                <w:rFonts w:ascii="Arial" w:hAnsi="Arial" w:cs="Arial"/>
                <w:i/>
                <w:sz w:val="20"/>
                <w:szCs w:val="20"/>
              </w:rPr>
              <w:t xml:space="preserve">Rowley </w:t>
            </w:r>
            <w:r>
              <w:rPr>
                <w:rFonts w:ascii="Arial" w:hAnsi="Arial" w:cs="Arial"/>
                <w:sz w:val="20"/>
                <w:szCs w:val="20"/>
              </w:rPr>
              <w:t>standard; (2) DOE sufficiently addressed bullying by reprimanding students involved and offering parent option to transfer child to the home school; (3) placement in special education class for language arts was appropriate in view of student’s reading disorder.</w:t>
            </w:r>
          </w:p>
          <w:p w:rsidR="0026326B" w:rsidRPr="00686102" w:rsidRDefault="0026326B" w:rsidP="00745464">
            <w:pPr>
              <w:pStyle w:val="ListParagraph"/>
              <w:ind w:left="0"/>
              <w:rPr>
                <w:rFonts w:ascii="Arial" w:hAnsi="Arial" w:cs="Arial"/>
                <w:sz w:val="20"/>
                <w:szCs w:val="20"/>
              </w:rPr>
            </w:pPr>
          </w:p>
        </w:tc>
      </w:tr>
      <w:tr w:rsidR="0026326B" w:rsidRPr="00B7551D" w:rsidTr="001D4597">
        <w:tc>
          <w:tcPr>
            <w:tcW w:w="1888" w:type="dxa"/>
          </w:tcPr>
          <w:p w:rsidR="0026326B" w:rsidRDefault="0026326B" w:rsidP="00745464">
            <w:pPr>
              <w:rPr>
                <w:rFonts w:ascii="Arial" w:hAnsi="Arial" w:cs="Arial"/>
                <w:sz w:val="20"/>
                <w:szCs w:val="20"/>
              </w:rPr>
            </w:pPr>
            <w:r>
              <w:rPr>
                <w:rFonts w:ascii="Arial" w:hAnsi="Arial" w:cs="Arial"/>
                <w:sz w:val="20"/>
                <w:szCs w:val="20"/>
              </w:rPr>
              <w:lastRenderedPageBreak/>
              <w:t>DOE-SY1112-074</w:t>
            </w:r>
          </w:p>
        </w:tc>
        <w:tc>
          <w:tcPr>
            <w:tcW w:w="2062" w:type="dxa"/>
          </w:tcPr>
          <w:p w:rsidR="0026326B" w:rsidRDefault="0026326B" w:rsidP="00745464">
            <w:pPr>
              <w:rPr>
                <w:rFonts w:ascii="Arial" w:hAnsi="Arial" w:cs="Arial"/>
                <w:sz w:val="20"/>
                <w:szCs w:val="20"/>
              </w:rPr>
            </w:pPr>
            <w:r>
              <w:rPr>
                <w:rFonts w:ascii="Arial" w:hAnsi="Arial" w:cs="Arial"/>
                <w:sz w:val="20"/>
                <w:szCs w:val="20"/>
              </w:rPr>
              <w:t>Jerel D. Fonseca</w:t>
            </w:r>
          </w:p>
        </w:tc>
        <w:tc>
          <w:tcPr>
            <w:tcW w:w="2098" w:type="dxa"/>
          </w:tcPr>
          <w:p w:rsidR="0026326B" w:rsidRDefault="0026326B" w:rsidP="00745464">
            <w:pPr>
              <w:rPr>
                <w:rFonts w:ascii="Arial" w:hAnsi="Arial" w:cs="Arial"/>
                <w:sz w:val="20"/>
                <w:szCs w:val="20"/>
              </w:rPr>
            </w:pPr>
            <w:r>
              <w:rPr>
                <w:rFonts w:ascii="Arial" w:hAnsi="Arial" w:cs="Arial"/>
                <w:sz w:val="20"/>
                <w:szCs w:val="20"/>
              </w:rPr>
              <w:t>Gary S. Suganuma</w:t>
            </w:r>
          </w:p>
        </w:tc>
        <w:tc>
          <w:tcPr>
            <w:tcW w:w="1890" w:type="dxa"/>
          </w:tcPr>
          <w:p w:rsidR="0026326B" w:rsidRDefault="0026326B" w:rsidP="00745464">
            <w:pPr>
              <w:rPr>
                <w:rFonts w:ascii="Arial" w:hAnsi="Arial" w:cs="Arial"/>
                <w:sz w:val="20"/>
                <w:szCs w:val="20"/>
              </w:rPr>
            </w:pPr>
            <w:r>
              <w:rPr>
                <w:rFonts w:ascii="Arial" w:hAnsi="Arial" w:cs="Arial"/>
                <w:sz w:val="20"/>
                <w:szCs w:val="20"/>
              </w:rPr>
              <w:t>David H. Karlen</w:t>
            </w:r>
          </w:p>
          <w:p w:rsidR="0026326B" w:rsidRDefault="0026326B" w:rsidP="00745464">
            <w:pPr>
              <w:rPr>
                <w:rFonts w:ascii="Arial" w:hAnsi="Arial" w:cs="Arial"/>
                <w:sz w:val="20"/>
                <w:szCs w:val="20"/>
              </w:rPr>
            </w:pPr>
            <w:r>
              <w:rPr>
                <w:rFonts w:ascii="Arial" w:hAnsi="Arial" w:cs="Arial"/>
                <w:sz w:val="20"/>
                <w:szCs w:val="20"/>
              </w:rPr>
              <w:t>8/3/2012</w:t>
            </w:r>
          </w:p>
        </w:tc>
        <w:tc>
          <w:tcPr>
            <w:tcW w:w="5832" w:type="dxa"/>
          </w:tcPr>
          <w:p w:rsidR="0026326B" w:rsidRDefault="0026326B" w:rsidP="00745464">
            <w:pPr>
              <w:pStyle w:val="ListParagraph"/>
              <w:numPr>
                <w:ilvl w:val="0"/>
                <w:numId w:val="71"/>
              </w:numPr>
              <w:rPr>
                <w:rFonts w:ascii="Arial" w:hAnsi="Arial" w:cs="Arial"/>
                <w:sz w:val="20"/>
                <w:szCs w:val="20"/>
              </w:rPr>
            </w:pPr>
            <w:r>
              <w:rPr>
                <w:rFonts w:ascii="Arial" w:hAnsi="Arial" w:cs="Arial"/>
                <w:sz w:val="20"/>
                <w:szCs w:val="20"/>
              </w:rPr>
              <w:t>IEP fails to include sign language, behavioral interventions, and adequate speech-language and occupational therapy;</w:t>
            </w:r>
          </w:p>
          <w:p w:rsidR="0026326B" w:rsidRDefault="0026326B" w:rsidP="00745464">
            <w:pPr>
              <w:pStyle w:val="ListParagraph"/>
              <w:numPr>
                <w:ilvl w:val="0"/>
                <w:numId w:val="71"/>
              </w:numPr>
              <w:rPr>
                <w:rFonts w:ascii="Arial" w:hAnsi="Arial" w:cs="Arial"/>
                <w:sz w:val="20"/>
                <w:szCs w:val="20"/>
              </w:rPr>
            </w:pPr>
            <w:r>
              <w:rPr>
                <w:rFonts w:ascii="Arial" w:hAnsi="Arial" w:cs="Arial"/>
                <w:sz w:val="20"/>
                <w:szCs w:val="20"/>
              </w:rPr>
              <w:t>DOE’s failure to evaluate student;</w:t>
            </w:r>
          </w:p>
          <w:p w:rsidR="0026326B" w:rsidRDefault="0026326B" w:rsidP="00745464">
            <w:pPr>
              <w:pStyle w:val="ListParagraph"/>
              <w:numPr>
                <w:ilvl w:val="0"/>
                <w:numId w:val="71"/>
              </w:numPr>
              <w:rPr>
                <w:rFonts w:ascii="Arial" w:hAnsi="Arial" w:cs="Arial"/>
                <w:sz w:val="20"/>
                <w:szCs w:val="20"/>
              </w:rPr>
            </w:pPr>
            <w:r>
              <w:rPr>
                <w:rFonts w:ascii="Arial" w:hAnsi="Arial" w:cs="Arial"/>
                <w:sz w:val="20"/>
                <w:szCs w:val="20"/>
              </w:rPr>
              <w:t>Reimbursement for private evaluation;</w:t>
            </w:r>
          </w:p>
          <w:p w:rsidR="0026326B" w:rsidRDefault="0026326B" w:rsidP="00745464">
            <w:pPr>
              <w:pStyle w:val="ListParagraph"/>
              <w:numPr>
                <w:ilvl w:val="0"/>
                <w:numId w:val="71"/>
              </w:numPr>
              <w:rPr>
                <w:rFonts w:ascii="Arial" w:hAnsi="Arial" w:cs="Arial"/>
                <w:sz w:val="20"/>
                <w:szCs w:val="20"/>
              </w:rPr>
            </w:pPr>
            <w:r>
              <w:rPr>
                <w:rFonts w:ascii="Arial" w:hAnsi="Arial" w:cs="Arial"/>
                <w:sz w:val="20"/>
                <w:szCs w:val="20"/>
              </w:rPr>
              <w:t>Full-time 1:1 skills trainer;</w:t>
            </w:r>
          </w:p>
          <w:p w:rsidR="0026326B" w:rsidRDefault="0026326B" w:rsidP="00745464">
            <w:pPr>
              <w:pStyle w:val="ListParagraph"/>
              <w:numPr>
                <w:ilvl w:val="0"/>
                <w:numId w:val="71"/>
              </w:numPr>
              <w:rPr>
                <w:rFonts w:ascii="Arial" w:hAnsi="Arial" w:cs="Arial"/>
                <w:sz w:val="20"/>
                <w:szCs w:val="20"/>
              </w:rPr>
            </w:pPr>
            <w:r>
              <w:rPr>
                <w:rFonts w:ascii="Arial" w:hAnsi="Arial" w:cs="Arial"/>
                <w:sz w:val="20"/>
                <w:szCs w:val="20"/>
              </w:rPr>
              <w:t>ESY break of 7 days is too long;</w:t>
            </w:r>
          </w:p>
          <w:p w:rsidR="0026326B" w:rsidRDefault="0026326B" w:rsidP="00745464">
            <w:pPr>
              <w:pStyle w:val="ListParagraph"/>
              <w:numPr>
                <w:ilvl w:val="0"/>
                <w:numId w:val="71"/>
              </w:numPr>
              <w:rPr>
                <w:rFonts w:ascii="Arial" w:hAnsi="Arial" w:cs="Arial"/>
                <w:sz w:val="20"/>
                <w:szCs w:val="20"/>
              </w:rPr>
            </w:pPr>
            <w:r>
              <w:rPr>
                <w:rFonts w:ascii="Arial" w:hAnsi="Arial" w:cs="Arial"/>
                <w:sz w:val="20"/>
                <w:szCs w:val="20"/>
              </w:rPr>
              <w:t>IEP should plan for transition from private to public school;</w:t>
            </w:r>
          </w:p>
          <w:p w:rsidR="0026326B" w:rsidRPr="00502634" w:rsidRDefault="0026326B" w:rsidP="00745464">
            <w:pPr>
              <w:pStyle w:val="ListParagraph"/>
              <w:numPr>
                <w:ilvl w:val="0"/>
                <w:numId w:val="71"/>
              </w:numPr>
              <w:rPr>
                <w:rFonts w:ascii="Arial" w:hAnsi="Arial" w:cs="Arial"/>
                <w:sz w:val="20"/>
                <w:szCs w:val="20"/>
              </w:rPr>
            </w:pPr>
            <w:r>
              <w:rPr>
                <w:rFonts w:ascii="Arial" w:hAnsi="Arial" w:cs="Arial"/>
                <w:sz w:val="20"/>
                <w:szCs w:val="20"/>
              </w:rPr>
              <w:t>Whether placement is appropriate.</w:t>
            </w:r>
          </w:p>
          <w:p w:rsidR="0026326B" w:rsidRDefault="0026326B" w:rsidP="00745464">
            <w:pPr>
              <w:rPr>
                <w:rFonts w:ascii="Arial" w:hAnsi="Arial" w:cs="Arial"/>
                <w:sz w:val="20"/>
                <w:szCs w:val="20"/>
              </w:rPr>
            </w:pPr>
          </w:p>
          <w:p w:rsidR="0026326B" w:rsidRDefault="0026326B" w:rsidP="00745464">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745464">
            <w:pPr>
              <w:rPr>
                <w:rFonts w:ascii="Arial" w:hAnsi="Arial" w:cs="Arial"/>
                <w:sz w:val="20"/>
                <w:szCs w:val="20"/>
              </w:rPr>
            </w:pPr>
          </w:p>
          <w:p w:rsidR="0026326B" w:rsidRDefault="0026326B" w:rsidP="00745464">
            <w:pPr>
              <w:rPr>
                <w:rFonts w:ascii="Arial" w:hAnsi="Arial" w:cs="Arial"/>
                <w:sz w:val="20"/>
                <w:szCs w:val="20"/>
              </w:rPr>
            </w:pPr>
            <w:r>
              <w:rPr>
                <w:rFonts w:ascii="Arial" w:hAnsi="Arial" w:cs="Arial"/>
                <w:sz w:val="20"/>
                <w:szCs w:val="20"/>
                <w:u w:val="single"/>
              </w:rPr>
              <w:t>REASONING</w:t>
            </w:r>
            <w:r>
              <w:rPr>
                <w:rFonts w:ascii="Arial" w:hAnsi="Arial" w:cs="Arial"/>
                <w:sz w:val="20"/>
                <w:szCs w:val="20"/>
              </w:rPr>
              <w:t>:  (1) DOE had no duty to conduct its own evaluation because it had a private evaluation from parent; (2) parent has no right to recover the cost of a private evaluation unless the DOE has conducted its own evaluation and the parent objects; (3) sign language is a methodology that need not be included in the IEP; (4) due process request must specify how much speech-language therapy is needed and whether it should be in a group setting; (5) Student did not prove IEPs were inadequate, as behavioral issues had to be resolved before communication skills could be addressed; (6) due process complaint must be more detailed than Circuit Court pleadings because there is no discovery in IDEA hearings; (7) complaint that ESY period of 7 days was too long for some services did not, therefore, raise an issue that 21 days was too long for other services; evidence did not show student would regress after a break of 7 days; (8) transition plan is not a statutory subject for IEPs and it is improper, therefore, to include any discussion of child’s transition needs; (9) due process complaint did not raise specific issue of harmful effects of placement in public school.</w:t>
            </w:r>
          </w:p>
          <w:p w:rsidR="0026326B" w:rsidRDefault="0026326B" w:rsidP="00745464">
            <w:pPr>
              <w:rPr>
                <w:rFonts w:ascii="Arial" w:hAnsi="Arial" w:cs="Arial"/>
                <w:sz w:val="20"/>
                <w:szCs w:val="20"/>
              </w:rPr>
            </w:pPr>
          </w:p>
          <w:p w:rsidR="0026326B" w:rsidRDefault="0026326B" w:rsidP="008E111A">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A.P. v. DOE</w:t>
            </w:r>
            <w:r>
              <w:rPr>
                <w:rFonts w:ascii="Arial" w:hAnsi="Arial" w:cs="Arial"/>
                <w:sz w:val="20"/>
                <w:szCs w:val="20"/>
              </w:rPr>
              <w:t xml:space="preserve">, D. Haw. Civ. No. 12-493 HG-BMK – </w:t>
            </w:r>
            <w:r>
              <w:rPr>
                <w:rFonts w:ascii="Arial" w:hAnsi="Arial" w:cs="Arial"/>
                <w:b/>
                <w:sz w:val="20"/>
                <w:szCs w:val="20"/>
              </w:rPr>
              <w:t xml:space="preserve">Affirmed, </w:t>
            </w:r>
            <w:r>
              <w:rPr>
                <w:rFonts w:ascii="Arial" w:hAnsi="Arial" w:cs="Arial"/>
                <w:sz w:val="20"/>
                <w:szCs w:val="20"/>
              </w:rPr>
              <w:t xml:space="preserve">Doc. 41 (7/17/13):  (1) failure to raise issues in due process complaint cannot be cured by argument and evidence at hearing, absent DOE’s agreement to consider additional issues; (2) parent is entitled to reimbursement for private evaluation only if it is obtained in response to DOE evaluation; (3) IEP goals and objectives were adequate; (3) one hour of </w:t>
            </w:r>
            <w:r>
              <w:rPr>
                <w:rFonts w:ascii="Arial" w:hAnsi="Arial" w:cs="Arial"/>
                <w:sz w:val="20"/>
                <w:szCs w:val="20"/>
              </w:rPr>
              <w:lastRenderedPageBreak/>
              <w:t>speech-language therapy per week, including sign language for student with autism was adequate; (4) IEP need not include statement of transition services from private to public school.</w:t>
            </w:r>
          </w:p>
          <w:p w:rsidR="0026326B" w:rsidRPr="00C370FD" w:rsidRDefault="0026326B" w:rsidP="008E111A">
            <w:pPr>
              <w:rPr>
                <w:rFonts w:ascii="Arial" w:hAnsi="Arial" w:cs="Arial"/>
                <w:sz w:val="20"/>
                <w:szCs w:val="20"/>
              </w:rPr>
            </w:pPr>
          </w:p>
        </w:tc>
      </w:tr>
      <w:tr w:rsidR="0026326B" w:rsidRPr="00B7551D" w:rsidTr="001D4597">
        <w:tc>
          <w:tcPr>
            <w:tcW w:w="1888" w:type="dxa"/>
            <w:shd w:val="clear" w:color="auto" w:fill="F2F2F2" w:themeFill="background1" w:themeFillShade="F2"/>
          </w:tcPr>
          <w:p w:rsidR="0026326B" w:rsidRPr="00863140" w:rsidRDefault="0026326B" w:rsidP="007C2B57">
            <w:pPr>
              <w:rPr>
                <w:rFonts w:ascii="Arial" w:hAnsi="Arial" w:cs="Arial"/>
                <w:sz w:val="20"/>
                <w:szCs w:val="20"/>
              </w:rPr>
            </w:pPr>
            <w:r w:rsidRPr="00863140">
              <w:rPr>
                <w:rFonts w:ascii="Arial" w:hAnsi="Arial" w:cs="Arial"/>
                <w:sz w:val="20"/>
                <w:szCs w:val="20"/>
              </w:rPr>
              <w:lastRenderedPageBreak/>
              <w:t>DOE-SY1112-071</w:t>
            </w:r>
          </w:p>
        </w:tc>
        <w:tc>
          <w:tcPr>
            <w:tcW w:w="2062" w:type="dxa"/>
            <w:shd w:val="clear" w:color="auto" w:fill="F2F2F2" w:themeFill="background1" w:themeFillShade="F2"/>
          </w:tcPr>
          <w:p w:rsidR="0026326B" w:rsidRPr="00863140" w:rsidRDefault="0026326B" w:rsidP="007C2B57">
            <w:pPr>
              <w:rPr>
                <w:rFonts w:ascii="Arial" w:hAnsi="Arial" w:cs="Arial"/>
                <w:sz w:val="20"/>
                <w:szCs w:val="20"/>
              </w:rPr>
            </w:pPr>
            <w:r w:rsidRPr="00863140">
              <w:rPr>
                <w:rFonts w:ascii="Arial" w:hAnsi="Arial" w:cs="Arial"/>
                <w:sz w:val="20"/>
                <w:szCs w:val="20"/>
              </w:rPr>
              <w:t>Carl M. Varady</w:t>
            </w:r>
          </w:p>
        </w:tc>
        <w:tc>
          <w:tcPr>
            <w:tcW w:w="2098" w:type="dxa"/>
            <w:shd w:val="clear" w:color="auto" w:fill="F2F2F2" w:themeFill="background1" w:themeFillShade="F2"/>
          </w:tcPr>
          <w:p w:rsidR="0026326B" w:rsidRPr="00863140" w:rsidRDefault="0026326B" w:rsidP="007C2B57">
            <w:pPr>
              <w:rPr>
                <w:rFonts w:ascii="Arial" w:hAnsi="Arial" w:cs="Arial"/>
                <w:sz w:val="20"/>
                <w:szCs w:val="20"/>
              </w:rPr>
            </w:pPr>
            <w:r w:rsidRPr="00863140">
              <w:rPr>
                <w:rFonts w:ascii="Arial" w:hAnsi="Arial" w:cs="Arial"/>
                <w:sz w:val="20"/>
                <w:szCs w:val="20"/>
              </w:rPr>
              <w:t>Kris Mura</w:t>
            </w:r>
            <w:r w:rsidR="00CC6138">
              <w:rPr>
                <w:rFonts w:ascii="Arial" w:hAnsi="Arial" w:cs="Arial"/>
                <w:sz w:val="20"/>
                <w:szCs w:val="20"/>
              </w:rPr>
              <w:t>13-15486</w:t>
            </w:r>
            <w:r w:rsidRPr="00863140">
              <w:rPr>
                <w:rFonts w:ascii="Arial" w:hAnsi="Arial" w:cs="Arial"/>
                <w:sz w:val="20"/>
                <w:szCs w:val="20"/>
              </w:rPr>
              <w:t>kami</w:t>
            </w:r>
          </w:p>
        </w:tc>
        <w:tc>
          <w:tcPr>
            <w:tcW w:w="1890" w:type="dxa"/>
            <w:shd w:val="clear" w:color="auto" w:fill="F2F2F2" w:themeFill="background1" w:themeFillShade="F2"/>
          </w:tcPr>
          <w:p w:rsidR="0026326B" w:rsidRPr="00863140" w:rsidRDefault="0026326B" w:rsidP="007C2B57">
            <w:pPr>
              <w:rPr>
                <w:rFonts w:ascii="Arial" w:hAnsi="Arial" w:cs="Arial"/>
                <w:sz w:val="20"/>
                <w:szCs w:val="20"/>
              </w:rPr>
            </w:pPr>
            <w:r w:rsidRPr="00863140">
              <w:rPr>
                <w:rFonts w:ascii="Arial" w:hAnsi="Arial" w:cs="Arial"/>
                <w:sz w:val="20"/>
                <w:szCs w:val="20"/>
              </w:rPr>
              <w:t>Haunani H. Alm</w:t>
            </w:r>
          </w:p>
          <w:p w:rsidR="0026326B" w:rsidRPr="00863140" w:rsidRDefault="0026326B" w:rsidP="007C2B57">
            <w:pPr>
              <w:rPr>
                <w:rFonts w:ascii="Arial" w:hAnsi="Arial" w:cs="Arial"/>
                <w:sz w:val="20"/>
                <w:szCs w:val="20"/>
              </w:rPr>
            </w:pPr>
            <w:r w:rsidRPr="00863140">
              <w:rPr>
                <w:rFonts w:ascii="Arial" w:hAnsi="Arial" w:cs="Arial"/>
                <w:sz w:val="20"/>
                <w:szCs w:val="20"/>
              </w:rPr>
              <w:t>7/6/2012</w:t>
            </w:r>
          </w:p>
        </w:tc>
        <w:tc>
          <w:tcPr>
            <w:tcW w:w="5832" w:type="dxa"/>
            <w:shd w:val="clear" w:color="auto" w:fill="F2F2F2" w:themeFill="background1" w:themeFillShade="F2"/>
          </w:tcPr>
          <w:p w:rsidR="0026326B" w:rsidRPr="00863140" w:rsidRDefault="0026326B" w:rsidP="007C2B57">
            <w:pPr>
              <w:numPr>
                <w:ilvl w:val="0"/>
                <w:numId w:val="66"/>
              </w:numPr>
              <w:contextualSpacing/>
              <w:rPr>
                <w:rFonts w:ascii="Arial" w:hAnsi="Arial" w:cs="Arial"/>
                <w:sz w:val="20"/>
                <w:szCs w:val="20"/>
              </w:rPr>
            </w:pPr>
            <w:r w:rsidRPr="00863140">
              <w:rPr>
                <w:rFonts w:ascii="Arial" w:hAnsi="Arial" w:cs="Arial"/>
                <w:sz w:val="20"/>
                <w:szCs w:val="20"/>
              </w:rPr>
              <w:t>Eligibility for special education;</w:t>
            </w:r>
          </w:p>
          <w:p w:rsidR="0026326B" w:rsidRPr="00863140" w:rsidRDefault="0026326B" w:rsidP="007C2B57">
            <w:pPr>
              <w:numPr>
                <w:ilvl w:val="0"/>
                <w:numId w:val="66"/>
              </w:numPr>
              <w:contextualSpacing/>
              <w:rPr>
                <w:rFonts w:ascii="Arial" w:hAnsi="Arial" w:cs="Arial"/>
                <w:sz w:val="20"/>
                <w:szCs w:val="20"/>
              </w:rPr>
            </w:pPr>
            <w:r w:rsidRPr="00863140">
              <w:rPr>
                <w:rFonts w:ascii="Arial" w:hAnsi="Arial" w:cs="Arial"/>
                <w:sz w:val="20"/>
                <w:szCs w:val="20"/>
              </w:rPr>
              <w:t>Unilateral private placement.</w:t>
            </w:r>
          </w:p>
          <w:p w:rsidR="0026326B" w:rsidRPr="00863140" w:rsidRDefault="0026326B" w:rsidP="007C2B57">
            <w:pPr>
              <w:ind w:left="360"/>
              <w:rPr>
                <w:rFonts w:ascii="Arial" w:hAnsi="Arial" w:cs="Arial"/>
                <w:sz w:val="20"/>
                <w:szCs w:val="20"/>
              </w:rPr>
            </w:pPr>
          </w:p>
          <w:p w:rsidR="0026326B" w:rsidRPr="00863140" w:rsidRDefault="0026326B" w:rsidP="007C2B57">
            <w:pPr>
              <w:rPr>
                <w:rFonts w:ascii="Arial" w:hAnsi="Arial" w:cs="Arial"/>
                <w:sz w:val="20"/>
                <w:szCs w:val="20"/>
              </w:rPr>
            </w:pPr>
            <w:r w:rsidRPr="00863140">
              <w:rPr>
                <w:rFonts w:ascii="Arial" w:hAnsi="Arial" w:cs="Arial"/>
                <w:sz w:val="20"/>
                <w:szCs w:val="20"/>
                <w:u w:val="single"/>
              </w:rPr>
              <w:t>OUTCOME</w:t>
            </w:r>
            <w:r w:rsidRPr="00863140">
              <w:rPr>
                <w:rFonts w:ascii="Arial" w:hAnsi="Arial" w:cs="Arial"/>
                <w:sz w:val="20"/>
                <w:szCs w:val="20"/>
              </w:rPr>
              <w:t xml:space="preserve">:  </w:t>
            </w:r>
            <w:r w:rsidRPr="00863140">
              <w:rPr>
                <w:rFonts w:ascii="Arial" w:hAnsi="Arial" w:cs="Arial"/>
                <w:b/>
                <w:sz w:val="20"/>
                <w:szCs w:val="20"/>
              </w:rPr>
              <w:t>For Student.  Private placement appropriate</w:t>
            </w:r>
          </w:p>
          <w:p w:rsidR="0026326B" w:rsidRPr="00863140" w:rsidRDefault="0026326B" w:rsidP="007C2B57">
            <w:pPr>
              <w:rPr>
                <w:rFonts w:ascii="Arial" w:hAnsi="Arial" w:cs="Arial"/>
                <w:sz w:val="20"/>
                <w:szCs w:val="20"/>
              </w:rPr>
            </w:pPr>
          </w:p>
          <w:p w:rsidR="0026326B" w:rsidRPr="00863140" w:rsidRDefault="0026326B" w:rsidP="007C2B57">
            <w:pPr>
              <w:rPr>
                <w:rFonts w:ascii="Arial" w:hAnsi="Arial" w:cs="Arial"/>
                <w:sz w:val="20"/>
                <w:szCs w:val="20"/>
              </w:rPr>
            </w:pPr>
            <w:r w:rsidRPr="00863140">
              <w:rPr>
                <w:rFonts w:ascii="Arial" w:hAnsi="Arial" w:cs="Arial"/>
                <w:sz w:val="20"/>
                <w:szCs w:val="20"/>
                <w:u w:val="single"/>
              </w:rPr>
              <w:t>REASONING</w:t>
            </w:r>
            <w:r w:rsidRPr="00863140">
              <w:rPr>
                <w:rFonts w:ascii="Arial" w:hAnsi="Arial" w:cs="Arial"/>
                <w:sz w:val="20"/>
                <w:szCs w:val="20"/>
              </w:rPr>
              <w:t>:  (1) DOE’s observation of student on two occasions in private special education school was an inadequate basis to find student ineligible for special education; (2) private psychological evaluation showed student had specific learning disability; (3) because student never attended public school, the DOE members of the eligibility team lacked sufficient information to evaluate him and parent’s input was not given appropriate consideration; (4) DOE’s reliance on student’s grades in denying eligibility was unreasonable because grades reflected special education services provided at private school; (5) DOE is ordered to reimburse private school tuition because it denied FAPE by denying eligibility and private school is an appropriate placement.</w:t>
            </w:r>
          </w:p>
          <w:p w:rsidR="0026326B" w:rsidRPr="00863140" w:rsidRDefault="0026326B" w:rsidP="007C2B57">
            <w:pPr>
              <w:rPr>
                <w:rFonts w:ascii="Arial" w:hAnsi="Arial" w:cs="Arial"/>
                <w:sz w:val="20"/>
                <w:szCs w:val="20"/>
              </w:rPr>
            </w:pPr>
          </w:p>
          <w:p w:rsidR="0026326B" w:rsidRDefault="0026326B" w:rsidP="007C2B57">
            <w:pPr>
              <w:autoSpaceDE w:val="0"/>
              <w:autoSpaceDN w:val="0"/>
              <w:adjustRightInd w:val="0"/>
              <w:rPr>
                <w:rFonts w:ascii="Arial" w:hAnsi="Arial" w:cs="Arial"/>
                <w:sz w:val="20"/>
                <w:szCs w:val="20"/>
              </w:rPr>
            </w:pPr>
            <w:r w:rsidRPr="00863140">
              <w:rPr>
                <w:rFonts w:ascii="Arial" w:hAnsi="Arial" w:cs="Arial"/>
                <w:sz w:val="20"/>
                <w:szCs w:val="20"/>
                <w:u w:val="single"/>
              </w:rPr>
              <w:t>ON APPEAL</w:t>
            </w:r>
            <w:r w:rsidRPr="00863140">
              <w:rPr>
                <w:rFonts w:ascii="Arial" w:hAnsi="Arial" w:cs="Arial"/>
                <w:sz w:val="20"/>
                <w:szCs w:val="20"/>
              </w:rPr>
              <w:t xml:space="preserve">:  </w:t>
            </w:r>
            <w:r w:rsidRPr="00863140">
              <w:rPr>
                <w:rFonts w:ascii="Arial" w:hAnsi="Arial" w:cs="Arial"/>
                <w:i/>
                <w:sz w:val="20"/>
                <w:szCs w:val="20"/>
              </w:rPr>
              <w:t xml:space="preserve">DOE v. Patrick P., </w:t>
            </w:r>
            <w:r w:rsidRPr="00863140">
              <w:rPr>
                <w:rFonts w:ascii="Arial" w:hAnsi="Arial" w:cs="Arial"/>
                <w:sz w:val="20"/>
                <w:szCs w:val="20"/>
              </w:rPr>
              <w:t>D. Haw. C</w:t>
            </w:r>
            <w:r>
              <w:rPr>
                <w:rFonts w:ascii="Arial" w:hAnsi="Arial" w:cs="Arial"/>
                <w:sz w:val="20"/>
                <w:szCs w:val="20"/>
              </w:rPr>
              <w:t xml:space="preserve">iv. No. 12-438 LEK-BMK – </w:t>
            </w:r>
            <w:r>
              <w:rPr>
                <w:rFonts w:ascii="Arial" w:hAnsi="Arial" w:cs="Arial"/>
                <w:b/>
                <w:sz w:val="20"/>
                <w:szCs w:val="20"/>
              </w:rPr>
              <w:t>Reversed</w:t>
            </w:r>
            <w:r>
              <w:rPr>
                <w:rFonts w:ascii="Arial" w:hAnsi="Arial" w:cs="Arial"/>
                <w:sz w:val="20"/>
                <w:szCs w:val="20"/>
              </w:rPr>
              <w:t xml:space="preserve">, Doc. 35 (5/20/2013) – Grade 12 Student’s need for special education was not evident from DOE’s observations at private school.  </w:t>
            </w:r>
            <w:r w:rsidRPr="009A3D42">
              <w:rPr>
                <w:rFonts w:ascii="Arial" w:hAnsi="Arial" w:cs="Arial"/>
                <w:sz w:val="20"/>
                <w:szCs w:val="20"/>
              </w:rPr>
              <w:t>Student showed no significant</w:t>
            </w:r>
            <w:r>
              <w:rPr>
                <w:rFonts w:ascii="Arial" w:hAnsi="Arial" w:cs="Arial"/>
                <w:sz w:val="20"/>
                <w:szCs w:val="20"/>
              </w:rPr>
              <w:t xml:space="preserve"> </w:t>
            </w:r>
            <w:r w:rsidRPr="009A3D42">
              <w:rPr>
                <w:rFonts w:ascii="Arial" w:hAnsi="Arial" w:cs="Arial"/>
                <w:sz w:val="20"/>
                <w:szCs w:val="20"/>
              </w:rPr>
              <w:t>discrepancy between cognition and academic achievement on his</w:t>
            </w:r>
            <w:r>
              <w:rPr>
                <w:rFonts w:ascii="Arial" w:hAnsi="Arial" w:cs="Arial"/>
                <w:sz w:val="20"/>
                <w:szCs w:val="20"/>
              </w:rPr>
              <w:t xml:space="preserve"> a</w:t>
            </w:r>
            <w:r w:rsidRPr="009A3D42">
              <w:rPr>
                <w:rFonts w:ascii="Arial" w:hAnsi="Arial" w:cs="Arial"/>
                <w:sz w:val="20"/>
                <w:szCs w:val="20"/>
              </w:rPr>
              <w:t>ssessments</w:t>
            </w:r>
            <w:r>
              <w:rPr>
                <w:rFonts w:ascii="Arial" w:hAnsi="Arial" w:cs="Arial"/>
                <w:sz w:val="20"/>
                <w:szCs w:val="20"/>
              </w:rPr>
              <w:t>.  The DOE properly found him ineligible for IDEA services.</w:t>
            </w:r>
          </w:p>
          <w:p w:rsidR="0026326B" w:rsidRDefault="0026326B" w:rsidP="007C2B57">
            <w:pPr>
              <w:autoSpaceDE w:val="0"/>
              <w:autoSpaceDN w:val="0"/>
              <w:adjustRightInd w:val="0"/>
              <w:rPr>
                <w:rFonts w:ascii="Arial" w:hAnsi="Arial" w:cs="Arial"/>
                <w:sz w:val="20"/>
                <w:szCs w:val="20"/>
              </w:rPr>
            </w:pPr>
          </w:p>
          <w:p w:rsidR="0026326B" w:rsidRPr="00B55A76" w:rsidRDefault="0026326B" w:rsidP="007C2B57">
            <w:pPr>
              <w:autoSpaceDE w:val="0"/>
              <w:autoSpaceDN w:val="0"/>
              <w:adjustRightInd w:val="0"/>
              <w:rPr>
                <w:rFonts w:ascii="Arial" w:eastAsia="Calibri"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DOE v. Patrick P., </w:t>
            </w:r>
            <w:r>
              <w:rPr>
                <w:rFonts w:ascii="Arial" w:hAnsi="Arial" w:cs="Arial"/>
                <w:sz w:val="20"/>
                <w:szCs w:val="20"/>
              </w:rPr>
              <w:t>9</w:t>
            </w:r>
            <w:r w:rsidRPr="00B55A76">
              <w:rPr>
                <w:rFonts w:ascii="Arial" w:hAnsi="Arial" w:cs="Arial"/>
                <w:sz w:val="20"/>
                <w:szCs w:val="20"/>
                <w:vertAlign w:val="superscript"/>
              </w:rPr>
              <w:t>th</w:t>
            </w:r>
            <w:r>
              <w:rPr>
                <w:rFonts w:ascii="Arial" w:hAnsi="Arial" w:cs="Arial"/>
                <w:sz w:val="20"/>
                <w:szCs w:val="20"/>
              </w:rPr>
              <w:t xml:space="preserve"> Cir. No. 13-16123 – </w:t>
            </w:r>
            <w:r>
              <w:rPr>
                <w:rFonts w:ascii="Arial" w:hAnsi="Arial" w:cs="Arial"/>
                <w:b/>
                <w:sz w:val="20"/>
                <w:szCs w:val="20"/>
              </w:rPr>
              <w:t xml:space="preserve">affirmed, </w:t>
            </w:r>
            <w:r>
              <w:rPr>
                <w:rFonts w:ascii="Arial" w:hAnsi="Arial" w:cs="Arial"/>
                <w:sz w:val="20"/>
                <w:szCs w:val="20"/>
              </w:rPr>
              <w:t>7/14/2015: parent failed to demonstrate, based on private school performance (student never attended public school), that student had a severe discrepancy between achievement and ability.  Therefore, student was not eligible for IDEA services.</w:t>
            </w:r>
          </w:p>
          <w:p w:rsidR="0026326B" w:rsidRPr="00863140" w:rsidRDefault="0026326B" w:rsidP="007C2B57">
            <w:pPr>
              <w:rPr>
                <w:rFonts w:ascii="Arial" w:hAnsi="Arial" w:cs="Arial"/>
                <w:sz w:val="20"/>
                <w:szCs w:val="20"/>
              </w:rPr>
            </w:pPr>
          </w:p>
        </w:tc>
      </w:tr>
      <w:tr w:rsidR="0026326B" w:rsidRPr="00B7551D" w:rsidTr="001D4597">
        <w:tc>
          <w:tcPr>
            <w:tcW w:w="1888" w:type="dxa"/>
            <w:shd w:val="clear" w:color="auto" w:fill="F2F2F2" w:themeFill="background1" w:themeFillShade="F2"/>
          </w:tcPr>
          <w:p w:rsidR="0026326B" w:rsidRPr="00B7551D" w:rsidRDefault="0026326B" w:rsidP="00C26717">
            <w:pPr>
              <w:rPr>
                <w:rFonts w:ascii="Arial" w:hAnsi="Arial" w:cs="Arial"/>
                <w:sz w:val="20"/>
                <w:szCs w:val="20"/>
              </w:rPr>
            </w:pPr>
            <w:r>
              <w:rPr>
                <w:rFonts w:ascii="Arial" w:hAnsi="Arial" w:cs="Arial"/>
                <w:sz w:val="20"/>
                <w:szCs w:val="20"/>
              </w:rPr>
              <w:lastRenderedPageBreak/>
              <w:t>DOE-SY1112-070</w:t>
            </w:r>
          </w:p>
        </w:tc>
        <w:tc>
          <w:tcPr>
            <w:tcW w:w="2062" w:type="dxa"/>
            <w:shd w:val="clear" w:color="auto" w:fill="F2F2F2" w:themeFill="background1" w:themeFillShade="F2"/>
          </w:tcPr>
          <w:p w:rsidR="0026326B" w:rsidRPr="00B7551D" w:rsidRDefault="0026326B" w:rsidP="00C26717">
            <w:pPr>
              <w:rPr>
                <w:rFonts w:ascii="Arial" w:hAnsi="Arial" w:cs="Arial"/>
                <w:sz w:val="20"/>
                <w:szCs w:val="20"/>
              </w:rPr>
            </w:pPr>
            <w:r>
              <w:rPr>
                <w:rFonts w:ascii="Arial" w:hAnsi="Arial" w:cs="Arial"/>
                <w:sz w:val="20"/>
                <w:szCs w:val="20"/>
              </w:rPr>
              <w:t>Keith H.S. Peck</w:t>
            </w:r>
          </w:p>
        </w:tc>
        <w:tc>
          <w:tcPr>
            <w:tcW w:w="2098" w:type="dxa"/>
            <w:shd w:val="clear" w:color="auto" w:fill="F2F2F2" w:themeFill="background1" w:themeFillShade="F2"/>
          </w:tcPr>
          <w:p w:rsidR="0026326B" w:rsidRPr="00B7551D" w:rsidRDefault="0026326B" w:rsidP="00C26717">
            <w:pPr>
              <w:rPr>
                <w:rFonts w:ascii="Arial" w:hAnsi="Arial" w:cs="Arial"/>
                <w:sz w:val="20"/>
                <w:szCs w:val="20"/>
              </w:rPr>
            </w:pPr>
            <w:r>
              <w:rPr>
                <w:rFonts w:ascii="Arial" w:hAnsi="Arial" w:cs="Arial"/>
                <w:sz w:val="20"/>
                <w:szCs w:val="20"/>
              </w:rPr>
              <w:t>Michelle Pu`u</w:t>
            </w:r>
          </w:p>
        </w:tc>
        <w:tc>
          <w:tcPr>
            <w:tcW w:w="1890" w:type="dxa"/>
            <w:shd w:val="clear" w:color="auto" w:fill="F2F2F2" w:themeFill="background1" w:themeFillShade="F2"/>
          </w:tcPr>
          <w:p w:rsidR="0026326B" w:rsidRDefault="0026326B" w:rsidP="00C26717">
            <w:pPr>
              <w:rPr>
                <w:rFonts w:ascii="Arial" w:hAnsi="Arial" w:cs="Arial"/>
                <w:sz w:val="20"/>
                <w:szCs w:val="20"/>
              </w:rPr>
            </w:pPr>
            <w:r>
              <w:rPr>
                <w:rFonts w:ascii="Arial" w:hAnsi="Arial" w:cs="Arial"/>
                <w:sz w:val="20"/>
                <w:szCs w:val="20"/>
              </w:rPr>
              <w:t>Richard A. Young</w:t>
            </w:r>
          </w:p>
          <w:p w:rsidR="0026326B" w:rsidRPr="00B7551D" w:rsidRDefault="0026326B" w:rsidP="00C26717">
            <w:pPr>
              <w:rPr>
                <w:rFonts w:ascii="Arial" w:hAnsi="Arial" w:cs="Arial"/>
                <w:sz w:val="20"/>
                <w:szCs w:val="20"/>
              </w:rPr>
            </w:pPr>
            <w:r>
              <w:rPr>
                <w:rFonts w:ascii="Arial" w:hAnsi="Arial" w:cs="Arial"/>
                <w:sz w:val="20"/>
                <w:szCs w:val="20"/>
              </w:rPr>
              <w:t>7/23/2012</w:t>
            </w:r>
          </w:p>
        </w:tc>
        <w:tc>
          <w:tcPr>
            <w:tcW w:w="5832" w:type="dxa"/>
            <w:shd w:val="clear" w:color="auto" w:fill="F2F2F2" w:themeFill="background1" w:themeFillShade="F2"/>
          </w:tcPr>
          <w:p w:rsidR="0026326B" w:rsidRPr="00F05782" w:rsidRDefault="0026326B" w:rsidP="00C26717">
            <w:pPr>
              <w:pStyle w:val="ListParagraph"/>
              <w:numPr>
                <w:ilvl w:val="0"/>
                <w:numId w:val="67"/>
              </w:numPr>
              <w:rPr>
                <w:rFonts w:ascii="Arial" w:hAnsi="Arial" w:cs="Arial"/>
                <w:sz w:val="20"/>
                <w:szCs w:val="20"/>
              </w:rPr>
            </w:pPr>
            <w:r>
              <w:rPr>
                <w:rFonts w:ascii="Arial" w:hAnsi="Arial" w:cs="Arial"/>
                <w:sz w:val="20"/>
                <w:szCs w:val="20"/>
              </w:rPr>
              <w:t>Least restrictive environment;</w:t>
            </w:r>
          </w:p>
          <w:p w:rsidR="0026326B" w:rsidRDefault="0026326B" w:rsidP="00C26717">
            <w:pPr>
              <w:rPr>
                <w:rFonts w:ascii="Arial" w:hAnsi="Arial" w:cs="Arial"/>
                <w:sz w:val="20"/>
                <w:szCs w:val="20"/>
              </w:rPr>
            </w:pPr>
          </w:p>
          <w:p w:rsidR="0026326B" w:rsidRDefault="0026326B" w:rsidP="00C26717">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  Private school tuition reimbursed.</w:t>
            </w:r>
          </w:p>
          <w:p w:rsidR="0026326B" w:rsidRDefault="0026326B" w:rsidP="00C26717">
            <w:pPr>
              <w:rPr>
                <w:rFonts w:ascii="Arial" w:hAnsi="Arial" w:cs="Arial"/>
                <w:sz w:val="20"/>
                <w:szCs w:val="20"/>
              </w:rPr>
            </w:pPr>
          </w:p>
          <w:p w:rsidR="0026326B" w:rsidRDefault="0026326B" w:rsidP="00C26717">
            <w:pPr>
              <w:rPr>
                <w:rFonts w:ascii="Arial" w:hAnsi="Arial" w:cs="Arial"/>
                <w:sz w:val="20"/>
                <w:szCs w:val="20"/>
              </w:rPr>
            </w:pPr>
            <w:r>
              <w:rPr>
                <w:rFonts w:ascii="Arial" w:hAnsi="Arial" w:cs="Arial"/>
                <w:sz w:val="20"/>
                <w:szCs w:val="20"/>
                <w:u w:val="single"/>
              </w:rPr>
              <w:t>REASONING</w:t>
            </w:r>
            <w:r>
              <w:rPr>
                <w:rFonts w:ascii="Arial" w:hAnsi="Arial" w:cs="Arial"/>
                <w:sz w:val="20"/>
                <w:szCs w:val="20"/>
              </w:rPr>
              <w:t>:  (1) IEP team did not consider placement in general math class or outside “workplace readiness program” despite student’s high-functioning ability in math; (2) IEP provision allowed student to participate with non-disabled students in non-academic settings, but it did not ensure that student would do so in order to acquire social skills.</w:t>
            </w:r>
          </w:p>
          <w:p w:rsidR="0026326B" w:rsidRDefault="0026326B" w:rsidP="00C26717">
            <w:pPr>
              <w:rPr>
                <w:rFonts w:ascii="Arial" w:hAnsi="Arial" w:cs="Arial"/>
                <w:sz w:val="20"/>
                <w:szCs w:val="20"/>
              </w:rPr>
            </w:pPr>
          </w:p>
          <w:p w:rsidR="0026326B" w:rsidRPr="000C4E0C" w:rsidRDefault="0026326B" w:rsidP="00C26717">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DOE v. S.C., </w:t>
            </w:r>
            <w:r>
              <w:rPr>
                <w:rFonts w:ascii="Arial" w:hAnsi="Arial" w:cs="Arial"/>
                <w:sz w:val="20"/>
                <w:szCs w:val="20"/>
              </w:rPr>
              <w:t xml:space="preserve">D. Haw. Civ. No. 12-475 LEK-BMK – </w:t>
            </w:r>
            <w:r>
              <w:rPr>
                <w:rFonts w:ascii="Arial" w:hAnsi="Arial" w:cs="Arial"/>
                <w:b/>
                <w:sz w:val="20"/>
                <w:szCs w:val="20"/>
              </w:rPr>
              <w:t>reversed in part, Doc. 27, 3/28/2013</w:t>
            </w:r>
            <w:r w:rsidR="004F5C78">
              <w:rPr>
                <w:rFonts w:ascii="Arial" w:hAnsi="Arial" w:cs="Arial"/>
                <w:b/>
                <w:sz w:val="20"/>
                <w:szCs w:val="20"/>
              </w:rPr>
              <w:t xml:space="preserve">, </w:t>
            </w:r>
            <w:r w:rsidR="004F5C78" w:rsidRPr="004F5C78">
              <w:rPr>
                <w:rFonts w:ascii="Arial" w:hAnsi="Arial" w:cs="Arial"/>
                <w:b/>
                <w:bCs/>
                <w:color w:val="3F3F3F"/>
                <w:sz w:val="20"/>
                <w:szCs w:val="20"/>
              </w:rPr>
              <w:t>938 F.Supp.2d 1023</w:t>
            </w:r>
            <w:r w:rsidRPr="004F5C78">
              <w:rPr>
                <w:rFonts w:ascii="Arial" w:hAnsi="Arial" w:cs="Arial"/>
                <w:b/>
                <w:sz w:val="20"/>
                <w:szCs w:val="20"/>
              </w:rPr>
              <w:t>:</w:t>
            </w:r>
            <w:r>
              <w:rPr>
                <w:rFonts w:ascii="Arial" w:hAnsi="Arial" w:cs="Arial"/>
                <w:b/>
                <w:sz w:val="20"/>
                <w:szCs w:val="20"/>
              </w:rPr>
              <w:t xml:space="preserve">  </w:t>
            </w:r>
            <w:r>
              <w:rPr>
                <w:rFonts w:ascii="Arial" w:hAnsi="Arial" w:cs="Arial"/>
                <w:sz w:val="20"/>
                <w:szCs w:val="20"/>
              </w:rPr>
              <w:t>(1) hearings officer reasonably concluded that FAPE was denied because student should have been mainstreamed in math class and socialization opportunities offered by DOE (having lunch with nondisabled students should student so choose) were inadequate; (2) 50% of tuition reimbursement is denied because parent acted unreasonably by requesting placement at Horizons Academy instead of collaborating with the DOE and objecting to its IEP in order to resolve concerns about public placement.</w:t>
            </w:r>
          </w:p>
          <w:p w:rsidR="0026326B" w:rsidRPr="008E4A0A" w:rsidRDefault="0026326B" w:rsidP="00C26717">
            <w:pPr>
              <w:rPr>
                <w:rFonts w:ascii="Arial" w:hAnsi="Arial" w:cs="Arial"/>
                <w:sz w:val="20"/>
                <w:szCs w:val="20"/>
              </w:rPr>
            </w:pPr>
          </w:p>
        </w:tc>
      </w:tr>
      <w:tr w:rsidR="0026326B" w:rsidRPr="00B7551D" w:rsidTr="001D4597">
        <w:tc>
          <w:tcPr>
            <w:tcW w:w="1888" w:type="dxa"/>
          </w:tcPr>
          <w:p w:rsidR="0026326B" w:rsidRPr="00B7551D" w:rsidRDefault="0026326B" w:rsidP="00C26717">
            <w:pPr>
              <w:rPr>
                <w:rFonts w:ascii="Arial" w:hAnsi="Arial" w:cs="Arial"/>
                <w:sz w:val="20"/>
                <w:szCs w:val="20"/>
              </w:rPr>
            </w:pPr>
            <w:r w:rsidRPr="00B7551D">
              <w:rPr>
                <w:rFonts w:ascii="Arial" w:hAnsi="Arial" w:cs="Arial"/>
                <w:sz w:val="20"/>
                <w:szCs w:val="20"/>
              </w:rPr>
              <w:t>DOE-SY1112-067</w:t>
            </w:r>
          </w:p>
        </w:tc>
        <w:tc>
          <w:tcPr>
            <w:tcW w:w="2062" w:type="dxa"/>
          </w:tcPr>
          <w:p w:rsidR="0026326B" w:rsidRPr="00B7551D" w:rsidRDefault="0026326B" w:rsidP="00C26717">
            <w:pPr>
              <w:rPr>
                <w:rFonts w:ascii="Arial" w:hAnsi="Arial" w:cs="Arial"/>
                <w:sz w:val="20"/>
                <w:szCs w:val="20"/>
              </w:rPr>
            </w:pPr>
            <w:r w:rsidRPr="00B7551D">
              <w:rPr>
                <w:rFonts w:ascii="Arial" w:hAnsi="Arial" w:cs="Arial"/>
                <w:sz w:val="20"/>
                <w:szCs w:val="20"/>
              </w:rPr>
              <w:t>Matthew C. Bassett</w:t>
            </w:r>
          </w:p>
        </w:tc>
        <w:tc>
          <w:tcPr>
            <w:tcW w:w="2098" w:type="dxa"/>
          </w:tcPr>
          <w:p w:rsidR="0026326B" w:rsidRPr="00B7551D" w:rsidRDefault="0026326B" w:rsidP="00C26717">
            <w:pPr>
              <w:rPr>
                <w:rFonts w:ascii="Arial" w:hAnsi="Arial" w:cs="Arial"/>
                <w:sz w:val="20"/>
                <w:szCs w:val="20"/>
              </w:rPr>
            </w:pPr>
            <w:r w:rsidRPr="00B7551D">
              <w:rPr>
                <w:rFonts w:ascii="Arial" w:hAnsi="Arial" w:cs="Arial"/>
                <w:sz w:val="20"/>
                <w:szCs w:val="20"/>
              </w:rPr>
              <w:t>Michelle Pu`u</w:t>
            </w:r>
          </w:p>
        </w:tc>
        <w:tc>
          <w:tcPr>
            <w:tcW w:w="1890" w:type="dxa"/>
          </w:tcPr>
          <w:p w:rsidR="0026326B" w:rsidRPr="00B7551D" w:rsidRDefault="0026326B" w:rsidP="00C26717">
            <w:pPr>
              <w:rPr>
                <w:rFonts w:ascii="Arial" w:hAnsi="Arial" w:cs="Arial"/>
                <w:sz w:val="20"/>
                <w:szCs w:val="20"/>
              </w:rPr>
            </w:pPr>
            <w:r w:rsidRPr="00B7551D">
              <w:rPr>
                <w:rFonts w:ascii="Arial" w:hAnsi="Arial" w:cs="Arial"/>
                <w:sz w:val="20"/>
                <w:szCs w:val="20"/>
              </w:rPr>
              <w:t>David H. Karlen</w:t>
            </w:r>
          </w:p>
          <w:p w:rsidR="0026326B" w:rsidRPr="00B7551D" w:rsidRDefault="0026326B" w:rsidP="00C26717">
            <w:pPr>
              <w:rPr>
                <w:rFonts w:ascii="Arial" w:hAnsi="Arial" w:cs="Arial"/>
                <w:sz w:val="20"/>
                <w:szCs w:val="20"/>
              </w:rPr>
            </w:pPr>
            <w:r w:rsidRPr="00B7551D">
              <w:rPr>
                <w:rFonts w:ascii="Arial" w:hAnsi="Arial" w:cs="Arial"/>
                <w:sz w:val="20"/>
                <w:szCs w:val="20"/>
              </w:rPr>
              <w:t>4/25/2012</w:t>
            </w:r>
          </w:p>
        </w:tc>
        <w:tc>
          <w:tcPr>
            <w:tcW w:w="5832" w:type="dxa"/>
          </w:tcPr>
          <w:p w:rsidR="0026326B" w:rsidRPr="00B7551D" w:rsidRDefault="0026326B" w:rsidP="00C26717">
            <w:pPr>
              <w:pStyle w:val="ListParagraph"/>
              <w:numPr>
                <w:ilvl w:val="0"/>
                <w:numId w:val="65"/>
              </w:numPr>
              <w:rPr>
                <w:rFonts w:ascii="Arial" w:hAnsi="Arial" w:cs="Arial"/>
                <w:sz w:val="20"/>
                <w:szCs w:val="20"/>
              </w:rPr>
            </w:pPr>
            <w:r w:rsidRPr="00B7551D">
              <w:rPr>
                <w:rFonts w:ascii="Arial" w:hAnsi="Arial" w:cs="Arial"/>
                <w:sz w:val="20"/>
                <w:szCs w:val="20"/>
              </w:rPr>
              <w:t>Whether DOE’s failure to pay private school tuition is a unilateral change of placement that denies FAPE and violates stay put;</w:t>
            </w:r>
          </w:p>
          <w:p w:rsidR="0026326B" w:rsidRPr="00B7551D" w:rsidRDefault="0026326B" w:rsidP="00C26717">
            <w:pPr>
              <w:pStyle w:val="ListParagraph"/>
              <w:numPr>
                <w:ilvl w:val="0"/>
                <w:numId w:val="65"/>
              </w:numPr>
              <w:rPr>
                <w:rFonts w:ascii="Arial" w:hAnsi="Arial" w:cs="Arial"/>
                <w:sz w:val="20"/>
                <w:szCs w:val="20"/>
              </w:rPr>
            </w:pPr>
            <w:r w:rsidRPr="00B7551D">
              <w:rPr>
                <w:rFonts w:ascii="Arial" w:hAnsi="Arial" w:cs="Arial"/>
                <w:sz w:val="20"/>
                <w:szCs w:val="20"/>
              </w:rPr>
              <w:t>Preemption of Acts 128 and 129, SLH 2011;</w:t>
            </w:r>
          </w:p>
          <w:p w:rsidR="0026326B" w:rsidRPr="00B7551D" w:rsidRDefault="0026326B" w:rsidP="00C26717">
            <w:pPr>
              <w:pStyle w:val="ListParagraph"/>
              <w:numPr>
                <w:ilvl w:val="0"/>
                <w:numId w:val="65"/>
              </w:numPr>
              <w:rPr>
                <w:rFonts w:ascii="Arial" w:hAnsi="Arial" w:cs="Arial"/>
                <w:sz w:val="20"/>
                <w:szCs w:val="20"/>
              </w:rPr>
            </w:pPr>
            <w:r w:rsidRPr="00B7551D">
              <w:rPr>
                <w:rFonts w:ascii="Arial" w:hAnsi="Arial" w:cs="Arial"/>
                <w:sz w:val="20"/>
                <w:szCs w:val="20"/>
              </w:rPr>
              <w:t xml:space="preserve">Whether reevaluation of student more than once a year disrupts education and denies FAPE. </w:t>
            </w:r>
          </w:p>
          <w:p w:rsidR="0026326B" w:rsidRPr="00B7551D" w:rsidRDefault="0026326B" w:rsidP="00C26717">
            <w:pPr>
              <w:pStyle w:val="ListParagraph"/>
              <w:ind w:left="0"/>
              <w:rPr>
                <w:rFonts w:ascii="Arial" w:hAnsi="Arial" w:cs="Arial"/>
                <w:sz w:val="20"/>
                <w:szCs w:val="20"/>
              </w:rPr>
            </w:pPr>
          </w:p>
          <w:p w:rsidR="0026326B" w:rsidRPr="00B7551D" w:rsidRDefault="0026326B" w:rsidP="00C26717">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6326B" w:rsidRPr="00B7551D" w:rsidRDefault="0026326B" w:rsidP="00C26717">
            <w:pPr>
              <w:pStyle w:val="ListParagraph"/>
              <w:ind w:left="0"/>
              <w:rPr>
                <w:rFonts w:ascii="Arial" w:hAnsi="Arial" w:cs="Arial"/>
                <w:sz w:val="20"/>
                <w:szCs w:val="20"/>
              </w:rPr>
            </w:pPr>
          </w:p>
          <w:p w:rsidR="0026326B" w:rsidRPr="00B7551D" w:rsidRDefault="0026326B" w:rsidP="00C26717">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hearings officer lacks subject matter jurisdiction to decide whether Acts 128 and 129 are preempted by federal law; (2) although stay put order entered in DOE-SY1011-126 required DOE to pay private school tuition, hearing officer has no jurisdiction to issue a preliminary injunction enforcing that order; in any event, there is no </w:t>
            </w:r>
            <w:r w:rsidRPr="00B7551D">
              <w:rPr>
                <w:rFonts w:ascii="Arial" w:hAnsi="Arial" w:cs="Arial"/>
                <w:sz w:val="20"/>
                <w:szCs w:val="20"/>
              </w:rPr>
              <w:lastRenderedPageBreak/>
              <w:t>evidence that student’s placement was changed by the nonpayments; (3) there is no evidence that the DOE made multiple assessments in violation of the IDEA or that any attempt to do so deprived student of educational opportunity.</w:t>
            </w:r>
          </w:p>
          <w:p w:rsidR="0026326B" w:rsidRPr="00B7551D" w:rsidRDefault="0026326B" w:rsidP="00C26717">
            <w:pPr>
              <w:pStyle w:val="ListParagraph"/>
              <w:ind w:left="0"/>
              <w:rPr>
                <w:rFonts w:ascii="Arial" w:hAnsi="Arial" w:cs="Arial"/>
                <w:sz w:val="20"/>
                <w:szCs w:val="20"/>
              </w:rPr>
            </w:pPr>
          </w:p>
          <w:p w:rsidR="0026326B" w:rsidRDefault="0026326B" w:rsidP="00C26717">
            <w:pPr>
              <w:ind w:hanging="18"/>
              <w:outlineLvl w:val="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 xml:space="preserve">F.K. v. DOE, </w:t>
            </w:r>
            <w:r>
              <w:rPr>
                <w:rFonts w:ascii="Arial" w:hAnsi="Arial" w:cs="Arial"/>
                <w:sz w:val="20"/>
                <w:szCs w:val="20"/>
              </w:rPr>
              <w:t xml:space="preserve">D. Haw. Civ. No. 12-240 ACK-RLP – </w:t>
            </w:r>
            <w:r>
              <w:rPr>
                <w:rFonts w:ascii="Arial" w:hAnsi="Arial" w:cs="Arial"/>
                <w:b/>
                <w:sz w:val="20"/>
                <w:szCs w:val="20"/>
              </w:rPr>
              <w:t xml:space="preserve">affirmed, </w:t>
            </w:r>
            <w:r>
              <w:rPr>
                <w:rFonts w:ascii="Arial" w:hAnsi="Arial" w:cs="Arial"/>
                <w:sz w:val="20"/>
                <w:szCs w:val="20"/>
              </w:rPr>
              <w:t>Doc. #41 (12/11/2012):  (1) evidence showed that DOE’s failure to pay Loveland’s tuition was not a unilateral change in placement because Student’s services were not affected.</w:t>
            </w:r>
          </w:p>
          <w:p w:rsidR="0026326B" w:rsidRDefault="0026326B" w:rsidP="00C26717">
            <w:pPr>
              <w:ind w:hanging="18"/>
              <w:outlineLvl w:val="0"/>
              <w:rPr>
                <w:rFonts w:ascii="Arial" w:hAnsi="Arial" w:cs="Arial"/>
                <w:sz w:val="20"/>
                <w:szCs w:val="20"/>
              </w:rPr>
            </w:pPr>
          </w:p>
          <w:p w:rsidR="0026326B" w:rsidRPr="005B5064" w:rsidRDefault="0026326B" w:rsidP="00C26717">
            <w:pPr>
              <w:ind w:hanging="18"/>
              <w:outlineLvl w:val="0"/>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F.K. v. DOE, </w:t>
            </w:r>
            <w:r>
              <w:rPr>
                <w:rFonts w:ascii="Arial" w:hAnsi="Arial" w:cs="Arial"/>
                <w:sz w:val="20"/>
                <w:szCs w:val="20"/>
              </w:rPr>
              <w:t>9</w:t>
            </w:r>
            <w:r w:rsidRPr="00770790">
              <w:rPr>
                <w:rFonts w:ascii="Arial" w:hAnsi="Arial" w:cs="Arial"/>
                <w:sz w:val="20"/>
                <w:szCs w:val="20"/>
                <w:vertAlign w:val="superscript"/>
              </w:rPr>
              <w:t>th</w:t>
            </w:r>
            <w:r>
              <w:rPr>
                <w:rFonts w:ascii="Arial" w:hAnsi="Arial" w:cs="Arial"/>
                <w:sz w:val="20"/>
                <w:szCs w:val="20"/>
              </w:rPr>
              <w:t xml:space="preserve"> Cir. No. 13-15071 – </w:t>
            </w:r>
            <w:r>
              <w:rPr>
                <w:rFonts w:ascii="Arial" w:hAnsi="Arial" w:cs="Arial"/>
                <w:b/>
                <w:sz w:val="20"/>
                <w:szCs w:val="20"/>
              </w:rPr>
              <w:t>affirmed</w:t>
            </w:r>
            <w:r>
              <w:rPr>
                <w:rFonts w:ascii="Arial" w:hAnsi="Arial" w:cs="Arial"/>
                <w:sz w:val="20"/>
                <w:szCs w:val="20"/>
              </w:rPr>
              <w:t>, 11/26/2014, 585 Fed. App’x. 710.</w:t>
            </w:r>
          </w:p>
          <w:p w:rsidR="0026326B" w:rsidRPr="00B7551D" w:rsidRDefault="0026326B" w:rsidP="00C26717">
            <w:pPr>
              <w:ind w:hanging="18"/>
              <w:outlineLvl w:val="0"/>
              <w:rPr>
                <w:rFonts w:ascii="Arial" w:hAnsi="Arial" w:cs="Arial"/>
                <w:sz w:val="20"/>
                <w:szCs w:val="20"/>
              </w:rPr>
            </w:pPr>
          </w:p>
          <w:p w:rsidR="0026326B" w:rsidRDefault="0026326B" w:rsidP="00A56F4E">
            <w:pPr>
              <w:ind w:hanging="18"/>
              <w:outlineLvl w:val="0"/>
              <w:rPr>
                <w:rFonts w:ascii="Arial" w:hAnsi="Arial" w:cs="Arial"/>
                <w:sz w:val="20"/>
                <w:szCs w:val="20"/>
              </w:rPr>
            </w:pPr>
            <w:r w:rsidRPr="00B7551D">
              <w:rPr>
                <w:rFonts w:ascii="Arial" w:hAnsi="Arial" w:cs="Arial"/>
                <w:sz w:val="20"/>
                <w:szCs w:val="20"/>
                <w:u w:val="single"/>
              </w:rPr>
              <w:t>RELATED PROCEEDING</w:t>
            </w:r>
            <w:r w:rsidRPr="00B7551D">
              <w:rPr>
                <w:rFonts w:ascii="Arial" w:hAnsi="Arial" w:cs="Arial"/>
                <w:sz w:val="20"/>
                <w:szCs w:val="20"/>
              </w:rPr>
              <w:t xml:space="preserve">:  </w:t>
            </w:r>
            <w:r w:rsidRPr="00B7551D">
              <w:rPr>
                <w:rFonts w:ascii="Arial" w:hAnsi="Arial" w:cs="Arial"/>
                <w:i/>
                <w:sz w:val="20"/>
                <w:szCs w:val="20"/>
              </w:rPr>
              <w:t xml:space="preserve">F.K. v. DOE v. Loveland Academy, </w:t>
            </w:r>
            <w:r w:rsidRPr="00B7551D">
              <w:rPr>
                <w:rFonts w:ascii="Arial" w:hAnsi="Arial" w:cs="Arial"/>
                <w:sz w:val="20"/>
                <w:szCs w:val="20"/>
              </w:rPr>
              <w:t>D. Haw. Civ. No. 12-136-ACK-RLP –</w:t>
            </w:r>
            <w:r>
              <w:rPr>
                <w:rFonts w:ascii="Arial" w:hAnsi="Arial" w:cs="Arial"/>
                <w:sz w:val="20"/>
                <w:szCs w:val="20"/>
              </w:rPr>
              <w:t xml:space="preserve"> Claims dismissed, Doc. 245 (9/4/2015):  (1) unilateral placement issue decided in Civ. No. 12-240 is res judicata; (2) stay put issue is moot; (3) (a) Loveland had a duty under Act 129 to allow DOE to monitor Student; that duty does not conflict with the DOE’s duty to keep student records confidential under IDEA (Loveland did not pursue its claim that FERPA and HIPAA conflict with Act 129); (b) the IDEA requires the DOE to monitor students in private schools regardless of parental consent; (4) DOE is not entitled to damages for Loveland’s violation of Act 129 because the tuition withholding </w:t>
            </w:r>
            <w:r w:rsidRPr="00A35275">
              <w:rPr>
                <w:rFonts w:ascii="Arial" w:hAnsi="Arial" w:cs="Arial"/>
                <w:sz w:val="20"/>
                <w:szCs w:val="20"/>
              </w:rPr>
              <w:t>provision in HRS § 302A-443(i) (Act 129) is preempted by the IDEA</w:t>
            </w:r>
            <w:r>
              <w:rPr>
                <w:rFonts w:ascii="Arial" w:hAnsi="Arial" w:cs="Arial"/>
                <w:sz w:val="20"/>
                <w:szCs w:val="20"/>
              </w:rPr>
              <w:t>;</w:t>
            </w:r>
            <w:r w:rsidRPr="00A35275">
              <w:rPr>
                <w:rFonts w:ascii="Arial" w:hAnsi="Arial" w:cs="Arial"/>
                <w:sz w:val="20"/>
                <w:szCs w:val="20"/>
              </w:rPr>
              <w:t xml:space="preserve"> instead of withholding tuition, DOE should</w:t>
            </w:r>
            <w:r>
              <w:rPr>
                <w:rFonts w:ascii="Arial" w:hAnsi="Arial" w:cs="Arial"/>
                <w:sz w:val="20"/>
                <w:szCs w:val="20"/>
              </w:rPr>
              <w:t xml:space="preserve"> have </w:t>
            </w:r>
            <w:r w:rsidRPr="00A35275">
              <w:rPr>
                <w:rFonts w:ascii="Arial" w:hAnsi="Arial" w:cs="Arial"/>
                <w:sz w:val="20"/>
                <w:szCs w:val="20"/>
              </w:rPr>
              <w:t>file</w:t>
            </w:r>
            <w:r>
              <w:rPr>
                <w:rFonts w:ascii="Arial" w:hAnsi="Arial" w:cs="Arial"/>
                <w:sz w:val="20"/>
                <w:szCs w:val="20"/>
              </w:rPr>
              <w:t>d</w:t>
            </w:r>
            <w:r w:rsidRPr="00A35275">
              <w:rPr>
                <w:rFonts w:ascii="Arial" w:hAnsi="Arial" w:cs="Arial"/>
                <w:sz w:val="20"/>
                <w:szCs w:val="20"/>
              </w:rPr>
              <w:t xml:space="preserve"> for due process, inju</w:t>
            </w:r>
            <w:r>
              <w:rPr>
                <w:rFonts w:ascii="Arial" w:hAnsi="Arial" w:cs="Arial"/>
                <w:sz w:val="20"/>
                <w:szCs w:val="20"/>
              </w:rPr>
              <w:t>nctive relief, or a declaratory judgment.</w:t>
            </w:r>
          </w:p>
          <w:p w:rsidR="0026326B" w:rsidRPr="00B7551D" w:rsidRDefault="0026326B" w:rsidP="000B6DCE">
            <w:pPr>
              <w:autoSpaceDE w:val="0"/>
              <w:autoSpaceDN w:val="0"/>
              <w:adjustRightInd w:val="0"/>
              <w:rPr>
                <w:rFonts w:ascii="Arial" w:hAnsi="Arial" w:cs="Arial"/>
                <w:sz w:val="20"/>
                <w:szCs w:val="20"/>
              </w:rPr>
            </w:pPr>
          </w:p>
        </w:tc>
      </w:tr>
      <w:tr w:rsidR="0026326B" w:rsidRPr="00B7551D" w:rsidTr="001D4597">
        <w:tc>
          <w:tcPr>
            <w:tcW w:w="1888" w:type="dxa"/>
          </w:tcPr>
          <w:p w:rsidR="0026326B" w:rsidRPr="00B7551D" w:rsidRDefault="0026326B" w:rsidP="001246FE">
            <w:pPr>
              <w:rPr>
                <w:rFonts w:ascii="Arial" w:hAnsi="Arial" w:cs="Arial"/>
                <w:sz w:val="20"/>
                <w:szCs w:val="20"/>
              </w:rPr>
            </w:pPr>
            <w:r>
              <w:rPr>
                <w:rFonts w:ascii="Arial" w:hAnsi="Arial" w:cs="Arial"/>
                <w:sz w:val="20"/>
                <w:szCs w:val="20"/>
              </w:rPr>
              <w:lastRenderedPageBreak/>
              <w:t>DOE-SY1112-066</w:t>
            </w:r>
          </w:p>
        </w:tc>
        <w:tc>
          <w:tcPr>
            <w:tcW w:w="2062" w:type="dxa"/>
          </w:tcPr>
          <w:p w:rsidR="0026326B" w:rsidRPr="00B7551D" w:rsidRDefault="0026326B" w:rsidP="001246FE">
            <w:pPr>
              <w:rPr>
                <w:rFonts w:ascii="Arial" w:hAnsi="Arial" w:cs="Arial"/>
                <w:sz w:val="20"/>
                <w:szCs w:val="20"/>
              </w:rPr>
            </w:pPr>
            <w:r>
              <w:rPr>
                <w:rFonts w:ascii="Arial" w:hAnsi="Arial" w:cs="Arial"/>
                <w:sz w:val="20"/>
                <w:szCs w:val="20"/>
              </w:rPr>
              <w:t>Matthew C. Bassett</w:t>
            </w:r>
          </w:p>
        </w:tc>
        <w:tc>
          <w:tcPr>
            <w:tcW w:w="2098" w:type="dxa"/>
          </w:tcPr>
          <w:p w:rsidR="0026326B" w:rsidRPr="00B7551D" w:rsidRDefault="0026326B" w:rsidP="001246FE">
            <w:pPr>
              <w:rPr>
                <w:rFonts w:ascii="Arial" w:hAnsi="Arial" w:cs="Arial"/>
                <w:sz w:val="20"/>
                <w:szCs w:val="20"/>
              </w:rPr>
            </w:pPr>
            <w:r>
              <w:rPr>
                <w:rFonts w:ascii="Arial" w:hAnsi="Arial" w:cs="Arial"/>
                <w:sz w:val="20"/>
                <w:szCs w:val="20"/>
              </w:rPr>
              <w:t>Carter Siu</w:t>
            </w:r>
          </w:p>
        </w:tc>
        <w:tc>
          <w:tcPr>
            <w:tcW w:w="1890" w:type="dxa"/>
          </w:tcPr>
          <w:p w:rsidR="0026326B" w:rsidRDefault="0026326B" w:rsidP="001246FE">
            <w:pPr>
              <w:rPr>
                <w:rFonts w:ascii="Arial" w:hAnsi="Arial" w:cs="Arial"/>
                <w:sz w:val="20"/>
                <w:szCs w:val="20"/>
              </w:rPr>
            </w:pPr>
            <w:r>
              <w:rPr>
                <w:rFonts w:ascii="Arial" w:hAnsi="Arial" w:cs="Arial"/>
                <w:sz w:val="20"/>
                <w:szCs w:val="20"/>
              </w:rPr>
              <w:t>Haunani H. Alm</w:t>
            </w:r>
          </w:p>
          <w:p w:rsidR="0026326B" w:rsidRPr="00B7551D" w:rsidRDefault="0026326B" w:rsidP="001246FE">
            <w:pPr>
              <w:rPr>
                <w:rFonts w:ascii="Arial" w:hAnsi="Arial" w:cs="Arial"/>
                <w:sz w:val="20"/>
                <w:szCs w:val="20"/>
              </w:rPr>
            </w:pPr>
            <w:r>
              <w:rPr>
                <w:rFonts w:ascii="Arial" w:hAnsi="Arial" w:cs="Arial"/>
                <w:sz w:val="20"/>
                <w:szCs w:val="20"/>
              </w:rPr>
              <w:t>7/13/2012</w:t>
            </w:r>
          </w:p>
        </w:tc>
        <w:tc>
          <w:tcPr>
            <w:tcW w:w="5832" w:type="dxa"/>
          </w:tcPr>
          <w:p w:rsidR="0026326B" w:rsidRDefault="0026326B" w:rsidP="001246FE">
            <w:pPr>
              <w:pStyle w:val="ListParagraph"/>
              <w:numPr>
                <w:ilvl w:val="0"/>
                <w:numId w:val="58"/>
              </w:numPr>
              <w:rPr>
                <w:rFonts w:ascii="Arial" w:hAnsi="Arial" w:cs="Arial"/>
                <w:sz w:val="20"/>
                <w:szCs w:val="20"/>
              </w:rPr>
            </w:pPr>
            <w:r>
              <w:rPr>
                <w:rFonts w:ascii="Arial" w:hAnsi="Arial" w:cs="Arial"/>
                <w:sz w:val="20"/>
                <w:szCs w:val="20"/>
              </w:rPr>
              <w:t>Improper development of IEP</w:t>
            </w:r>
          </w:p>
          <w:p w:rsidR="0026326B" w:rsidRDefault="0026326B" w:rsidP="001246FE">
            <w:pPr>
              <w:pStyle w:val="ListParagraph"/>
              <w:numPr>
                <w:ilvl w:val="0"/>
                <w:numId w:val="58"/>
              </w:numPr>
              <w:rPr>
                <w:rFonts w:ascii="Arial" w:hAnsi="Arial" w:cs="Arial"/>
                <w:sz w:val="20"/>
                <w:szCs w:val="20"/>
              </w:rPr>
            </w:pPr>
            <w:r>
              <w:rPr>
                <w:rFonts w:ascii="Arial" w:hAnsi="Arial" w:cs="Arial"/>
                <w:sz w:val="20"/>
                <w:szCs w:val="20"/>
              </w:rPr>
              <w:t>Unilateral private school placement;</w:t>
            </w:r>
          </w:p>
          <w:p w:rsidR="0026326B" w:rsidRDefault="0026326B" w:rsidP="001246FE">
            <w:pPr>
              <w:pStyle w:val="ListParagraph"/>
              <w:numPr>
                <w:ilvl w:val="0"/>
                <w:numId w:val="58"/>
              </w:numPr>
              <w:rPr>
                <w:rFonts w:ascii="Arial" w:hAnsi="Arial" w:cs="Arial"/>
                <w:sz w:val="20"/>
                <w:szCs w:val="20"/>
              </w:rPr>
            </w:pPr>
            <w:r>
              <w:rPr>
                <w:rFonts w:ascii="Arial" w:hAnsi="Arial" w:cs="Arial"/>
                <w:sz w:val="20"/>
                <w:szCs w:val="20"/>
              </w:rPr>
              <w:t>Stay put;</w:t>
            </w:r>
          </w:p>
          <w:p w:rsidR="0026326B" w:rsidRDefault="0026326B" w:rsidP="001246FE">
            <w:pPr>
              <w:pStyle w:val="ListParagraph"/>
              <w:numPr>
                <w:ilvl w:val="0"/>
                <w:numId w:val="58"/>
              </w:numPr>
              <w:rPr>
                <w:rFonts w:ascii="Arial" w:hAnsi="Arial" w:cs="Arial"/>
                <w:sz w:val="20"/>
                <w:szCs w:val="20"/>
              </w:rPr>
            </w:pPr>
            <w:r>
              <w:rPr>
                <w:rFonts w:ascii="Arial" w:hAnsi="Arial" w:cs="Arial"/>
                <w:sz w:val="20"/>
                <w:szCs w:val="20"/>
              </w:rPr>
              <w:t>Compensatory education</w:t>
            </w:r>
          </w:p>
          <w:p w:rsidR="0026326B" w:rsidRDefault="0026326B" w:rsidP="001246FE">
            <w:pPr>
              <w:pStyle w:val="ListParagraph"/>
              <w:ind w:left="360"/>
              <w:rPr>
                <w:rFonts w:ascii="Arial" w:hAnsi="Arial" w:cs="Arial"/>
                <w:sz w:val="20"/>
                <w:szCs w:val="20"/>
              </w:rPr>
            </w:pPr>
          </w:p>
          <w:p w:rsidR="0026326B" w:rsidRDefault="0026326B" w:rsidP="001246FE">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  Reimbursement for private school ordered.</w:t>
            </w:r>
          </w:p>
          <w:p w:rsidR="0026326B" w:rsidRDefault="0026326B" w:rsidP="001246FE">
            <w:pPr>
              <w:pStyle w:val="ListParagraph"/>
              <w:ind w:left="0"/>
              <w:rPr>
                <w:rFonts w:ascii="Arial" w:hAnsi="Arial" w:cs="Arial"/>
                <w:sz w:val="20"/>
                <w:szCs w:val="20"/>
              </w:rPr>
            </w:pPr>
          </w:p>
          <w:p w:rsidR="0026326B" w:rsidRPr="006F49F9" w:rsidRDefault="0026326B" w:rsidP="001246FE">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DOE adopted prior IEP without a meeting </w:t>
            </w:r>
            <w:r>
              <w:rPr>
                <w:rFonts w:ascii="Arial" w:hAnsi="Arial" w:cs="Arial"/>
                <w:sz w:val="20"/>
                <w:szCs w:val="20"/>
              </w:rPr>
              <w:lastRenderedPageBreak/>
              <w:t xml:space="preserve">because it unilaterally decided that student’s needs had not changed; (2) DOE failed to have valid IEP in effect at beginning of school year; (3) student was entitled to stay put at private school under court order in </w:t>
            </w:r>
            <w:r>
              <w:rPr>
                <w:rFonts w:ascii="Arial" w:hAnsi="Arial" w:cs="Arial"/>
                <w:i/>
                <w:sz w:val="20"/>
                <w:szCs w:val="20"/>
              </w:rPr>
              <w:t xml:space="preserve">Marcus I. v. DOE, </w:t>
            </w:r>
            <w:r>
              <w:rPr>
                <w:rFonts w:ascii="Arial" w:hAnsi="Arial" w:cs="Arial"/>
                <w:sz w:val="20"/>
                <w:szCs w:val="20"/>
              </w:rPr>
              <w:t>D. Haw. Civ. No. 10-381 SOM-BMK, Doc. #68.  Therefore, stay put at private school continues during pendency of this case; (4) private school tuition is reimbursed because of denial of FAPE and private placement is proper for purposes of reimbursement; (5) student did not show why compensatory education should be awarded.</w:t>
            </w:r>
          </w:p>
          <w:p w:rsidR="0026326B" w:rsidRPr="003C4631" w:rsidRDefault="0026326B" w:rsidP="001246FE">
            <w:pPr>
              <w:pStyle w:val="ListParagraph"/>
              <w:ind w:left="0"/>
              <w:rPr>
                <w:rFonts w:ascii="Arial" w:hAnsi="Arial" w:cs="Arial"/>
                <w:sz w:val="20"/>
                <w:szCs w:val="20"/>
              </w:rPr>
            </w:pPr>
          </w:p>
        </w:tc>
      </w:tr>
      <w:tr w:rsidR="0026326B" w:rsidRPr="00B7551D" w:rsidTr="001D4597">
        <w:tc>
          <w:tcPr>
            <w:tcW w:w="1888" w:type="dxa"/>
          </w:tcPr>
          <w:p w:rsidR="0026326B" w:rsidRDefault="0026326B" w:rsidP="00C26717">
            <w:pPr>
              <w:rPr>
                <w:rFonts w:ascii="Arial" w:hAnsi="Arial" w:cs="Arial"/>
                <w:sz w:val="20"/>
                <w:szCs w:val="20"/>
              </w:rPr>
            </w:pPr>
            <w:r>
              <w:rPr>
                <w:rFonts w:ascii="Arial" w:hAnsi="Arial" w:cs="Arial"/>
                <w:sz w:val="20"/>
                <w:szCs w:val="20"/>
              </w:rPr>
              <w:lastRenderedPageBreak/>
              <w:t>DOE-SY1112-065</w:t>
            </w:r>
          </w:p>
        </w:tc>
        <w:tc>
          <w:tcPr>
            <w:tcW w:w="2062" w:type="dxa"/>
          </w:tcPr>
          <w:p w:rsidR="0026326B" w:rsidRDefault="0026326B" w:rsidP="00C26717">
            <w:pPr>
              <w:rPr>
                <w:rFonts w:ascii="Arial" w:hAnsi="Arial" w:cs="Arial"/>
                <w:sz w:val="20"/>
                <w:szCs w:val="20"/>
              </w:rPr>
            </w:pPr>
            <w:r>
              <w:rPr>
                <w:rFonts w:ascii="Arial" w:hAnsi="Arial" w:cs="Arial"/>
                <w:sz w:val="20"/>
                <w:szCs w:val="20"/>
              </w:rPr>
              <w:t>Stanley E. Levin</w:t>
            </w:r>
          </w:p>
        </w:tc>
        <w:tc>
          <w:tcPr>
            <w:tcW w:w="2098" w:type="dxa"/>
          </w:tcPr>
          <w:p w:rsidR="0026326B" w:rsidRDefault="0026326B" w:rsidP="00C26717">
            <w:pPr>
              <w:rPr>
                <w:rFonts w:ascii="Arial" w:hAnsi="Arial" w:cs="Arial"/>
                <w:sz w:val="20"/>
                <w:szCs w:val="20"/>
              </w:rPr>
            </w:pPr>
            <w:r>
              <w:rPr>
                <w:rFonts w:ascii="Arial" w:hAnsi="Arial" w:cs="Arial"/>
                <w:sz w:val="20"/>
                <w:szCs w:val="20"/>
              </w:rPr>
              <w:t>Gary Suganuma</w:t>
            </w:r>
          </w:p>
        </w:tc>
        <w:tc>
          <w:tcPr>
            <w:tcW w:w="1890" w:type="dxa"/>
          </w:tcPr>
          <w:p w:rsidR="0026326B" w:rsidRDefault="0026326B" w:rsidP="00C26717">
            <w:pPr>
              <w:rPr>
                <w:rFonts w:ascii="Arial" w:hAnsi="Arial" w:cs="Arial"/>
                <w:sz w:val="20"/>
                <w:szCs w:val="20"/>
              </w:rPr>
            </w:pPr>
            <w:r>
              <w:rPr>
                <w:rFonts w:ascii="Arial" w:hAnsi="Arial" w:cs="Arial"/>
                <w:sz w:val="20"/>
                <w:szCs w:val="20"/>
              </w:rPr>
              <w:t>Richard A. Young</w:t>
            </w:r>
          </w:p>
          <w:p w:rsidR="0026326B" w:rsidRDefault="0026326B" w:rsidP="00C26717">
            <w:pPr>
              <w:rPr>
                <w:rFonts w:ascii="Arial" w:hAnsi="Arial" w:cs="Arial"/>
                <w:sz w:val="20"/>
                <w:szCs w:val="20"/>
              </w:rPr>
            </w:pPr>
            <w:r>
              <w:rPr>
                <w:rFonts w:ascii="Arial" w:hAnsi="Arial" w:cs="Arial"/>
                <w:sz w:val="20"/>
                <w:szCs w:val="20"/>
              </w:rPr>
              <w:t>10/26/2012</w:t>
            </w:r>
          </w:p>
        </w:tc>
        <w:tc>
          <w:tcPr>
            <w:tcW w:w="5832" w:type="dxa"/>
          </w:tcPr>
          <w:p w:rsidR="0026326B" w:rsidRDefault="0026326B" w:rsidP="00C26717">
            <w:pPr>
              <w:pStyle w:val="ListParagraph"/>
              <w:numPr>
                <w:ilvl w:val="0"/>
                <w:numId w:val="78"/>
              </w:numPr>
              <w:rPr>
                <w:rFonts w:ascii="Arial" w:hAnsi="Arial" w:cs="Arial"/>
                <w:sz w:val="20"/>
                <w:szCs w:val="20"/>
              </w:rPr>
            </w:pPr>
            <w:r>
              <w:rPr>
                <w:rFonts w:ascii="Arial" w:hAnsi="Arial" w:cs="Arial"/>
                <w:sz w:val="20"/>
                <w:szCs w:val="20"/>
              </w:rPr>
              <w:t>Evaluation of suspected disabilities;</w:t>
            </w:r>
          </w:p>
          <w:p w:rsidR="0026326B" w:rsidRDefault="0026326B" w:rsidP="00C26717">
            <w:pPr>
              <w:pStyle w:val="ListParagraph"/>
              <w:numPr>
                <w:ilvl w:val="0"/>
                <w:numId w:val="78"/>
              </w:numPr>
              <w:rPr>
                <w:rFonts w:ascii="Arial" w:hAnsi="Arial" w:cs="Arial"/>
                <w:sz w:val="20"/>
                <w:szCs w:val="20"/>
              </w:rPr>
            </w:pPr>
            <w:r>
              <w:rPr>
                <w:rFonts w:ascii="Arial" w:hAnsi="Arial" w:cs="Arial"/>
                <w:sz w:val="20"/>
                <w:szCs w:val="20"/>
              </w:rPr>
              <w:t>Adequacy of IEP PLEPs and Goals;</w:t>
            </w:r>
          </w:p>
          <w:p w:rsidR="0026326B" w:rsidRDefault="0026326B" w:rsidP="00C26717">
            <w:pPr>
              <w:pStyle w:val="ListParagraph"/>
              <w:numPr>
                <w:ilvl w:val="0"/>
                <w:numId w:val="78"/>
              </w:numPr>
              <w:rPr>
                <w:rFonts w:ascii="Arial" w:hAnsi="Arial" w:cs="Arial"/>
                <w:sz w:val="20"/>
                <w:szCs w:val="20"/>
              </w:rPr>
            </w:pPr>
            <w:r>
              <w:rPr>
                <w:rFonts w:ascii="Arial" w:hAnsi="Arial" w:cs="Arial"/>
                <w:sz w:val="20"/>
                <w:szCs w:val="20"/>
              </w:rPr>
              <w:t>Transition services from private to public school;</w:t>
            </w:r>
          </w:p>
          <w:p w:rsidR="0026326B" w:rsidRDefault="0026326B" w:rsidP="00C26717">
            <w:pPr>
              <w:pStyle w:val="ListParagraph"/>
              <w:numPr>
                <w:ilvl w:val="0"/>
                <w:numId w:val="78"/>
              </w:numPr>
              <w:rPr>
                <w:rFonts w:ascii="Arial" w:hAnsi="Arial" w:cs="Arial"/>
                <w:sz w:val="20"/>
                <w:szCs w:val="20"/>
              </w:rPr>
            </w:pPr>
            <w:r>
              <w:rPr>
                <w:rFonts w:ascii="Arial" w:hAnsi="Arial" w:cs="Arial"/>
                <w:sz w:val="20"/>
                <w:szCs w:val="20"/>
              </w:rPr>
              <w:t>Least restrictive environment</w:t>
            </w:r>
          </w:p>
          <w:p w:rsidR="0026326B" w:rsidRDefault="0026326B" w:rsidP="00C26717">
            <w:pPr>
              <w:pStyle w:val="ListParagraph"/>
              <w:numPr>
                <w:ilvl w:val="0"/>
                <w:numId w:val="78"/>
              </w:numPr>
              <w:rPr>
                <w:rFonts w:ascii="Arial" w:hAnsi="Arial" w:cs="Arial"/>
                <w:sz w:val="20"/>
                <w:szCs w:val="20"/>
              </w:rPr>
            </w:pPr>
            <w:r>
              <w:rPr>
                <w:rFonts w:ascii="Arial" w:hAnsi="Arial" w:cs="Arial"/>
                <w:sz w:val="20"/>
                <w:szCs w:val="20"/>
              </w:rPr>
              <w:t xml:space="preserve">IEP team members not knowledgeable about student; </w:t>
            </w:r>
          </w:p>
          <w:p w:rsidR="0026326B" w:rsidRDefault="0026326B" w:rsidP="00C26717">
            <w:pPr>
              <w:pStyle w:val="ListParagraph"/>
              <w:numPr>
                <w:ilvl w:val="0"/>
                <w:numId w:val="78"/>
              </w:numPr>
              <w:rPr>
                <w:rFonts w:ascii="Arial" w:hAnsi="Arial" w:cs="Arial"/>
                <w:sz w:val="20"/>
                <w:szCs w:val="20"/>
              </w:rPr>
            </w:pPr>
            <w:r>
              <w:rPr>
                <w:rFonts w:ascii="Arial" w:hAnsi="Arial" w:cs="Arial"/>
                <w:sz w:val="20"/>
                <w:szCs w:val="20"/>
              </w:rPr>
              <w:t>ESY</w:t>
            </w:r>
          </w:p>
          <w:p w:rsidR="0026326B" w:rsidRDefault="0026326B" w:rsidP="00C26717">
            <w:pPr>
              <w:pStyle w:val="ListParagraph"/>
              <w:ind w:left="0"/>
              <w:rPr>
                <w:rFonts w:ascii="Arial" w:hAnsi="Arial" w:cs="Arial"/>
                <w:sz w:val="20"/>
                <w:szCs w:val="20"/>
              </w:rPr>
            </w:pPr>
          </w:p>
          <w:p w:rsidR="0026326B" w:rsidRDefault="0026326B" w:rsidP="00C26717">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C26717">
            <w:pPr>
              <w:pStyle w:val="ListParagraph"/>
              <w:ind w:left="0"/>
              <w:rPr>
                <w:rFonts w:ascii="Arial" w:hAnsi="Arial" w:cs="Arial"/>
                <w:sz w:val="20"/>
                <w:szCs w:val="20"/>
              </w:rPr>
            </w:pPr>
          </w:p>
          <w:p w:rsidR="0026326B" w:rsidRDefault="0026326B" w:rsidP="00C26717">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DOE assessed child for some suspected disabilities at private school because that is what parents wanted; no need to mention dysgraphia in PLEPs because parents did not prove child had been diagnosed with that condition; (2) behavior not mentioned in PLEPs was considered by DOE; goals addressed needs described in PLEPs; (3) transition planning was adequate as DOE held monthly transition meetings, provided special services, and parents did not cooperate fully; (4) public school was LRE because of greater opportunities to learn with nondisabled children; (5) student had attended private school for five years, which is why DOE members of IEP team had no direct dealings with student; private school chose not to send teachers to IEP meeting; (6) DOE was justified in ending ESY services during spring break in order to see if student would be harmed.</w:t>
            </w:r>
          </w:p>
          <w:p w:rsidR="0026326B" w:rsidRDefault="0026326B" w:rsidP="00C26717">
            <w:pPr>
              <w:pStyle w:val="ListParagraph"/>
              <w:ind w:left="0"/>
              <w:rPr>
                <w:rFonts w:ascii="Arial" w:hAnsi="Arial" w:cs="Arial"/>
                <w:sz w:val="20"/>
                <w:szCs w:val="20"/>
              </w:rPr>
            </w:pPr>
          </w:p>
          <w:p w:rsidR="0026326B" w:rsidRPr="00D84F48" w:rsidRDefault="0026326B" w:rsidP="00C26717">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Matthew O. v. DOE, </w:t>
            </w:r>
            <w:r>
              <w:rPr>
                <w:rFonts w:ascii="Arial" w:hAnsi="Arial" w:cs="Arial"/>
                <w:sz w:val="20"/>
                <w:szCs w:val="20"/>
              </w:rPr>
              <w:t xml:space="preserve">D. Haw. Civ. No. 12-612 DKW-RLP – </w:t>
            </w:r>
            <w:r>
              <w:rPr>
                <w:rFonts w:ascii="Arial" w:hAnsi="Arial" w:cs="Arial"/>
                <w:b/>
                <w:sz w:val="20"/>
                <w:szCs w:val="20"/>
              </w:rPr>
              <w:t xml:space="preserve">affirmed, </w:t>
            </w:r>
            <w:r w:rsidR="005216F1">
              <w:rPr>
                <w:rFonts w:ascii="Arial" w:hAnsi="Arial" w:cs="Arial"/>
                <w:sz w:val="20"/>
                <w:szCs w:val="20"/>
              </w:rPr>
              <w:t>ECF Doc. 27, 2/5/2014.</w:t>
            </w:r>
          </w:p>
          <w:p w:rsidR="0026326B" w:rsidRPr="000E062B" w:rsidRDefault="0026326B" w:rsidP="00C26717">
            <w:pPr>
              <w:pStyle w:val="ListParagraph"/>
              <w:ind w:left="0"/>
              <w:rPr>
                <w:rFonts w:ascii="Arial" w:hAnsi="Arial" w:cs="Arial"/>
                <w:sz w:val="20"/>
                <w:szCs w:val="20"/>
              </w:rPr>
            </w:pPr>
          </w:p>
        </w:tc>
      </w:tr>
      <w:tr w:rsidR="0026326B" w:rsidRPr="00B7551D" w:rsidTr="001D4597">
        <w:tc>
          <w:tcPr>
            <w:tcW w:w="1888" w:type="dxa"/>
          </w:tcPr>
          <w:p w:rsidR="0026326B" w:rsidRPr="00B7551D" w:rsidRDefault="0026326B" w:rsidP="00E722CE">
            <w:pPr>
              <w:rPr>
                <w:rFonts w:ascii="Arial" w:hAnsi="Arial" w:cs="Arial"/>
                <w:sz w:val="20"/>
                <w:szCs w:val="20"/>
              </w:rPr>
            </w:pPr>
            <w:r w:rsidRPr="00B7551D">
              <w:rPr>
                <w:rFonts w:ascii="Arial" w:hAnsi="Arial" w:cs="Arial"/>
                <w:sz w:val="20"/>
                <w:szCs w:val="20"/>
              </w:rPr>
              <w:lastRenderedPageBreak/>
              <w:t>DOE-SY1112-05</w:t>
            </w:r>
            <w:r>
              <w:rPr>
                <w:rFonts w:ascii="Arial" w:hAnsi="Arial" w:cs="Arial"/>
                <w:sz w:val="20"/>
                <w:szCs w:val="20"/>
              </w:rPr>
              <w:t>7</w:t>
            </w:r>
          </w:p>
        </w:tc>
        <w:tc>
          <w:tcPr>
            <w:tcW w:w="2062" w:type="dxa"/>
          </w:tcPr>
          <w:p w:rsidR="0026326B" w:rsidRPr="00B7551D" w:rsidRDefault="0026326B" w:rsidP="00E722CE">
            <w:pPr>
              <w:rPr>
                <w:rFonts w:ascii="Arial" w:hAnsi="Arial" w:cs="Arial"/>
                <w:sz w:val="20"/>
                <w:szCs w:val="20"/>
              </w:rPr>
            </w:pPr>
            <w:r w:rsidRPr="00B7551D">
              <w:rPr>
                <w:rFonts w:ascii="Arial" w:hAnsi="Arial" w:cs="Arial"/>
                <w:sz w:val="20"/>
                <w:szCs w:val="20"/>
              </w:rPr>
              <w:t>Keith H.S. Peck</w:t>
            </w:r>
          </w:p>
        </w:tc>
        <w:tc>
          <w:tcPr>
            <w:tcW w:w="2098" w:type="dxa"/>
          </w:tcPr>
          <w:p w:rsidR="0026326B" w:rsidRPr="00B7551D" w:rsidRDefault="0026326B" w:rsidP="00E722CE">
            <w:pPr>
              <w:rPr>
                <w:rFonts w:ascii="Arial" w:hAnsi="Arial" w:cs="Arial"/>
                <w:sz w:val="20"/>
                <w:szCs w:val="20"/>
              </w:rPr>
            </w:pPr>
            <w:r w:rsidRPr="00B7551D">
              <w:rPr>
                <w:rFonts w:ascii="Arial" w:hAnsi="Arial" w:cs="Arial"/>
                <w:sz w:val="20"/>
                <w:szCs w:val="20"/>
              </w:rPr>
              <w:t>Gary Suganuma</w:t>
            </w:r>
          </w:p>
        </w:tc>
        <w:tc>
          <w:tcPr>
            <w:tcW w:w="1890" w:type="dxa"/>
          </w:tcPr>
          <w:p w:rsidR="0026326B" w:rsidRPr="00B7551D" w:rsidRDefault="0026326B" w:rsidP="00E722CE">
            <w:pPr>
              <w:rPr>
                <w:rFonts w:ascii="Arial" w:hAnsi="Arial" w:cs="Arial"/>
                <w:sz w:val="20"/>
                <w:szCs w:val="20"/>
              </w:rPr>
            </w:pPr>
            <w:r w:rsidRPr="00B7551D">
              <w:rPr>
                <w:rFonts w:ascii="Arial" w:hAnsi="Arial" w:cs="Arial"/>
                <w:sz w:val="20"/>
                <w:szCs w:val="20"/>
              </w:rPr>
              <w:t>David H. Karlen</w:t>
            </w:r>
          </w:p>
          <w:p w:rsidR="0026326B" w:rsidRPr="00B7551D" w:rsidRDefault="0026326B" w:rsidP="00E722CE">
            <w:pPr>
              <w:rPr>
                <w:rFonts w:ascii="Arial" w:hAnsi="Arial" w:cs="Arial"/>
                <w:sz w:val="20"/>
                <w:szCs w:val="20"/>
              </w:rPr>
            </w:pPr>
            <w:r w:rsidRPr="00B7551D">
              <w:rPr>
                <w:rFonts w:ascii="Arial" w:hAnsi="Arial" w:cs="Arial"/>
                <w:sz w:val="20"/>
                <w:szCs w:val="20"/>
              </w:rPr>
              <w:t>5/9/2012</w:t>
            </w:r>
          </w:p>
        </w:tc>
        <w:tc>
          <w:tcPr>
            <w:tcW w:w="5832" w:type="dxa"/>
          </w:tcPr>
          <w:p w:rsidR="0026326B" w:rsidRPr="00B7551D" w:rsidRDefault="0026326B" w:rsidP="00E722CE">
            <w:pPr>
              <w:pStyle w:val="ListParagraph"/>
              <w:numPr>
                <w:ilvl w:val="0"/>
                <w:numId w:val="72"/>
              </w:numPr>
              <w:rPr>
                <w:rFonts w:ascii="Arial" w:hAnsi="Arial" w:cs="Arial"/>
                <w:sz w:val="20"/>
                <w:szCs w:val="20"/>
              </w:rPr>
            </w:pPr>
            <w:r w:rsidRPr="00B7551D">
              <w:rPr>
                <w:rFonts w:ascii="Arial" w:hAnsi="Arial" w:cs="Arial"/>
                <w:sz w:val="20"/>
                <w:szCs w:val="20"/>
              </w:rPr>
              <w:t>Need for 1:1 aide;</w:t>
            </w:r>
          </w:p>
          <w:p w:rsidR="0026326B" w:rsidRPr="00B7551D" w:rsidRDefault="0026326B" w:rsidP="00E722CE">
            <w:pPr>
              <w:pStyle w:val="ListParagraph"/>
              <w:numPr>
                <w:ilvl w:val="0"/>
                <w:numId w:val="72"/>
              </w:numPr>
              <w:rPr>
                <w:rFonts w:ascii="Arial" w:hAnsi="Arial" w:cs="Arial"/>
                <w:sz w:val="20"/>
                <w:szCs w:val="20"/>
              </w:rPr>
            </w:pPr>
            <w:r w:rsidRPr="00B7551D">
              <w:rPr>
                <w:rFonts w:ascii="Arial" w:hAnsi="Arial" w:cs="Arial"/>
                <w:sz w:val="20"/>
                <w:szCs w:val="20"/>
              </w:rPr>
              <w:t>ESY;</w:t>
            </w:r>
          </w:p>
          <w:p w:rsidR="0026326B" w:rsidRPr="00B7551D" w:rsidRDefault="0026326B" w:rsidP="00E722CE">
            <w:pPr>
              <w:pStyle w:val="ListParagraph"/>
              <w:numPr>
                <w:ilvl w:val="0"/>
                <w:numId w:val="72"/>
              </w:numPr>
              <w:rPr>
                <w:rFonts w:ascii="Arial" w:hAnsi="Arial" w:cs="Arial"/>
                <w:sz w:val="20"/>
                <w:szCs w:val="20"/>
              </w:rPr>
            </w:pPr>
            <w:r w:rsidRPr="00B7551D">
              <w:rPr>
                <w:rFonts w:ascii="Arial" w:hAnsi="Arial" w:cs="Arial"/>
                <w:sz w:val="20"/>
                <w:szCs w:val="20"/>
              </w:rPr>
              <w:t>Reimbursement for parental placement at private school.</w:t>
            </w:r>
          </w:p>
          <w:p w:rsidR="0026326B" w:rsidRPr="00B7551D" w:rsidRDefault="0026326B" w:rsidP="00E722CE">
            <w:pPr>
              <w:rPr>
                <w:rFonts w:ascii="Arial" w:hAnsi="Arial" w:cs="Arial"/>
                <w:sz w:val="20"/>
                <w:szCs w:val="20"/>
              </w:rPr>
            </w:pPr>
          </w:p>
          <w:p w:rsidR="0026326B" w:rsidRPr="00B7551D" w:rsidRDefault="0026326B" w:rsidP="00E722CE">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 xml:space="preserve">For DOE </w:t>
            </w:r>
            <w:r>
              <w:rPr>
                <w:rFonts w:ascii="Arial" w:hAnsi="Arial" w:cs="Arial"/>
                <w:sz w:val="20"/>
                <w:szCs w:val="20"/>
              </w:rPr>
              <w:t>(Student</w:t>
            </w:r>
            <w:r w:rsidRPr="00B7551D">
              <w:rPr>
                <w:rFonts w:ascii="Arial" w:hAnsi="Arial" w:cs="Arial"/>
                <w:sz w:val="20"/>
                <w:szCs w:val="20"/>
              </w:rPr>
              <w:t xml:space="preserve"> </w:t>
            </w:r>
            <w:r>
              <w:rPr>
                <w:rFonts w:ascii="Arial" w:hAnsi="Arial" w:cs="Arial"/>
                <w:sz w:val="20"/>
                <w:szCs w:val="20"/>
              </w:rPr>
              <w:t xml:space="preserve">designated </w:t>
            </w:r>
            <w:r w:rsidRPr="00B7551D">
              <w:rPr>
                <w:rFonts w:ascii="Arial" w:hAnsi="Arial" w:cs="Arial"/>
                <w:sz w:val="20"/>
                <w:szCs w:val="20"/>
              </w:rPr>
              <w:t>prevailing party, but rel</w:t>
            </w:r>
            <w:r>
              <w:rPr>
                <w:rFonts w:ascii="Arial" w:hAnsi="Arial" w:cs="Arial"/>
                <w:sz w:val="20"/>
                <w:szCs w:val="20"/>
              </w:rPr>
              <w:t>ief was denied</w:t>
            </w:r>
            <w:r w:rsidRPr="00B7551D">
              <w:rPr>
                <w:rFonts w:ascii="Arial" w:hAnsi="Arial" w:cs="Arial"/>
                <w:sz w:val="20"/>
                <w:szCs w:val="20"/>
              </w:rPr>
              <w:t>)</w:t>
            </w:r>
          </w:p>
          <w:p w:rsidR="0026326B" w:rsidRPr="00B7551D" w:rsidRDefault="0026326B" w:rsidP="00E722CE">
            <w:pPr>
              <w:rPr>
                <w:rFonts w:ascii="Arial" w:hAnsi="Arial" w:cs="Arial"/>
                <w:b/>
                <w:sz w:val="20"/>
                <w:szCs w:val="20"/>
              </w:rPr>
            </w:pPr>
          </w:p>
          <w:p w:rsidR="0026326B" w:rsidRDefault="0026326B" w:rsidP="00E722CE">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DOE agreed that student needed a 1:1 adult aide, but none was provided in the IEP; nevertheless, claim was settled at resolution session; (2) evidence did not show regression in the absence of ESY services; in any event, parents settled claim for ESY at resolution session; (3) parent failed to offer evidence showing that private school was appropriate by providing educational instruction specially designed to meet the unique needs of their child.</w:t>
            </w:r>
          </w:p>
          <w:p w:rsidR="007C2400" w:rsidRDefault="007C2400" w:rsidP="00E722CE">
            <w:pPr>
              <w:rPr>
                <w:rFonts w:ascii="Arial" w:hAnsi="Arial" w:cs="Arial"/>
                <w:sz w:val="20"/>
                <w:szCs w:val="20"/>
              </w:rPr>
            </w:pPr>
          </w:p>
          <w:p w:rsidR="007C2400" w:rsidRPr="007C2400" w:rsidRDefault="007C2400" w:rsidP="00E722CE">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Heyly T.S. v. DOE, </w:t>
            </w:r>
            <w:r>
              <w:rPr>
                <w:rFonts w:ascii="Arial" w:hAnsi="Arial" w:cs="Arial"/>
                <w:sz w:val="20"/>
                <w:szCs w:val="20"/>
              </w:rPr>
              <w:t>D. Haw. Civ. No. 12-327 ACK-KSC – affirmed, 4/15/2013:  (1) parent did not prove ABC School was an appropriate placement; (2) parents unreasonably enrolled student in “expensive” private school before Resolution session and did not challenge IEP that resulted from resolution session.</w:t>
            </w:r>
          </w:p>
          <w:p w:rsidR="0026326B" w:rsidRPr="00B7551D" w:rsidRDefault="0026326B" w:rsidP="00E722CE">
            <w:pPr>
              <w:rPr>
                <w:rFonts w:ascii="Arial" w:hAnsi="Arial" w:cs="Arial"/>
                <w:sz w:val="20"/>
                <w:szCs w:val="20"/>
              </w:rPr>
            </w:pPr>
          </w:p>
        </w:tc>
      </w:tr>
      <w:tr w:rsidR="0026326B" w:rsidRPr="00B7551D" w:rsidTr="001D4597">
        <w:tc>
          <w:tcPr>
            <w:tcW w:w="1888" w:type="dxa"/>
            <w:shd w:val="clear" w:color="auto" w:fill="F2F2F2" w:themeFill="background1" w:themeFillShade="F2"/>
          </w:tcPr>
          <w:p w:rsidR="0026326B" w:rsidRDefault="0026326B" w:rsidP="00745464">
            <w:pPr>
              <w:rPr>
                <w:rFonts w:ascii="Arial" w:hAnsi="Arial" w:cs="Arial"/>
                <w:sz w:val="20"/>
                <w:szCs w:val="20"/>
              </w:rPr>
            </w:pPr>
            <w:r>
              <w:rPr>
                <w:rFonts w:ascii="Arial" w:hAnsi="Arial" w:cs="Arial"/>
                <w:sz w:val="20"/>
                <w:szCs w:val="20"/>
              </w:rPr>
              <w:t>DOE-SY1112-055</w:t>
            </w:r>
          </w:p>
        </w:tc>
        <w:tc>
          <w:tcPr>
            <w:tcW w:w="2062" w:type="dxa"/>
            <w:shd w:val="clear" w:color="auto" w:fill="F2F2F2" w:themeFill="background1" w:themeFillShade="F2"/>
          </w:tcPr>
          <w:p w:rsidR="0026326B" w:rsidRDefault="0026326B" w:rsidP="00745464">
            <w:pPr>
              <w:rPr>
                <w:rFonts w:ascii="Arial" w:hAnsi="Arial" w:cs="Arial"/>
                <w:sz w:val="20"/>
                <w:szCs w:val="20"/>
              </w:rPr>
            </w:pPr>
            <w:r>
              <w:rPr>
                <w:rFonts w:ascii="Arial" w:hAnsi="Arial" w:cs="Arial"/>
                <w:sz w:val="20"/>
                <w:szCs w:val="20"/>
              </w:rPr>
              <w:t>Jerel D. Fonseca</w:t>
            </w:r>
          </w:p>
        </w:tc>
        <w:tc>
          <w:tcPr>
            <w:tcW w:w="2098" w:type="dxa"/>
            <w:shd w:val="clear" w:color="auto" w:fill="F2F2F2" w:themeFill="background1" w:themeFillShade="F2"/>
          </w:tcPr>
          <w:p w:rsidR="0026326B" w:rsidRDefault="0026326B" w:rsidP="00745464">
            <w:pPr>
              <w:rPr>
                <w:rFonts w:ascii="Arial" w:hAnsi="Arial" w:cs="Arial"/>
                <w:sz w:val="20"/>
                <w:szCs w:val="20"/>
              </w:rPr>
            </w:pPr>
            <w:r>
              <w:rPr>
                <w:rFonts w:ascii="Arial" w:hAnsi="Arial" w:cs="Arial"/>
                <w:sz w:val="20"/>
                <w:szCs w:val="20"/>
              </w:rPr>
              <w:t>Michelle Pu`u</w:t>
            </w:r>
          </w:p>
        </w:tc>
        <w:tc>
          <w:tcPr>
            <w:tcW w:w="1890" w:type="dxa"/>
            <w:shd w:val="clear" w:color="auto" w:fill="F2F2F2" w:themeFill="background1" w:themeFillShade="F2"/>
          </w:tcPr>
          <w:p w:rsidR="0026326B" w:rsidRDefault="0026326B" w:rsidP="00745464">
            <w:pPr>
              <w:rPr>
                <w:rFonts w:ascii="Arial" w:hAnsi="Arial" w:cs="Arial"/>
                <w:sz w:val="20"/>
                <w:szCs w:val="20"/>
              </w:rPr>
            </w:pPr>
            <w:r>
              <w:rPr>
                <w:rFonts w:ascii="Arial" w:hAnsi="Arial" w:cs="Arial"/>
                <w:sz w:val="20"/>
                <w:szCs w:val="20"/>
              </w:rPr>
              <w:t>Haunani H. Alm</w:t>
            </w:r>
          </w:p>
          <w:p w:rsidR="0026326B" w:rsidRDefault="0026326B" w:rsidP="00745464">
            <w:pPr>
              <w:rPr>
                <w:rFonts w:ascii="Arial" w:hAnsi="Arial" w:cs="Arial"/>
                <w:sz w:val="20"/>
                <w:szCs w:val="20"/>
              </w:rPr>
            </w:pPr>
            <w:r>
              <w:rPr>
                <w:rFonts w:ascii="Arial" w:hAnsi="Arial" w:cs="Arial"/>
                <w:sz w:val="20"/>
                <w:szCs w:val="20"/>
              </w:rPr>
              <w:t>8/31/2012</w:t>
            </w:r>
          </w:p>
        </w:tc>
        <w:tc>
          <w:tcPr>
            <w:tcW w:w="5832" w:type="dxa"/>
            <w:shd w:val="clear" w:color="auto" w:fill="F2F2F2" w:themeFill="background1" w:themeFillShade="F2"/>
          </w:tcPr>
          <w:p w:rsidR="0026326B" w:rsidRPr="00D84CC4" w:rsidRDefault="0026326B" w:rsidP="00745464">
            <w:pPr>
              <w:pStyle w:val="ListParagraph"/>
              <w:numPr>
                <w:ilvl w:val="0"/>
                <w:numId w:val="74"/>
              </w:numPr>
              <w:rPr>
                <w:rFonts w:ascii="Arial" w:hAnsi="Arial" w:cs="Arial"/>
                <w:sz w:val="20"/>
                <w:szCs w:val="20"/>
              </w:rPr>
            </w:pPr>
            <w:r>
              <w:rPr>
                <w:rFonts w:ascii="Arial" w:hAnsi="Arial" w:cs="Arial"/>
                <w:sz w:val="20"/>
                <w:szCs w:val="20"/>
              </w:rPr>
              <w:t>Failure to evaluate mental health needs;</w:t>
            </w:r>
          </w:p>
          <w:p w:rsidR="0026326B" w:rsidRDefault="0026326B" w:rsidP="00745464">
            <w:pPr>
              <w:pStyle w:val="ListParagraph"/>
              <w:numPr>
                <w:ilvl w:val="0"/>
                <w:numId w:val="74"/>
              </w:numPr>
              <w:rPr>
                <w:rFonts w:ascii="Arial" w:hAnsi="Arial" w:cs="Arial"/>
                <w:sz w:val="20"/>
                <w:szCs w:val="20"/>
              </w:rPr>
            </w:pPr>
            <w:r>
              <w:rPr>
                <w:rFonts w:ascii="Arial" w:hAnsi="Arial" w:cs="Arial"/>
                <w:sz w:val="20"/>
                <w:szCs w:val="20"/>
              </w:rPr>
              <w:t>Need for transfer plan for change from private school to public school;</w:t>
            </w:r>
          </w:p>
          <w:p w:rsidR="0026326B" w:rsidRPr="006E35F1" w:rsidRDefault="0026326B" w:rsidP="00745464">
            <w:pPr>
              <w:pStyle w:val="ListParagraph"/>
              <w:numPr>
                <w:ilvl w:val="0"/>
                <w:numId w:val="74"/>
              </w:numPr>
              <w:rPr>
                <w:rFonts w:ascii="Arial" w:hAnsi="Arial" w:cs="Arial"/>
                <w:sz w:val="20"/>
                <w:szCs w:val="20"/>
              </w:rPr>
            </w:pPr>
            <w:r>
              <w:rPr>
                <w:rFonts w:ascii="Arial" w:hAnsi="Arial" w:cs="Arial"/>
                <w:sz w:val="20"/>
                <w:szCs w:val="20"/>
              </w:rPr>
              <w:t>Adequacy of PLEPs and Goals and Objectives.</w:t>
            </w:r>
          </w:p>
          <w:p w:rsidR="0026326B" w:rsidRDefault="0026326B" w:rsidP="00745464">
            <w:pPr>
              <w:rPr>
                <w:rFonts w:ascii="Arial" w:hAnsi="Arial" w:cs="Arial"/>
                <w:sz w:val="20"/>
                <w:szCs w:val="20"/>
              </w:rPr>
            </w:pPr>
          </w:p>
          <w:p w:rsidR="0026326B" w:rsidRDefault="0026326B" w:rsidP="00745464">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745464">
            <w:pPr>
              <w:rPr>
                <w:rFonts w:ascii="Arial" w:hAnsi="Arial" w:cs="Arial"/>
                <w:sz w:val="20"/>
                <w:szCs w:val="20"/>
              </w:rPr>
            </w:pPr>
          </w:p>
          <w:p w:rsidR="0026326B" w:rsidRDefault="0026326B" w:rsidP="00745464">
            <w:pPr>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DOE’s agreement to conduct an emotional behavior assessment instead of a neuropsychological evaluation was sufficient to evaluate student’s mental health needs; (2) the IDEA does not require that an IEP </w:t>
            </w:r>
            <w:r w:rsidRPr="00D84CC4">
              <w:rPr>
                <w:rFonts w:ascii="Arial" w:hAnsi="Arial" w:cs="Arial"/>
                <w:sz w:val="20"/>
                <w:szCs w:val="20"/>
              </w:rPr>
              <w:t>include a transition plan to assist the child in transferring from</w:t>
            </w:r>
            <w:r>
              <w:rPr>
                <w:rFonts w:ascii="Arial" w:hAnsi="Arial" w:cs="Arial"/>
                <w:sz w:val="20"/>
                <w:szCs w:val="20"/>
              </w:rPr>
              <w:t xml:space="preserve"> private to public school; the child’s transition needs must be addressed, however, when they relate to proper subjects of the IEP; (3) DOE’s use of 2009 information in 2011 PLEPs was not </w:t>
            </w:r>
            <w:r>
              <w:rPr>
                <w:rFonts w:ascii="Arial" w:hAnsi="Arial" w:cs="Arial"/>
                <w:sz w:val="20"/>
                <w:szCs w:val="20"/>
              </w:rPr>
              <w:lastRenderedPageBreak/>
              <w:t>improper because parent did not raise an objection at the IEP meeting or provide more current information.</w:t>
            </w:r>
          </w:p>
          <w:p w:rsidR="0026326B" w:rsidRDefault="0026326B" w:rsidP="00745464">
            <w:pPr>
              <w:rPr>
                <w:rFonts w:ascii="Arial" w:hAnsi="Arial" w:cs="Arial"/>
                <w:sz w:val="20"/>
                <w:szCs w:val="20"/>
              </w:rPr>
            </w:pPr>
          </w:p>
          <w:p w:rsidR="0026326B" w:rsidRDefault="0026326B" w:rsidP="00745464">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D.S. v. DOE, </w:t>
            </w:r>
            <w:r>
              <w:rPr>
                <w:rFonts w:ascii="Arial" w:hAnsi="Arial" w:cs="Arial"/>
                <w:sz w:val="20"/>
                <w:szCs w:val="20"/>
              </w:rPr>
              <w:t xml:space="preserve">D. Haw. Civ. No. 12-533 DKW-RLP – (Carl M. Varady co-counsel for student).  </w:t>
            </w:r>
            <w:r>
              <w:rPr>
                <w:rFonts w:ascii="Arial" w:hAnsi="Arial" w:cs="Arial"/>
                <w:b/>
                <w:sz w:val="20"/>
                <w:szCs w:val="20"/>
              </w:rPr>
              <w:t xml:space="preserve">Reversed, </w:t>
            </w:r>
            <w:r>
              <w:rPr>
                <w:rFonts w:ascii="Arial" w:hAnsi="Arial" w:cs="Arial"/>
                <w:sz w:val="20"/>
                <w:szCs w:val="20"/>
              </w:rPr>
              <w:t>Doc. 41, 11/14/2013:  (1) DOE denied a FAPE by preparing IEP on the basis of stale information and by ignoring facts conveyed by parent and Loveland Academy about student’s behavior and mental health needs; (2) prior reimbursement order taken with stay put order in Civ. 10-53 establish Loveland as student’s current placement for stay put purposes.</w:t>
            </w:r>
          </w:p>
          <w:p w:rsidR="0026326B" w:rsidRDefault="0026326B" w:rsidP="00745464">
            <w:pPr>
              <w:rPr>
                <w:rFonts w:ascii="Arial" w:hAnsi="Arial" w:cs="Arial"/>
                <w:sz w:val="20"/>
                <w:szCs w:val="20"/>
              </w:rPr>
            </w:pPr>
          </w:p>
          <w:p w:rsidR="0026326B" w:rsidRPr="002E11E5" w:rsidRDefault="0026326B" w:rsidP="00745464">
            <w:pPr>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DOE v. D.S., </w:t>
            </w:r>
            <w:r>
              <w:rPr>
                <w:rFonts w:ascii="Arial" w:hAnsi="Arial" w:cs="Arial"/>
                <w:sz w:val="20"/>
                <w:szCs w:val="20"/>
              </w:rPr>
              <w:t>9</w:t>
            </w:r>
            <w:r w:rsidRPr="00CC151A">
              <w:rPr>
                <w:rFonts w:ascii="Arial" w:hAnsi="Arial" w:cs="Arial"/>
                <w:sz w:val="20"/>
                <w:szCs w:val="20"/>
                <w:vertAlign w:val="superscript"/>
              </w:rPr>
              <w:t>th</w:t>
            </w:r>
            <w:r>
              <w:rPr>
                <w:rFonts w:ascii="Arial" w:hAnsi="Arial" w:cs="Arial"/>
                <w:sz w:val="20"/>
                <w:szCs w:val="20"/>
              </w:rPr>
              <w:t xml:space="preserve"> Cir. No. 13-17677 – (Matthew Bassett counsel for student) </w:t>
            </w:r>
            <w:r>
              <w:rPr>
                <w:rFonts w:ascii="Arial" w:hAnsi="Arial" w:cs="Arial"/>
                <w:b/>
                <w:sz w:val="20"/>
                <w:szCs w:val="20"/>
              </w:rPr>
              <w:t xml:space="preserve">dismissed 5/27/15 per stipulated motion </w:t>
            </w:r>
            <w:r>
              <w:rPr>
                <w:rFonts w:ascii="Arial" w:hAnsi="Arial" w:cs="Arial"/>
                <w:sz w:val="20"/>
                <w:szCs w:val="20"/>
              </w:rPr>
              <w:t>(student accepted IEP given closure of private placement).</w:t>
            </w:r>
          </w:p>
          <w:p w:rsidR="0026326B" w:rsidRPr="00275A0D" w:rsidRDefault="0026326B" w:rsidP="00745464">
            <w:pPr>
              <w:rPr>
                <w:rFonts w:ascii="Arial" w:hAnsi="Arial" w:cs="Arial"/>
                <w:sz w:val="20"/>
                <w:szCs w:val="20"/>
              </w:rPr>
            </w:pPr>
          </w:p>
        </w:tc>
      </w:tr>
      <w:tr w:rsidR="0026326B" w:rsidRPr="00B7551D" w:rsidTr="001D4597">
        <w:tc>
          <w:tcPr>
            <w:tcW w:w="1888" w:type="dxa"/>
            <w:shd w:val="clear" w:color="auto" w:fill="F2F2F2" w:themeFill="background1" w:themeFillShade="F2"/>
          </w:tcPr>
          <w:p w:rsidR="0026326B" w:rsidRPr="00B7551D" w:rsidRDefault="0026326B" w:rsidP="00C26717">
            <w:pPr>
              <w:rPr>
                <w:rFonts w:ascii="Arial" w:hAnsi="Arial" w:cs="Arial"/>
                <w:sz w:val="20"/>
                <w:szCs w:val="20"/>
              </w:rPr>
            </w:pPr>
            <w:r>
              <w:rPr>
                <w:rFonts w:ascii="Arial" w:hAnsi="Arial" w:cs="Arial"/>
                <w:sz w:val="20"/>
                <w:szCs w:val="20"/>
              </w:rPr>
              <w:lastRenderedPageBreak/>
              <w:t>DOE-SY1112-047</w:t>
            </w:r>
          </w:p>
        </w:tc>
        <w:tc>
          <w:tcPr>
            <w:tcW w:w="2062" w:type="dxa"/>
            <w:shd w:val="clear" w:color="auto" w:fill="F2F2F2" w:themeFill="background1" w:themeFillShade="F2"/>
          </w:tcPr>
          <w:p w:rsidR="0026326B" w:rsidRPr="00B7551D" w:rsidRDefault="0026326B" w:rsidP="00C26717">
            <w:pPr>
              <w:rPr>
                <w:rFonts w:ascii="Arial" w:hAnsi="Arial" w:cs="Arial"/>
                <w:sz w:val="20"/>
                <w:szCs w:val="20"/>
              </w:rPr>
            </w:pPr>
            <w:r w:rsidRPr="00B7551D">
              <w:rPr>
                <w:rFonts w:ascii="Arial" w:hAnsi="Arial" w:cs="Arial"/>
                <w:sz w:val="20"/>
                <w:szCs w:val="20"/>
              </w:rPr>
              <w:t>Carl M. Varady</w:t>
            </w:r>
          </w:p>
        </w:tc>
        <w:tc>
          <w:tcPr>
            <w:tcW w:w="2098" w:type="dxa"/>
            <w:shd w:val="clear" w:color="auto" w:fill="F2F2F2" w:themeFill="background1" w:themeFillShade="F2"/>
          </w:tcPr>
          <w:p w:rsidR="0026326B" w:rsidRPr="00B7551D" w:rsidRDefault="00FE2EA9" w:rsidP="00C26717">
            <w:pPr>
              <w:rPr>
                <w:rFonts w:ascii="Arial" w:hAnsi="Arial" w:cs="Arial"/>
                <w:sz w:val="20"/>
                <w:szCs w:val="20"/>
              </w:rPr>
            </w:pPr>
            <w:r>
              <w:rPr>
                <w:rFonts w:ascii="Arial" w:hAnsi="Arial" w:cs="Arial"/>
                <w:sz w:val="20"/>
                <w:szCs w:val="20"/>
              </w:rPr>
              <w:t>Michelle Pu’u</w:t>
            </w:r>
          </w:p>
        </w:tc>
        <w:tc>
          <w:tcPr>
            <w:tcW w:w="1890" w:type="dxa"/>
            <w:shd w:val="clear" w:color="auto" w:fill="F2F2F2" w:themeFill="background1" w:themeFillShade="F2"/>
          </w:tcPr>
          <w:p w:rsidR="0026326B" w:rsidRPr="00B7551D" w:rsidRDefault="0026326B" w:rsidP="00C26717">
            <w:pPr>
              <w:rPr>
                <w:rFonts w:ascii="Arial" w:hAnsi="Arial" w:cs="Arial"/>
                <w:sz w:val="20"/>
                <w:szCs w:val="20"/>
              </w:rPr>
            </w:pPr>
            <w:r w:rsidRPr="00B7551D">
              <w:rPr>
                <w:rFonts w:ascii="Arial" w:hAnsi="Arial" w:cs="Arial"/>
                <w:sz w:val="20"/>
                <w:szCs w:val="20"/>
              </w:rPr>
              <w:t>David H.  Karlen</w:t>
            </w:r>
          </w:p>
          <w:p w:rsidR="0026326B" w:rsidRPr="00B7551D" w:rsidRDefault="0026326B" w:rsidP="00C26717">
            <w:pPr>
              <w:rPr>
                <w:rFonts w:ascii="Arial" w:hAnsi="Arial" w:cs="Arial"/>
                <w:sz w:val="20"/>
                <w:szCs w:val="20"/>
              </w:rPr>
            </w:pPr>
            <w:r w:rsidRPr="00B7551D">
              <w:rPr>
                <w:rFonts w:ascii="Arial" w:hAnsi="Arial" w:cs="Arial"/>
                <w:sz w:val="20"/>
                <w:szCs w:val="20"/>
              </w:rPr>
              <w:t>5/24/2012</w:t>
            </w:r>
          </w:p>
        </w:tc>
        <w:tc>
          <w:tcPr>
            <w:tcW w:w="5832" w:type="dxa"/>
            <w:shd w:val="clear" w:color="auto" w:fill="F2F2F2" w:themeFill="background1" w:themeFillShade="F2"/>
          </w:tcPr>
          <w:p w:rsidR="0026326B" w:rsidRPr="00B7551D" w:rsidRDefault="0026326B" w:rsidP="00C26717">
            <w:pPr>
              <w:pStyle w:val="ListParagraph"/>
              <w:numPr>
                <w:ilvl w:val="0"/>
                <w:numId w:val="61"/>
              </w:numPr>
              <w:rPr>
                <w:rFonts w:ascii="Arial" w:hAnsi="Arial" w:cs="Arial"/>
                <w:sz w:val="20"/>
                <w:szCs w:val="20"/>
              </w:rPr>
            </w:pPr>
            <w:r w:rsidRPr="00B7551D">
              <w:rPr>
                <w:rFonts w:ascii="Arial" w:hAnsi="Arial" w:cs="Arial"/>
                <w:sz w:val="20"/>
                <w:szCs w:val="20"/>
              </w:rPr>
              <w:t>Placement predetermined and inappropriate;</w:t>
            </w:r>
          </w:p>
          <w:p w:rsidR="0026326B" w:rsidRPr="00B7551D" w:rsidRDefault="0026326B" w:rsidP="00C26717">
            <w:pPr>
              <w:pStyle w:val="ListParagraph"/>
              <w:numPr>
                <w:ilvl w:val="0"/>
                <w:numId w:val="61"/>
              </w:numPr>
              <w:rPr>
                <w:rFonts w:ascii="Arial" w:hAnsi="Arial" w:cs="Arial"/>
                <w:sz w:val="20"/>
                <w:szCs w:val="20"/>
              </w:rPr>
            </w:pPr>
            <w:r w:rsidRPr="00B7551D">
              <w:rPr>
                <w:rFonts w:ascii="Arial" w:hAnsi="Arial" w:cs="Arial"/>
                <w:sz w:val="20"/>
                <w:szCs w:val="20"/>
              </w:rPr>
              <w:t>Failure to have IEP in effect at start of school year;</w:t>
            </w:r>
          </w:p>
          <w:p w:rsidR="0026326B" w:rsidRPr="00B7551D" w:rsidRDefault="0026326B" w:rsidP="00C26717">
            <w:pPr>
              <w:pStyle w:val="ListParagraph"/>
              <w:numPr>
                <w:ilvl w:val="0"/>
                <w:numId w:val="61"/>
              </w:numPr>
              <w:rPr>
                <w:rFonts w:ascii="Arial" w:hAnsi="Arial" w:cs="Arial"/>
                <w:sz w:val="20"/>
                <w:szCs w:val="20"/>
              </w:rPr>
            </w:pPr>
            <w:r w:rsidRPr="00B7551D">
              <w:rPr>
                <w:rFonts w:ascii="Arial" w:hAnsi="Arial" w:cs="Arial"/>
                <w:sz w:val="20"/>
                <w:szCs w:val="20"/>
              </w:rPr>
              <w:t>Reimbursement for unilateral parental placement;</w:t>
            </w:r>
          </w:p>
          <w:p w:rsidR="0026326B" w:rsidRPr="00B7551D" w:rsidRDefault="0026326B" w:rsidP="00C26717">
            <w:pPr>
              <w:pStyle w:val="ListParagraph"/>
              <w:numPr>
                <w:ilvl w:val="0"/>
                <w:numId w:val="61"/>
              </w:numPr>
              <w:rPr>
                <w:rFonts w:ascii="Arial" w:hAnsi="Arial" w:cs="Arial"/>
                <w:sz w:val="20"/>
                <w:szCs w:val="20"/>
              </w:rPr>
            </w:pPr>
            <w:r w:rsidRPr="00B7551D">
              <w:rPr>
                <w:rFonts w:ascii="Arial" w:hAnsi="Arial" w:cs="Arial"/>
                <w:sz w:val="20"/>
                <w:szCs w:val="20"/>
              </w:rPr>
              <w:t>Statute of limitations;</w:t>
            </w:r>
          </w:p>
          <w:p w:rsidR="0026326B" w:rsidRPr="00B7551D" w:rsidRDefault="0026326B" w:rsidP="00C26717">
            <w:pPr>
              <w:pStyle w:val="ListParagraph"/>
              <w:numPr>
                <w:ilvl w:val="0"/>
                <w:numId w:val="61"/>
              </w:numPr>
              <w:rPr>
                <w:rFonts w:ascii="Arial" w:hAnsi="Arial" w:cs="Arial"/>
                <w:sz w:val="20"/>
                <w:szCs w:val="20"/>
              </w:rPr>
            </w:pPr>
            <w:r w:rsidRPr="00B7551D">
              <w:rPr>
                <w:rFonts w:ascii="Arial" w:hAnsi="Arial" w:cs="Arial"/>
                <w:sz w:val="20"/>
                <w:szCs w:val="20"/>
              </w:rPr>
              <w:t>Compensatory education;</w:t>
            </w:r>
          </w:p>
          <w:p w:rsidR="0026326B" w:rsidRPr="00B7551D" w:rsidRDefault="0026326B" w:rsidP="00C26717">
            <w:pPr>
              <w:pStyle w:val="ListParagraph"/>
              <w:numPr>
                <w:ilvl w:val="0"/>
                <w:numId w:val="61"/>
              </w:numPr>
              <w:rPr>
                <w:rFonts w:ascii="Arial" w:hAnsi="Arial" w:cs="Arial"/>
                <w:sz w:val="20"/>
                <w:szCs w:val="20"/>
              </w:rPr>
            </w:pPr>
            <w:r w:rsidRPr="00B7551D">
              <w:rPr>
                <w:rFonts w:ascii="Arial" w:hAnsi="Arial" w:cs="Arial"/>
                <w:sz w:val="20"/>
                <w:szCs w:val="20"/>
              </w:rPr>
              <w:t>Stay put.</w:t>
            </w:r>
          </w:p>
          <w:p w:rsidR="0026326B" w:rsidRPr="00B7551D" w:rsidRDefault="0026326B" w:rsidP="00C26717">
            <w:pPr>
              <w:pStyle w:val="ListParagraph"/>
              <w:ind w:left="0"/>
              <w:rPr>
                <w:rFonts w:ascii="Arial" w:hAnsi="Arial" w:cs="Arial"/>
                <w:sz w:val="20"/>
                <w:szCs w:val="20"/>
              </w:rPr>
            </w:pPr>
          </w:p>
          <w:p w:rsidR="0026326B" w:rsidRPr="00B7551D" w:rsidRDefault="0026326B" w:rsidP="00C26717">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 xml:space="preserve">For DOE </w:t>
            </w:r>
            <w:r>
              <w:rPr>
                <w:rFonts w:ascii="Arial" w:hAnsi="Arial" w:cs="Arial"/>
                <w:sz w:val="20"/>
                <w:szCs w:val="20"/>
              </w:rPr>
              <w:t>(Student designated</w:t>
            </w:r>
            <w:r w:rsidRPr="00B7551D">
              <w:rPr>
                <w:rFonts w:ascii="Arial" w:hAnsi="Arial" w:cs="Arial"/>
                <w:sz w:val="20"/>
                <w:szCs w:val="20"/>
              </w:rPr>
              <w:t xml:space="preserve"> prevailing party, but </w:t>
            </w:r>
            <w:r>
              <w:rPr>
                <w:rFonts w:ascii="Arial" w:hAnsi="Arial" w:cs="Arial"/>
                <w:sz w:val="20"/>
                <w:szCs w:val="20"/>
              </w:rPr>
              <w:t xml:space="preserve">relief </w:t>
            </w:r>
            <w:r w:rsidRPr="00B7551D">
              <w:rPr>
                <w:rFonts w:ascii="Arial" w:hAnsi="Arial" w:cs="Arial"/>
                <w:sz w:val="20"/>
                <w:szCs w:val="20"/>
              </w:rPr>
              <w:t>was denied)</w:t>
            </w:r>
          </w:p>
          <w:p w:rsidR="0026326B" w:rsidRPr="00B7551D" w:rsidRDefault="0026326B" w:rsidP="00C26717">
            <w:pPr>
              <w:pStyle w:val="ListParagraph"/>
              <w:ind w:left="0"/>
              <w:rPr>
                <w:rFonts w:ascii="Arial" w:hAnsi="Arial" w:cs="Arial"/>
                <w:sz w:val="20"/>
                <w:szCs w:val="20"/>
              </w:rPr>
            </w:pPr>
          </w:p>
          <w:p w:rsidR="0026326B" w:rsidRDefault="0026326B" w:rsidP="00C26717">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Placement at private school selected by DOE was predetermined as shown by the school director’s presence at pre-placement IEP meetings; (2) DOE used “bin item technique” to defer discussion of items requested by parent </w:t>
            </w:r>
            <w:r>
              <w:rPr>
                <w:rFonts w:ascii="Arial" w:hAnsi="Arial" w:cs="Arial"/>
                <w:sz w:val="20"/>
                <w:szCs w:val="20"/>
              </w:rPr>
              <w:t>in order</w:t>
            </w:r>
            <w:r w:rsidRPr="00B7551D">
              <w:rPr>
                <w:rFonts w:ascii="Arial" w:hAnsi="Arial" w:cs="Arial"/>
                <w:sz w:val="20"/>
                <w:szCs w:val="20"/>
              </w:rPr>
              <w:t xml:space="preserve"> to expedite IEP process; it was not responsible, therefore, for failing to complete IEP before the beginning of school year; (3) Failure to address “bin items” was not shown to deny a FAPE; (4) DOE’s proposed placement – a behavioral modification program without an academic component -- was inappropriate: “placement of Student there was ill advised, inappropriate, and potentially disastrous to Student and Student’s education”; (5) parental placement is appropriate as </w:t>
            </w:r>
            <w:r w:rsidRPr="00B7551D">
              <w:rPr>
                <w:rFonts w:ascii="Arial" w:hAnsi="Arial" w:cs="Arial"/>
                <w:sz w:val="20"/>
                <w:szCs w:val="20"/>
              </w:rPr>
              <w:lastRenderedPageBreak/>
              <w:t>it provides individualized services and student is progressing; (6) tuition reimbursement claim for SY 2011-12 was untimely because it was filed more than 180 days after parent received DOE’s placement offer; (7) private school was not student’s stay put placement because after the period expired for which the Court had placed student at the private school in</w:t>
            </w:r>
            <w:r w:rsidRPr="00B7551D">
              <w:rPr>
                <w:rFonts w:ascii="Arial" w:hAnsi="Arial" w:cs="Arial"/>
                <w:i/>
                <w:sz w:val="20"/>
                <w:szCs w:val="20"/>
              </w:rPr>
              <w:t xml:space="preserve"> D.C. v. Department of Education</w:t>
            </w:r>
            <w:r w:rsidRPr="00B7551D">
              <w:rPr>
                <w:rFonts w:ascii="Arial" w:hAnsi="Arial" w:cs="Arial"/>
                <w:sz w:val="20"/>
                <w:szCs w:val="20"/>
              </w:rPr>
              <w:t>, 550 F. Supp. 2d 1238 (D. Hawaii 2008)</w:t>
            </w:r>
            <w:r>
              <w:rPr>
                <w:rFonts w:ascii="Arial" w:hAnsi="Arial" w:cs="Arial"/>
                <w:sz w:val="20"/>
                <w:szCs w:val="20"/>
              </w:rPr>
              <w:t>,</w:t>
            </w:r>
            <w:r w:rsidRPr="00B7551D">
              <w:rPr>
                <w:rFonts w:ascii="Arial" w:hAnsi="Arial" w:cs="Arial"/>
                <w:sz w:val="20"/>
                <w:szCs w:val="20"/>
              </w:rPr>
              <w:t xml:space="preserve"> DOE agreed only to pay tuition, not that the school was an appropriate placement; (8) compensatory education denied because student received services at private school.</w:t>
            </w:r>
          </w:p>
          <w:p w:rsidR="0026326B" w:rsidRDefault="0026326B" w:rsidP="00C26717">
            <w:pPr>
              <w:pStyle w:val="ListParagraph"/>
              <w:ind w:left="0"/>
              <w:rPr>
                <w:rFonts w:ascii="Arial" w:hAnsi="Arial" w:cs="Arial"/>
                <w:sz w:val="20"/>
                <w:szCs w:val="20"/>
              </w:rPr>
            </w:pPr>
          </w:p>
          <w:p w:rsidR="0026326B" w:rsidRDefault="0026326B" w:rsidP="00C26717">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Sam K. v. DOE, </w:t>
            </w:r>
            <w:r>
              <w:rPr>
                <w:rFonts w:ascii="Arial" w:hAnsi="Arial" w:cs="Arial"/>
                <w:sz w:val="20"/>
                <w:szCs w:val="20"/>
              </w:rPr>
              <w:t xml:space="preserve">D. Haw. Civ. No. 12-355 ACK-BMK – </w:t>
            </w:r>
            <w:r>
              <w:rPr>
                <w:rFonts w:ascii="Arial" w:hAnsi="Arial" w:cs="Arial"/>
                <w:b/>
                <w:sz w:val="20"/>
                <w:szCs w:val="20"/>
              </w:rPr>
              <w:t xml:space="preserve">affirmed in part and reversed in part, </w:t>
            </w:r>
            <w:r>
              <w:rPr>
                <w:rFonts w:ascii="Arial" w:hAnsi="Arial" w:cs="Arial"/>
                <w:sz w:val="20"/>
                <w:szCs w:val="20"/>
              </w:rPr>
              <w:t>Doc. 46, 2/13/2013 – affirmed in all respects, except that reimbursement of private school tuition is not barred by statute of limitations, which is 2 years for bilateral placement.</w:t>
            </w:r>
          </w:p>
          <w:p w:rsidR="0026326B" w:rsidRDefault="0026326B" w:rsidP="00C26717">
            <w:pPr>
              <w:pStyle w:val="ListParagraph"/>
              <w:ind w:left="0"/>
              <w:rPr>
                <w:rFonts w:ascii="Arial" w:hAnsi="Arial" w:cs="Arial"/>
                <w:sz w:val="20"/>
                <w:szCs w:val="20"/>
              </w:rPr>
            </w:pPr>
          </w:p>
          <w:p w:rsidR="0026326B" w:rsidRDefault="0026326B" w:rsidP="00C26717">
            <w:pPr>
              <w:pStyle w:val="ListParagraph"/>
              <w:ind w:left="0"/>
              <w:rPr>
                <w:rFonts w:ascii="Arial" w:hAnsi="Arial" w:cs="Arial"/>
                <w:sz w:val="20"/>
                <w:szCs w:val="20"/>
              </w:rPr>
            </w:pPr>
            <w:r w:rsidRPr="00AE104D">
              <w:rPr>
                <w:rFonts w:ascii="Arial" w:hAnsi="Arial" w:cs="Arial"/>
                <w:sz w:val="20"/>
                <w:szCs w:val="20"/>
                <w:u w:val="single"/>
              </w:rPr>
              <w:t>Stay put granted</w:t>
            </w:r>
            <w:r>
              <w:rPr>
                <w:rFonts w:ascii="Arial" w:hAnsi="Arial" w:cs="Arial"/>
                <w:sz w:val="20"/>
                <w:szCs w:val="20"/>
              </w:rPr>
              <w:t>, Doc. #35 (8/22/12) – stay put does not depend upon the merits of the case, including whether the due process request was timely.  Loveland Academy is the current placement for stay put purposes because of prior decisions that found it to be appropriate.</w:t>
            </w:r>
          </w:p>
          <w:p w:rsidR="0026326B" w:rsidRDefault="0026326B" w:rsidP="00C26717">
            <w:pPr>
              <w:pStyle w:val="ListParagraph"/>
              <w:ind w:left="0"/>
              <w:rPr>
                <w:rFonts w:ascii="Arial" w:hAnsi="Arial" w:cs="Arial"/>
                <w:sz w:val="20"/>
                <w:szCs w:val="20"/>
              </w:rPr>
            </w:pPr>
          </w:p>
          <w:p w:rsidR="0026326B" w:rsidRPr="008C7FC7" w:rsidRDefault="0026326B" w:rsidP="00C26717">
            <w:pPr>
              <w:pStyle w:val="ListParagraph"/>
              <w:ind w:left="0"/>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DOE v. Sam K., </w:t>
            </w:r>
            <w:r>
              <w:rPr>
                <w:rFonts w:ascii="Arial" w:hAnsi="Arial" w:cs="Arial"/>
                <w:sz w:val="20"/>
                <w:szCs w:val="20"/>
              </w:rPr>
              <w:t>9</w:t>
            </w:r>
            <w:r w:rsidRPr="00E93ED2">
              <w:rPr>
                <w:rFonts w:ascii="Arial" w:hAnsi="Arial" w:cs="Arial"/>
                <w:sz w:val="20"/>
                <w:szCs w:val="20"/>
                <w:vertAlign w:val="superscript"/>
              </w:rPr>
              <w:t>th</w:t>
            </w:r>
            <w:r>
              <w:rPr>
                <w:rFonts w:ascii="Arial" w:hAnsi="Arial" w:cs="Arial"/>
                <w:sz w:val="20"/>
                <w:szCs w:val="20"/>
              </w:rPr>
              <w:t xml:space="preserve"> Cir. No. 13-15486 – </w:t>
            </w:r>
            <w:r>
              <w:rPr>
                <w:rFonts w:ascii="Arial" w:hAnsi="Arial" w:cs="Arial"/>
                <w:b/>
                <w:sz w:val="20"/>
                <w:szCs w:val="20"/>
              </w:rPr>
              <w:t xml:space="preserve">affirmed, </w:t>
            </w:r>
            <w:r>
              <w:rPr>
                <w:rFonts w:ascii="Arial" w:hAnsi="Arial" w:cs="Arial"/>
                <w:sz w:val="20"/>
                <w:szCs w:val="20"/>
              </w:rPr>
              <w:t>6/5/15</w:t>
            </w:r>
            <w:r w:rsidR="00CC6138">
              <w:rPr>
                <w:rFonts w:ascii="Arial" w:hAnsi="Arial" w:cs="Arial"/>
                <w:sz w:val="20"/>
                <w:szCs w:val="20"/>
              </w:rPr>
              <w:t>, 788 F.3d 1033</w:t>
            </w:r>
            <w:r>
              <w:rPr>
                <w:rFonts w:ascii="Arial" w:hAnsi="Arial" w:cs="Arial"/>
                <w:sz w:val="20"/>
                <w:szCs w:val="20"/>
              </w:rPr>
              <w:t xml:space="preserve">:  placement at Loveland Academy after expiration of a settlement agreement continued with implied consent of the DOE.  </w:t>
            </w:r>
            <w:r>
              <w:rPr>
                <w:rFonts w:ascii="Arial" w:hAnsi="Arial" w:cs="Arial"/>
                <w:i/>
                <w:sz w:val="20"/>
                <w:szCs w:val="20"/>
              </w:rPr>
              <w:t xml:space="preserve">K.D. v. DOE, </w:t>
            </w:r>
            <w:r>
              <w:rPr>
                <w:rFonts w:ascii="Arial" w:hAnsi="Arial" w:cs="Arial"/>
                <w:sz w:val="20"/>
                <w:szCs w:val="20"/>
              </w:rPr>
              <w:t>distinguished on grounds that the DOE did not propose a public school placement until halfway through the year in question.</w:t>
            </w:r>
          </w:p>
          <w:p w:rsidR="0026326B" w:rsidRPr="00B7551D" w:rsidRDefault="0026326B" w:rsidP="00C26717">
            <w:pPr>
              <w:pStyle w:val="ListParagraph"/>
              <w:ind w:left="0"/>
              <w:rPr>
                <w:rFonts w:ascii="Arial" w:hAnsi="Arial" w:cs="Arial"/>
                <w:sz w:val="20"/>
                <w:szCs w:val="20"/>
              </w:rPr>
            </w:pPr>
          </w:p>
        </w:tc>
      </w:tr>
      <w:tr w:rsidR="0026326B" w:rsidRPr="00B7551D" w:rsidTr="001D4597">
        <w:tc>
          <w:tcPr>
            <w:tcW w:w="1888" w:type="dxa"/>
          </w:tcPr>
          <w:p w:rsidR="0026326B" w:rsidRPr="00B7551D" w:rsidRDefault="0026326B" w:rsidP="005E383C">
            <w:pPr>
              <w:rPr>
                <w:rFonts w:ascii="Arial" w:hAnsi="Arial" w:cs="Arial"/>
                <w:sz w:val="20"/>
                <w:szCs w:val="20"/>
              </w:rPr>
            </w:pPr>
            <w:r w:rsidRPr="00B7551D">
              <w:rPr>
                <w:rFonts w:ascii="Arial" w:hAnsi="Arial" w:cs="Arial"/>
                <w:sz w:val="20"/>
                <w:szCs w:val="20"/>
              </w:rPr>
              <w:lastRenderedPageBreak/>
              <w:t>DOE-SY1112-038</w:t>
            </w:r>
          </w:p>
        </w:tc>
        <w:tc>
          <w:tcPr>
            <w:tcW w:w="2062" w:type="dxa"/>
          </w:tcPr>
          <w:p w:rsidR="0026326B" w:rsidRPr="00B7551D" w:rsidRDefault="0026326B" w:rsidP="005E383C">
            <w:pPr>
              <w:rPr>
                <w:rFonts w:ascii="Arial" w:hAnsi="Arial" w:cs="Arial"/>
                <w:sz w:val="20"/>
                <w:szCs w:val="20"/>
              </w:rPr>
            </w:pPr>
            <w:r w:rsidRPr="00B7551D">
              <w:rPr>
                <w:rFonts w:ascii="Arial" w:hAnsi="Arial" w:cs="Arial"/>
                <w:sz w:val="20"/>
                <w:szCs w:val="20"/>
              </w:rPr>
              <w:t>Keith H.S. Peck</w:t>
            </w:r>
          </w:p>
        </w:tc>
        <w:tc>
          <w:tcPr>
            <w:tcW w:w="2098" w:type="dxa"/>
          </w:tcPr>
          <w:p w:rsidR="0026326B" w:rsidRPr="00B7551D" w:rsidRDefault="0026326B" w:rsidP="005E383C">
            <w:pPr>
              <w:rPr>
                <w:rFonts w:ascii="Arial" w:hAnsi="Arial" w:cs="Arial"/>
                <w:sz w:val="20"/>
                <w:szCs w:val="20"/>
              </w:rPr>
            </w:pPr>
            <w:r w:rsidRPr="00B7551D">
              <w:rPr>
                <w:rFonts w:ascii="Arial" w:hAnsi="Arial" w:cs="Arial"/>
                <w:sz w:val="20"/>
                <w:szCs w:val="20"/>
              </w:rPr>
              <w:t>Gary Suganuma</w:t>
            </w:r>
          </w:p>
        </w:tc>
        <w:tc>
          <w:tcPr>
            <w:tcW w:w="1890" w:type="dxa"/>
          </w:tcPr>
          <w:p w:rsidR="0026326B" w:rsidRPr="00B7551D" w:rsidRDefault="0026326B" w:rsidP="005E383C">
            <w:pPr>
              <w:rPr>
                <w:rFonts w:ascii="Arial" w:hAnsi="Arial" w:cs="Arial"/>
                <w:sz w:val="20"/>
                <w:szCs w:val="20"/>
              </w:rPr>
            </w:pPr>
            <w:r w:rsidRPr="00B7551D">
              <w:rPr>
                <w:rFonts w:ascii="Arial" w:hAnsi="Arial" w:cs="Arial"/>
                <w:sz w:val="20"/>
                <w:szCs w:val="20"/>
              </w:rPr>
              <w:t>Richard A. Young</w:t>
            </w:r>
          </w:p>
          <w:p w:rsidR="0026326B" w:rsidRPr="00B7551D" w:rsidRDefault="0026326B" w:rsidP="005E383C">
            <w:pPr>
              <w:rPr>
                <w:rFonts w:ascii="Arial" w:hAnsi="Arial" w:cs="Arial"/>
                <w:sz w:val="20"/>
                <w:szCs w:val="20"/>
              </w:rPr>
            </w:pPr>
            <w:r w:rsidRPr="00B7551D">
              <w:rPr>
                <w:rFonts w:ascii="Arial" w:hAnsi="Arial" w:cs="Arial"/>
                <w:sz w:val="20"/>
                <w:szCs w:val="20"/>
              </w:rPr>
              <w:t>4/24/2012</w:t>
            </w:r>
          </w:p>
        </w:tc>
        <w:tc>
          <w:tcPr>
            <w:tcW w:w="5832" w:type="dxa"/>
          </w:tcPr>
          <w:p w:rsidR="0026326B" w:rsidRPr="00B7551D" w:rsidRDefault="0026326B" w:rsidP="005E383C">
            <w:pPr>
              <w:pStyle w:val="ListParagraph"/>
              <w:numPr>
                <w:ilvl w:val="0"/>
                <w:numId w:val="54"/>
              </w:numPr>
              <w:rPr>
                <w:rFonts w:ascii="Arial" w:hAnsi="Arial" w:cs="Arial"/>
                <w:sz w:val="20"/>
                <w:szCs w:val="20"/>
              </w:rPr>
            </w:pPr>
            <w:r w:rsidRPr="00B7551D">
              <w:rPr>
                <w:rFonts w:ascii="Arial" w:hAnsi="Arial" w:cs="Arial"/>
                <w:sz w:val="20"/>
                <w:szCs w:val="20"/>
              </w:rPr>
              <w:t>Failure to have IEP in effect at start of school year;</w:t>
            </w:r>
          </w:p>
          <w:p w:rsidR="0026326B" w:rsidRPr="00B7551D" w:rsidRDefault="0026326B" w:rsidP="005E383C">
            <w:pPr>
              <w:pStyle w:val="ListParagraph"/>
              <w:numPr>
                <w:ilvl w:val="0"/>
                <w:numId w:val="54"/>
              </w:numPr>
              <w:rPr>
                <w:rFonts w:ascii="Arial" w:hAnsi="Arial" w:cs="Arial"/>
                <w:sz w:val="20"/>
                <w:szCs w:val="20"/>
              </w:rPr>
            </w:pPr>
            <w:r w:rsidRPr="00B7551D">
              <w:rPr>
                <w:rFonts w:ascii="Arial" w:hAnsi="Arial" w:cs="Arial"/>
                <w:sz w:val="20"/>
                <w:szCs w:val="20"/>
              </w:rPr>
              <w:t>Participation in IEP meeting by private school teacher;</w:t>
            </w:r>
          </w:p>
          <w:p w:rsidR="0026326B" w:rsidRPr="00B7551D" w:rsidRDefault="0026326B" w:rsidP="005E383C">
            <w:pPr>
              <w:pStyle w:val="ListParagraph"/>
              <w:numPr>
                <w:ilvl w:val="0"/>
                <w:numId w:val="54"/>
              </w:numPr>
              <w:rPr>
                <w:rFonts w:ascii="Arial" w:hAnsi="Arial" w:cs="Arial"/>
                <w:sz w:val="20"/>
                <w:szCs w:val="20"/>
              </w:rPr>
            </w:pPr>
            <w:r w:rsidRPr="00B7551D">
              <w:rPr>
                <w:rFonts w:ascii="Arial" w:hAnsi="Arial" w:cs="Arial"/>
                <w:sz w:val="20"/>
                <w:szCs w:val="20"/>
              </w:rPr>
              <w:t>Inadequate IEP services;</w:t>
            </w:r>
          </w:p>
          <w:p w:rsidR="0026326B" w:rsidRPr="00B7551D" w:rsidRDefault="0026326B" w:rsidP="005E383C">
            <w:pPr>
              <w:pStyle w:val="ListParagraph"/>
              <w:numPr>
                <w:ilvl w:val="0"/>
                <w:numId w:val="54"/>
              </w:numPr>
              <w:rPr>
                <w:rFonts w:ascii="Arial" w:hAnsi="Arial" w:cs="Arial"/>
                <w:sz w:val="20"/>
                <w:szCs w:val="20"/>
              </w:rPr>
            </w:pPr>
            <w:r w:rsidRPr="00B7551D">
              <w:rPr>
                <w:rFonts w:ascii="Arial" w:hAnsi="Arial" w:cs="Arial"/>
                <w:sz w:val="20"/>
                <w:szCs w:val="20"/>
              </w:rPr>
              <w:t>Private placement;</w:t>
            </w:r>
          </w:p>
          <w:p w:rsidR="0026326B" w:rsidRPr="00B7551D" w:rsidRDefault="0026326B" w:rsidP="005E383C">
            <w:pPr>
              <w:pStyle w:val="ListParagraph"/>
              <w:numPr>
                <w:ilvl w:val="0"/>
                <w:numId w:val="54"/>
              </w:numPr>
              <w:rPr>
                <w:rFonts w:ascii="Arial" w:hAnsi="Arial" w:cs="Arial"/>
                <w:sz w:val="20"/>
                <w:szCs w:val="20"/>
              </w:rPr>
            </w:pPr>
            <w:r w:rsidRPr="00B7551D">
              <w:rPr>
                <w:rFonts w:ascii="Arial" w:hAnsi="Arial" w:cs="Arial"/>
                <w:sz w:val="20"/>
                <w:szCs w:val="20"/>
              </w:rPr>
              <w:t>Preemption of Act 129, SLH 2011 (HRS 302A-443(g))</w:t>
            </w:r>
          </w:p>
          <w:p w:rsidR="0026326B" w:rsidRPr="00B7551D" w:rsidRDefault="0026326B" w:rsidP="005E383C">
            <w:pPr>
              <w:pStyle w:val="ListParagraph"/>
              <w:ind w:left="0"/>
              <w:rPr>
                <w:rFonts w:ascii="Arial" w:hAnsi="Arial" w:cs="Arial"/>
                <w:sz w:val="20"/>
                <w:szCs w:val="20"/>
              </w:rPr>
            </w:pPr>
          </w:p>
          <w:p w:rsidR="0026326B" w:rsidRPr="00B7551D" w:rsidRDefault="0026326B" w:rsidP="005E383C">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 xml:space="preserve">For Student </w:t>
            </w:r>
            <w:r w:rsidRPr="00B7551D">
              <w:rPr>
                <w:rFonts w:ascii="Arial" w:hAnsi="Arial" w:cs="Arial"/>
                <w:sz w:val="20"/>
                <w:szCs w:val="20"/>
              </w:rPr>
              <w:t>– reimbursement awarded for 3 months at private school.</w:t>
            </w:r>
          </w:p>
          <w:p w:rsidR="0026326B" w:rsidRPr="00B7551D" w:rsidRDefault="0026326B" w:rsidP="005E383C">
            <w:pPr>
              <w:pStyle w:val="ListParagraph"/>
              <w:ind w:left="0"/>
              <w:rPr>
                <w:rFonts w:ascii="Arial" w:hAnsi="Arial" w:cs="Arial"/>
                <w:sz w:val="20"/>
                <w:szCs w:val="20"/>
              </w:rPr>
            </w:pPr>
          </w:p>
          <w:p w:rsidR="0026326B" w:rsidRPr="00B7551D" w:rsidRDefault="0026326B" w:rsidP="005E383C">
            <w:pPr>
              <w:pStyle w:val="ListParagraph"/>
              <w:ind w:left="0"/>
              <w:rPr>
                <w:rFonts w:ascii="Arial" w:hAnsi="Arial" w:cs="Arial"/>
                <w:sz w:val="20"/>
                <w:szCs w:val="20"/>
              </w:rPr>
            </w:pPr>
            <w:r w:rsidRPr="00B7551D">
              <w:rPr>
                <w:rFonts w:ascii="Arial" w:hAnsi="Arial" w:cs="Arial"/>
                <w:sz w:val="20"/>
                <w:szCs w:val="20"/>
                <w:u w:val="single"/>
              </w:rPr>
              <w:lastRenderedPageBreak/>
              <w:t>REASONING</w:t>
            </w:r>
            <w:r w:rsidRPr="00B7551D">
              <w:rPr>
                <w:rFonts w:ascii="Arial" w:hAnsi="Arial" w:cs="Arial"/>
                <w:sz w:val="20"/>
                <w:szCs w:val="20"/>
              </w:rPr>
              <w:t>:  (1) DOE denied FAPE by failing to call an IEP meeting to consider placement in an autism program and to include placement in an IEP by the start of the school year; (2) there was no need to invite private school teacher to IEP meeting because student had not been enrolled there long enough to make teacher knowledgeable about student’s needs; (3) DOE denied FAPE by failing to provide a 1:1 aide, regardless of whether parent requested one; (4) private placement offers an appropriate program for which reimbursement is granted, but placement is inappropriate because school lacks accreditation and staff lacks training in special educatio</w:t>
            </w:r>
            <w:r>
              <w:rPr>
                <w:rFonts w:ascii="Arial" w:hAnsi="Arial" w:cs="Arial"/>
                <w:sz w:val="20"/>
                <w:szCs w:val="20"/>
              </w:rPr>
              <w:t>n; no reimbursement required</w:t>
            </w:r>
            <w:r w:rsidRPr="00B7551D">
              <w:rPr>
                <w:rFonts w:ascii="Arial" w:hAnsi="Arial" w:cs="Arial"/>
                <w:sz w:val="20"/>
                <w:szCs w:val="20"/>
              </w:rPr>
              <w:t xml:space="preserve"> after November 2011 when a new IEP was offered but not challenged by parent; (5) hearings officer lacks subject matter jurisdiction to decide whether Act 129 is constitutional.</w:t>
            </w:r>
          </w:p>
          <w:p w:rsidR="0026326B" w:rsidRPr="00B7551D" w:rsidRDefault="0026326B" w:rsidP="005E383C">
            <w:pPr>
              <w:pStyle w:val="ListParagraph"/>
              <w:ind w:left="0"/>
              <w:rPr>
                <w:rFonts w:ascii="Arial" w:hAnsi="Arial" w:cs="Arial"/>
                <w:sz w:val="20"/>
                <w:szCs w:val="20"/>
              </w:rPr>
            </w:pPr>
          </w:p>
          <w:p w:rsidR="0026326B" w:rsidRPr="00B7551D" w:rsidRDefault="0026326B" w:rsidP="005E383C">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Thomas W. v. DOE</w:t>
            </w:r>
            <w:r w:rsidRPr="00B7551D">
              <w:rPr>
                <w:rFonts w:ascii="Arial" w:hAnsi="Arial" w:cs="Arial"/>
                <w:sz w:val="20"/>
                <w:szCs w:val="20"/>
              </w:rPr>
              <w:t>, D. Haw. Ci</w:t>
            </w:r>
            <w:r>
              <w:rPr>
                <w:rFonts w:ascii="Arial" w:hAnsi="Arial" w:cs="Arial"/>
                <w:sz w:val="20"/>
                <w:szCs w:val="20"/>
              </w:rPr>
              <w:t>v. No. 12-289 JMS-KSC – motion for stay put granted, appeal dismissed as moot, Doc. 26 (5/9/2013).</w:t>
            </w:r>
          </w:p>
          <w:p w:rsidR="0026326B" w:rsidRPr="00B7551D" w:rsidRDefault="0026326B" w:rsidP="005E383C">
            <w:pPr>
              <w:pStyle w:val="ListParagraph"/>
              <w:ind w:left="0"/>
              <w:rPr>
                <w:rFonts w:ascii="Arial" w:hAnsi="Arial" w:cs="Arial"/>
                <w:sz w:val="20"/>
                <w:szCs w:val="20"/>
              </w:rPr>
            </w:pPr>
          </w:p>
        </w:tc>
      </w:tr>
      <w:tr w:rsidR="0026326B" w:rsidRPr="00B7551D" w:rsidTr="001D4597">
        <w:tc>
          <w:tcPr>
            <w:tcW w:w="1888" w:type="dxa"/>
          </w:tcPr>
          <w:p w:rsidR="0026326B" w:rsidRPr="00B7551D" w:rsidRDefault="0026326B" w:rsidP="00E722CE">
            <w:pPr>
              <w:rPr>
                <w:rFonts w:ascii="Arial" w:hAnsi="Arial" w:cs="Arial"/>
                <w:sz w:val="20"/>
                <w:szCs w:val="20"/>
              </w:rPr>
            </w:pPr>
            <w:r>
              <w:rPr>
                <w:rFonts w:ascii="Arial" w:hAnsi="Arial" w:cs="Arial"/>
                <w:sz w:val="20"/>
                <w:szCs w:val="20"/>
              </w:rPr>
              <w:lastRenderedPageBreak/>
              <w:t>DOE-SY1112-034</w:t>
            </w:r>
          </w:p>
        </w:tc>
        <w:tc>
          <w:tcPr>
            <w:tcW w:w="2062" w:type="dxa"/>
          </w:tcPr>
          <w:p w:rsidR="0026326B" w:rsidRPr="00B7551D" w:rsidRDefault="0026326B" w:rsidP="00E722CE">
            <w:pPr>
              <w:rPr>
                <w:rFonts w:ascii="Arial" w:hAnsi="Arial" w:cs="Arial"/>
                <w:sz w:val="20"/>
                <w:szCs w:val="20"/>
              </w:rPr>
            </w:pPr>
            <w:r>
              <w:rPr>
                <w:rFonts w:ascii="Arial" w:hAnsi="Arial" w:cs="Arial"/>
                <w:sz w:val="20"/>
                <w:szCs w:val="20"/>
              </w:rPr>
              <w:t>Keith H.S. Peck</w:t>
            </w:r>
          </w:p>
        </w:tc>
        <w:tc>
          <w:tcPr>
            <w:tcW w:w="2098" w:type="dxa"/>
          </w:tcPr>
          <w:p w:rsidR="0026326B" w:rsidRPr="00B7551D" w:rsidRDefault="0026326B" w:rsidP="00E722CE">
            <w:pPr>
              <w:rPr>
                <w:rFonts w:ascii="Arial" w:hAnsi="Arial" w:cs="Arial"/>
                <w:sz w:val="20"/>
                <w:szCs w:val="20"/>
              </w:rPr>
            </w:pPr>
            <w:r>
              <w:rPr>
                <w:rFonts w:ascii="Arial" w:hAnsi="Arial" w:cs="Arial"/>
                <w:sz w:val="20"/>
                <w:szCs w:val="20"/>
              </w:rPr>
              <w:t>Berton Kato</w:t>
            </w:r>
          </w:p>
        </w:tc>
        <w:tc>
          <w:tcPr>
            <w:tcW w:w="1890" w:type="dxa"/>
          </w:tcPr>
          <w:p w:rsidR="0026326B" w:rsidRDefault="0026326B" w:rsidP="00E722CE">
            <w:pPr>
              <w:rPr>
                <w:rFonts w:ascii="Arial" w:hAnsi="Arial" w:cs="Arial"/>
                <w:sz w:val="20"/>
                <w:szCs w:val="20"/>
              </w:rPr>
            </w:pPr>
            <w:r>
              <w:rPr>
                <w:rFonts w:ascii="Arial" w:hAnsi="Arial" w:cs="Arial"/>
                <w:sz w:val="20"/>
                <w:szCs w:val="20"/>
              </w:rPr>
              <w:t>Richard A. Young</w:t>
            </w:r>
          </w:p>
          <w:p w:rsidR="0026326B" w:rsidRPr="00B7551D" w:rsidRDefault="0026326B" w:rsidP="00E722CE">
            <w:pPr>
              <w:rPr>
                <w:rFonts w:ascii="Arial" w:hAnsi="Arial" w:cs="Arial"/>
                <w:sz w:val="20"/>
                <w:szCs w:val="20"/>
              </w:rPr>
            </w:pPr>
            <w:r>
              <w:rPr>
                <w:rFonts w:ascii="Arial" w:hAnsi="Arial" w:cs="Arial"/>
                <w:sz w:val="20"/>
                <w:szCs w:val="20"/>
              </w:rPr>
              <w:t>6/21/2012</w:t>
            </w:r>
          </w:p>
        </w:tc>
        <w:tc>
          <w:tcPr>
            <w:tcW w:w="5832" w:type="dxa"/>
          </w:tcPr>
          <w:p w:rsidR="0026326B" w:rsidRDefault="0026326B" w:rsidP="00E722CE">
            <w:pPr>
              <w:pStyle w:val="ListParagraph"/>
              <w:numPr>
                <w:ilvl w:val="0"/>
                <w:numId w:val="64"/>
              </w:numPr>
              <w:rPr>
                <w:rFonts w:ascii="Arial" w:hAnsi="Arial" w:cs="Arial"/>
                <w:sz w:val="20"/>
                <w:szCs w:val="20"/>
              </w:rPr>
            </w:pPr>
            <w:r>
              <w:rPr>
                <w:rFonts w:ascii="Arial" w:hAnsi="Arial" w:cs="Arial"/>
                <w:sz w:val="20"/>
                <w:szCs w:val="20"/>
              </w:rPr>
              <w:t>Parent’s participation in IEP process;</w:t>
            </w:r>
          </w:p>
          <w:p w:rsidR="0026326B" w:rsidRDefault="0026326B" w:rsidP="00E722CE">
            <w:pPr>
              <w:pStyle w:val="ListParagraph"/>
              <w:numPr>
                <w:ilvl w:val="0"/>
                <w:numId w:val="64"/>
              </w:numPr>
              <w:rPr>
                <w:rFonts w:ascii="Arial" w:hAnsi="Arial" w:cs="Arial"/>
                <w:sz w:val="20"/>
                <w:szCs w:val="20"/>
              </w:rPr>
            </w:pPr>
            <w:r>
              <w:rPr>
                <w:rFonts w:ascii="Arial" w:hAnsi="Arial" w:cs="Arial"/>
                <w:sz w:val="20"/>
                <w:szCs w:val="20"/>
              </w:rPr>
              <w:t>Adequacy of IEP’s description of 1:1 aide services.</w:t>
            </w:r>
          </w:p>
          <w:p w:rsidR="0026326B" w:rsidRDefault="0026326B" w:rsidP="00E722CE">
            <w:pPr>
              <w:pStyle w:val="ListParagraph"/>
              <w:ind w:left="0"/>
              <w:rPr>
                <w:rFonts w:ascii="Arial" w:hAnsi="Arial" w:cs="Arial"/>
                <w:sz w:val="20"/>
                <w:szCs w:val="20"/>
              </w:rPr>
            </w:pPr>
          </w:p>
          <w:p w:rsidR="0026326B" w:rsidRDefault="0026326B" w:rsidP="00E722CE">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E722CE">
            <w:pPr>
              <w:pStyle w:val="ListParagraph"/>
              <w:ind w:left="0"/>
              <w:rPr>
                <w:rFonts w:ascii="Arial" w:hAnsi="Arial" w:cs="Arial"/>
                <w:sz w:val="20"/>
                <w:szCs w:val="20"/>
              </w:rPr>
            </w:pPr>
          </w:p>
          <w:p w:rsidR="0026326B" w:rsidRDefault="0026326B" w:rsidP="00E722CE">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DOE was justified in conducting IEP meeting without parent because of parent’s repeated requests for adjournments and limited cooperation in making child available for evaluation; (2) IEP did not have to specify how long 1:1 aide would work directly with student or “fade” into the background to increase student’s independence and reliance on other students (“buddy system”).</w:t>
            </w:r>
          </w:p>
          <w:p w:rsidR="0026326B" w:rsidRPr="00EE448D" w:rsidRDefault="0026326B" w:rsidP="00E722CE">
            <w:pPr>
              <w:pStyle w:val="ListParagraph"/>
              <w:ind w:left="0"/>
              <w:rPr>
                <w:rFonts w:ascii="Arial" w:hAnsi="Arial" w:cs="Arial"/>
                <w:sz w:val="20"/>
                <w:szCs w:val="20"/>
              </w:rPr>
            </w:pPr>
          </w:p>
        </w:tc>
      </w:tr>
      <w:tr w:rsidR="0026326B" w:rsidRPr="00B7551D" w:rsidTr="001D4597">
        <w:tc>
          <w:tcPr>
            <w:tcW w:w="1888" w:type="dxa"/>
          </w:tcPr>
          <w:p w:rsidR="0026326B" w:rsidRDefault="0026326B" w:rsidP="001246FE">
            <w:pPr>
              <w:rPr>
                <w:rFonts w:ascii="Arial" w:hAnsi="Arial" w:cs="Arial"/>
                <w:sz w:val="20"/>
                <w:szCs w:val="20"/>
              </w:rPr>
            </w:pPr>
            <w:r>
              <w:rPr>
                <w:rFonts w:ascii="Arial" w:hAnsi="Arial" w:cs="Arial"/>
                <w:sz w:val="20"/>
                <w:szCs w:val="20"/>
              </w:rPr>
              <w:t>DOE-SY1112-032</w:t>
            </w:r>
          </w:p>
        </w:tc>
        <w:tc>
          <w:tcPr>
            <w:tcW w:w="2062" w:type="dxa"/>
          </w:tcPr>
          <w:p w:rsidR="0026326B" w:rsidRDefault="0026326B" w:rsidP="001246FE">
            <w:pPr>
              <w:rPr>
                <w:rFonts w:ascii="Arial" w:hAnsi="Arial" w:cs="Arial"/>
                <w:sz w:val="20"/>
                <w:szCs w:val="20"/>
              </w:rPr>
            </w:pPr>
            <w:r>
              <w:rPr>
                <w:rFonts w:ascii="Arial" w:hAnsi="Arial" w:cs="Arial"/>
                <w:sz w:val="20"/>
                <w:szCs w:val="20"/>
              </w:rPr>
              <w:t>Jerel D. Fonseca</w:t>
            </w:r>
          </w:p>
        </w:tc>
        <w:tc>
          <w:tcPr>
            <w:tcW w:w="2098" w:type="dxa"/>
          </w:tcPr>
          <w:p w:rsidR="0026326B" w:rsidRDefault="0026326B" w:rsidP="001246FE">
            <w:pPr>
              <w:rPr>
                <w:rFonts w:ascii="Arial" w:hAnsi="Arial" w:cs="Arial"/>
                <w:sz w:val="20"/>
                <w:szCs w:val="20"/>
              </w:rPr>
            </w:pPr>
            <w:r>
              <w:rPr>
                <w:rFonts w:ascii="Arial" w:hAnsi="Arial" w:cs="Arial"/>
                <w:sz w:val="20"/>
                <w:szCs w:val="20"/>
              </w:rPr>
              <w:t>Kris S. Murakami</w:t>
            </w:r>
          </w:p>
        </w:tc>
        <w:tc>
          <w:tcPr>
            <w:tcW w:w="1890" w:type="dxa"/>
          </w:tcPr>
          <w:p w:rsidR="0026326B" w:rsidRDefault="0026326B" w:rsidP="001246FE">
            <w:pPr>
              <w:rPr>
                <w:rFonts w:ascii="Arial" w:hAnsi="Arial" w:cs="Arial"/>
                <w:sz w:val="20"/>
                <w:szCs w:val="20"/>
              </w:rPr>
            </w:pPr>
            <w:r>
              <w:rPr>
                <w:rFonts w:ascii="Arial" w:hAnsi="Arial" w:cs="Arial"/>
                <w:sz w:val="20"/>
                <w:szCs w:val="20"/>
              </w:rPr>
              <w:t>Haunani H. Alm</w:t>
            </w:r>
          </w:p>
          <w:p w:rsidR="0026326B" w:rsidRDefault="0026326B" w:rsidP="001246FE">
            <w:pPr>
              <w:rPr>
                <w:rFonts w:ascii="Arial" w:hAnsi="Arial" w:cs="Arial"/>
                <w:sz w:val="20"/>
                <w:szCs w:val="20"/>
              </w:rPr>
            </w:pPr>
            <w:r>
              <w:rPr>
                <w:rFonts w:ascii="Arial" w:hAnsi="Arial" w:cs="Arial"/>
                <w:sz w:val="20"/>
                <w:szCs w:val="20"/>
              </w:rPr>
              <w:t>7/2/2012</w:t>
            </w:r>
          </w:p>
        </w:tc>
        <w:tc>
          <w:tcPr>
            <w:tcW w:w="5832" w:type="dxa"/>
          </w:tcPr>
          <w:p w:rsidR="0026326B" w:rsidRDefault="0026326B" w:rsidP="001246FE">
            <w:pPr>
              <w:pStyle w:val="ListParagraph"/>
              <w:numPr>
                <w:ilvl w:val="0"/>
                <w:numId w:val="68"/>
              </w:numPr>
              <w:rPr>
                <w:rFonts w:ascii="Arial" w:hAnsi="Arial" w:cs="Arial"/>
                <w:sz w:val="20"/>
                <w:szCs w:val="20"/>
              </w:rPr>
            </w:pPr>
            <w:r>
              <w:rPr>
                <w:rFonts w:ascii="Arial" w:hAnsi="Arial" w:cs="Arial"/>
                <w:sz w:val="20"/>
                <w:szCs w:val="20"/>
              </w:rPr>
              <w:t>Adequacy of four IEPs (Oct. 2010 to Aug. 2011);</w:t>
            </w:r>
          </w:p>
          <w:p w:rsidR="0026326B" w:rsidRDefault="0026326B" w:rsidP="001246FE">
            <w:pPr>
              <w:pStyle w:val="ListParagraph"/>
              <w:numPr>
                <w:ilvl w:val="0"/>
                <w:numId w:val="68"/>
              </w:numPr>
              <w:rPr>
                <w:rFonts w:ascii="Arial" w:hAnsi="Arial" w:cs="Arial"/>
                <w:sz w:val="20"/>
                <w:szCs w:val="20"/>
              </w:rPr>
            </w:pPr>
            <w:r>
              <w:rPr>
                <w:rFonts w:ascii="Arial" w:hAnsi="Arial" w:cs="Arial"/>
                <w:sz w:val="20"/>
                <w:szCs w:val="20"/>
              </w:rPr>
              <w:t>Failure to have IEP in place at beginning of school year;</w:t>
            </w:r>
          </w:p>
          <w:p w:rsidR="0026326B" w:rsidRDefault="0026326B" w:rsidP="001246FE">
            <w:pPr>
              <w:pStyle w:val="ListParagraph"/>
              <w:numPr>
                <w:ilvl w:val="0"/>
                <w:numId w:val="68"/>
              </w:numPr>
              <w:rPr>
                <w:rFonts w:ascii="Arial" w:hAnsi="Arial" w:cs="Arial"/>
                <w:sz w:val="20"/>
                <w:szCs w:val="20"/>
              </w:rPr>
            </w:pPr>
            <w:r>
              <w:rPr>
                <w:rFonts w:ascii="Arial" w:hAnsi="Arial" w:cs="Arial"/>
                <w:sz w:val="20"/>
                <w:szCs w:val="20"/>
              </w:rPr>
              <w:t>Unilateral private placement;</w:t>
            </w:r>
          </w:p>
          <w:p w:rsidR="0026326B" w:rsidRPr="0021440C" w:rsidRDefault="0026326B" w:rsidP="001246FE">
            <w:pPr>
              <w:pStyle w:val="ListParagraph"/>
              <w:numPr>
                <w:ilvl w:val="0"/>
                <w:numId w:val="68"/>
              </w:numPr>
              <w:rPr>
                <w:rFonts w:ascii="Arial" w:hAnsi="Arial" w:cs="Arial"/>
                <w:sz w:val="20"/>
                <w:szCs w:val="20"/>
              </w:rPr>
            </w:pPr>
            <w:r>
              <w:rPr>
                <w:rFonts w:ascii="Arial" w:hAnsi="Arial" w:cs="Arial"/>
                <w:sz w:val="20"/>
                <w:szCs w:val="20"/>
              </w:rPr>
              <w:t>Compensatory education.</w:t>
            </w:r>
          </w:p>
          <w:p w:rsidR="0026326B" w:rsidRDefault="0026326B" w:rsidP="001246FE">
            <w:pPr>
              <w:rPr>
                <w:rFonts w:ascii="Arial" w:hAnsi="Arial" w:cs="Arial"/>
                <w:sz w:val="20"/>
                <w:szCs w:val="20"/>
              </w:rPr>
            </w:pPr>
          </w:p>
          <w:p w:rsidR="0026326B" w:rsidRDefault="0026326B" w:rsidP="001246FE">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 xml:space="preserve">For student.  Private school reimbursement </w:t>
            </w:r>
            <w:r>
              <w:rPr>
                <w:rFonts w:ascii="Arial" w:hAnsi="Arial" w:cs="Arial"/>
                <w:b/>
                <w:sz w:val="20"/>
                <w:szCs w:val="20"/>
              </w:rPr>
              <w:lastRenderedPageBreak/>
              <w:t>for 2 years ordered</w:t>
            </w:r>
            <w:r>
              <w:rPr>
                <w:rFonts w:ascii="Arial" w:hAnsi="Arial" w:cs="Arial"/>
                <w:sz w:val="20"/>
                <w:szCs w:val="20"/>
              </w:rPr>
              <w:t>.</w:t>
            </w:r>
          </w:p>
          <w:p w:rsidR="0026326B" w:rsidRDefault="0026326B" w:rsidP="001246FE">
            <w:pPr>
              <w:rPr>
                <w:rFonts w:ascii="Arial" w:hAnsi="Arial" w:cs="Arial"/>
                <w:sz w:val="20"/>
                <w:szCs w:val="20"/>
              </w:rPr>
            </w:pPr>
          </w:p>
          <w:p w:rsidR="0026326B" w:rsidRDefault="0026326B" w:rsidP="001246FE">
            <w:pPr>
              <w:rPr>
                <w:rFonts w:ascii="Arial" w:hAnsi="Arial" w:cs="Arial"/>
                <w:sz w:val="20"/>
                <w:szCs w:val="20"/>
              </w:rPr>
            </w:pPr>
            <w:r>
              <w:rPr>
                <w:rFonts w:ascii="Arial" w:hAnsi="Arial" w:cs="Arial"/>
                <w:sz w:val="20"/>
                <w:szCs w:val="20"/>
                <w:u w:val="single"/>
              </w:rPr>
              <w:t>REASONING</w:t>
            </w:r>
            <w:r>
              <w:rPr>
                <w:rFonts w:ascii="Arial" w:hAnsi="Arial" w:cs="Arial"/>
                <w:sz w:val="20"/>
                <w:szCs w:val="20"/>
              </w:rPr>
              <w:t>:  (1) DOE staff failed to respond to parent’s questions and comments and were disengaged at IEP meetings; DOE failed to consider private psychological evaluation; (2) DOE terminated speech-language services in 2008 when student’s performance was borderline to average; no speech-language pathologist attended IEP meetings; (3) IEPs denied FAPE by failing to identify student’s needs and to include appropriate goals and services; (4) IEPs repeated prior goals to a large extent  and thus were not updated to meet student’s unique needs; (5) OT services were reduced from 60 to 30 minutes per week based on a limited review of handwriting and fine motor skills needs.</w:t>
            </w:r>
          </w:p>
          <w:p w:rsidR="0026326B" w:rsidRPr="0021440C" w:rsidRDefault="0026326B" w:rsidP="001246FE">
            <w:pPr>
              <w:rPr>
                <w:rFonts w:ascii="Arial" w:hAnsi="Arial" w:cs="Arial"/>
                <w:sz w:val="20"/>
                <w:szCs w:val="20"/>
              </w:rPr>
            </w:pPr>
          </w:p>
        </w:tc>
      </w:tr>
      <w:tr w:rsidR="0026326B" w:rsidRPr="00B7551D" w:rsidTr="001D4597">
        <w:tc>
          <w:tcPr>
            <w:tcW w:w="1888" w:type="dxa"/>
          </w:tcPr>
          <w:p w:rsidR="0026326B" w:rsidRPr="00B7551D" w:rsidRDefault="0026326B" w:rsidP="00C26717">
            <w:pPr>
              <w:rPr>
                <w:rFonts w:ascii="Arial" w:hAnsi="Arial" w:cs="Arial"/>
                <w:sz w:val="20"/>
                <w:szCs w:val="20"/>
              </w:rPr>
            </w:pPr>
            <w:r w:rsidRPr="00B7551D">
              <w:rPr>
                <w:rFonts w:ascii="Arial" w:hAnsi="Arial" w:cs="Arial"/>
                <w:sz w:val="20"/>
                <w:szCs w:val="20"/>
              </w:rPr>
              <w:lastRenderedPageBreak/>
              <w:t>DOE-SY1112-028</w:t>
            </w:r>
          </w:p>
        </w:tc>
        <w:tc>
          <w:tcPr>
            <w:tcW w:w="2062" w:type="dxa"/>
          </w:tcPr>
          <w:p w:rsidR="0026326B" w:rsidRPr="00B7551D" w:rsidRDefault="0026326B" w:rsidP="00C26717">
            <w:pPr>
              <w:rPr>
                <w:rFonts w:ascii="Arial" w:hAnsi="Arial" w:cs="Arial"/>
                <w:sz w:val="20"/>
                <w:szCs w:val="20"/>
              </w:rPr>
            </w:pPr>
            <w:r w:rsidRPr="00B7551D">
              <w:rPr>
                <w:rFonts w:ascii="Arial" w:hAnsi="Arial" w:cs="Arial"/>
                <w:sz w:val="20"/>
                <w:szCs w:val="20"/>
              </w:rPr>
              <w:t>Stanley E. Levin</w:t>
            </w:r>
          </w:p>
        </w:tc>
        <w:tc>
          <w:tcPr>
            <w:tcW w:w="2098" w:type="dxa"/>
          </w:tcPr>
          <w:p w:rsidR="0026326B" w:rsidRPr="00B7551D" w:rsidRDefault="0026326B" w:rsidP="00C26717">
            <w:pPr>
              <w:rPr>
                <w:rFonts w:ascii="Arial" w:hAnsi="Arial" w:cs="Arial"/>
                <w:sz w:val="20"/>
                <w:szCs w:val="20"/>
              </w:rPr>
            </w:pPr>
            <w:r w:rsidRPr="00B7551D">
              <w:rPr>
                <w:rFonts w:ascii="Arial" w:hAnsi="Arial" w:cs="Arial"/>
                <w:sz w:val="20"/>
                <w:szCs w:val="20"/>
              </w:rPr>
              <w:t>Jerrold Yashiro</w:t>
            </w:r>
          </w:p>
        </w:tc>
        <w:tc>
          <w:tcPr>
            <w:tcW w:w="1890" w:type="dxa"/>
          </w:tcPr>
          <w:p w:rsidR="0026326B" w:rsidRPr="00B7551D" w:rsidRDefault="0026326B" w:rsidP="00C26717">
            <w:pPr>
              <w:rPr>
                <w:rFonts w:ascii="Arial" w:hAnsi="Arial" w:cs="Arial"/>
                <w:sz w:val="20"/>
                <w:szCs w:val="20"/>
              </w:rPr>
            </w:pPr>
            <w:r w:rsidRPr="00B7551D">
              <w:rPr>
                <w:rFonts w:ascii="Arial" w:hAnsi="Arial" w:cs="Arial"/>
                <w:sz w:val="20"/>
                <w:szCs w:val="20"/>
              </w:rPr>
              <w:t>Richard A. Young</w:t>
            </w:r>
          </w:p>
          <w:p w:rsidR="0026326B" w:rsidRPr="00B7551D" w:rsidRDefault="0026326B" w:rsidP="00C26717">
            <w:pPr>
              <w:rPr>
                <w:rFonts w:ascii="Arial" w:hAnsi="Arial" w:cs="Arial"/>
                <w:sz w:val="20"/>
                <w:szCs w:val="20"/>
              </w:rPr>
            </w:pPr>
            <w:r w:rsidRPr="00B7551D">
              <w:rPr>
                <w:rFonts w:ascii="Arial" w:hAnsi="Arial" w:cs="Arial"/>
                <w:sz w:val="20"/>
                <w:szCs w:val="20"/>
              </w:rPr>
              <w:t>3/6/2012</w:t>
            </w:r>
          </w:p>
        </w:tc>
        <w:tc>
          <w:tcPr>
            <w:tcW w:w="5832" w:type="dxa"/>
          </w:tcPr>
          <w:p w:rsidR="0026326B" w:rsidRPr="00B7551D" w:rsidRDefault="0026326B" w:rsidP="00C26717">
            <w:pPr>
              <w:pStyle w:val="ListParagraph"/>
              <w:numPr>
                <w:ilvl w:val="0"/>
                <w:numId w:val="32"/>
              </w:numPr>
              <w:ind w:left="342"/>
              <w:rPr>
                <w:rFonts w:ascii="Arial" w:hAnsi="Arial" w:cs="Arial"/>
                <w:sz w:val="20"/>
                <w:szCs w:val="20"/>
              </w:rPr>
            </w:pPr>
            <w:r w:rsidRPr="00B7551D">
              <w:rPr>
                <w:rFonts w:ascii="Arial" w:hAnsi="Arial" w:cs="Arial"/>
                <w:sz w:val="20"/>
                <w:szCs w:val="20"/>
              </w:rPr>
              <w:t>Private school placement after summary judgment that FAPE was denied by DOE’s failure to convene an IEP meeting and to have an IEP in place at beginning of school year;</w:t>
            </w:r>
          </w:p>
          <w:p w:rsidR="0026326B" w:rsidRPr="00B7551D" w:rsidRDefault="0026326B" w:rsidP="00C26717">
            <w:pPr>
              <w:pStyle w:val="ListParagraph"/>
              <w:numPr>
                <w:ilvl w:val="0"/>
                <w:numId w:val="32"/>
              </w:numPr>
              <w:ind w:left="342"/>
              <w:rPr>
                <w:rFonts w:ascii="Arial" w:hAnsi="Arial" w:cs="Arial"/>
                <w:sz w:val="20"/>
                <w:szCs w:val="20"/>
              </w:rPr>
            </w:pPr>
            <w:r w:rsidRPr="00B7551D">
              <w:rPr>
                <w:rFonts w:ascii="Arial" w:hAnsi="Arial" w:cs="Arial"/>
                <w:sz w:val="20"/>
                <w:szCs w:val="20"/>
              </w:rPr>
              <w:t>Failure of parent to notify DOE of unilateral private school placement.</w:t>
            </w:r>
          </w:p>
          <w:p w:rsidR="0026326B" w:rsidRPr="00B7551D" w:rsidRDefault="0026326B" w:rsidP="00C26717">
            <w:pPr>
              <w:pStyle w:val="ListParagraph"/>
              <w:ind w:left="0"/>
              <w:rPr>
                <w:rFonts w:ascii="Arial" w:hAnsi="Arial" w:cs="Arial"/>
                <w:sz w:val="20"/>
                <w:szCs w:val="20"/>
              </w:rPr>
            </w:pPr>
          </w:p>
          <w:p w:rsidR="0026326B" w:rsidRPr="00B7551D" w:rsidRDefault="0026326B" w:rsidP="00C26717">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p>
          <w:p w:rsidR="0026326B" w:rsidRPr="00B7551D" w:rsidRDefault="0026326B" w:rsidP="00C26717">
            <w:pPr>
              <w:pStyle w:val="ListParagraph"/>
              <w:ind w:left="0"/>
              <w:rPr>
                <w:rFonts w:ascii="Arial" w:hAnsi="Arial" w:cs="Arial"/>
                <w:sz w:val="20"/>
                <w:szCs w:val="20"/>
              </w:rPr>
            </w:pPr>
          </w:p>
          <w:p w:rsidR="0026326B" w:rsidRPr="00B7551D" w:rsidRDefault="0026326B" w:rsidP="00C26717">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private school is an appropriate placement for Student as it meets Student’s needs, and Student is making meaningful educational gains; (2) reimbursement of tuition is awarded for SY2011-12 despite parent’s failure to serve notice of private placement because DOE failed to offer an IEP or even to convene an IEP meeting for SY2011-12.</w:t>
            </w:r>
          </w:p>
          <w:p w:rsidR="0026326B" w:rsidRPr="00B7551D" w:rsidRDefault="0026326B" w:rsidP="00C26717">
            <w:pPr>
              <w:pStyle w:val="ListParagraph"/>
              <w:ind w:left="0"/>
              <w:rPr>
                <w:rFonts w:ascii="Arial" w:hAnsi="Arial" w:cs="Arial"/>
                <w:sz w:val="20"/>
                <w:szCs w:val="20"/>
              </w:rPr>
            </w:pPr>
          </w:p>
          <w:p w:rsidR="0026326B" w:rsidRPr="00B7551D" w:rsidRDefault="0026326B" w:rsidP="00C26717">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 xml:space="preserve">DOE v. K.F., </w:t>
            </w:r>
            <w:r w:rsidRPr="00B7551D">
              <w:rPr>
                <w:rFonts w:ascii="Arial" w:hAnsi="Arial" w:cs="Arial"/>
                <w:sz w:val="20"/>
                <w:szCs w:val="20"/>
              </w:rPr>
              <w:t>D. Haw. Civ. No. 12-210 JMS-BMK (removed from 1</w:t>
            </w:r>
            <w:r w:rsidRPr="00B7551D">
              <w:rPr>
                <w:rFonts w:ascii="Arial" w:hAnsi="Arial" w:cs="Arial"/>
                <w:sz w:val="20"/>
                <w:szCs w:val="20"/>
                <w:vertAlign w:val="superscript"/>
              </w:rPr>
              <w:t>st</w:t>
            </w:r>
            <w:r w:rsidRPr="00B7551D">
              <w:rPr>
                <w:rFonts w:ascii="Arial" w:hAnsi="Arial" w:cs="Arial"/>
                <w:sz w:val="20"/>
                <w:szCs w:val="20"/>
              </w:rPr>
              <w:t xml:space="preserve"> Cir. Ct.; Toby M.</w:t>
            </w:r>
            <w:r>
              <w:rPr>
                <w:rFonts w:ascii="Arial" w:hAnsi="Arial" w:cs="Arial"/>
                <w:sz w:val="20"/>
                <w:szCs w:val="20"/>
              </w:rPr>
              <w:t xml:space="preserve"> Tonaki for appellant) – </w:t>
            </w:r>
            <w:r>
              <w:rPr>
                <w:rFonts w:ascii="Arial" w:hAnsi="Arial" w:cs="Arial"/>
                <w:b/>
                <w:sz w:val="20"/>
                <w:szCs w:val="20"/>
              </w:rPr>
              <w:t>appeal withdrawn</w:t>
            </w:r>
            <w:r w:rsidRPr="00B7551D">
              <w:rPr>
                <w:rFonts w:ascii="Arial" w:hAnsi="Arial" w:cs="Arial"/>
                <w:sz w:val="20"/>
                <w:szCs w:val="20"/>
              </w:rPr>
              <w:t xml:space="preserve">. </w:t>
            </w:r>
          </w:p>
          <w:p w:rsidR="0026326B" w:rsidRPr="00B7551D" w:rsidRDefault="0026326B" w:rsidP="00C26717">
            <w:pPr>
              <w:pStyle w:val="ListParagraph"/>
              <w:ind w:left="0"/>
              <w:rPr>
                <w:rFonts w:ascii="Arial" w:hAnsi="Arial" w:cs="Arial"/>
                <w:sz w:val="20"/>
                <w:szCs w:val="20"/>
              </w:rPr>
            </w:pPr>
          </w:p>
        </w:tc>
      </w:tr>
      <w:tr w:rsidR="0026326B" w:rsidRPr="00B7551D" w:rsidTr="001D4597">
        <w:tc>
          <w:tcPr>
            <w:tcW w:w="1888" w:type="dxa"/>
          </w:tcPr>
          <w:p w:rsidR="0026326B" w:rsidRPr="00B7551D" w:rsidRDefault="0026326B" w:rsidP="00E35851">
            <w:pPr>
              <w:rPr>
                <w:rFonts w:ascii="Arial" w:hAnsi="Arial" w:cs="Arial"/>
                <w:sz w:val="20"/>
                <w:szCs w:val="20"/>
              </w:rPr>
            </w:pPr>
            <w:r w:rsidRPr="00B7551D">
              <w:rPr>
                <w:rFonts w:ascii="Arial" w:hAnsi="Arial" w:cs="Arial"/>
                <w:sz w:val="20"/>
                <w:szCs w:val="20"/>
              </w:rPr>
              <w:t>DOE-SY1112-027</w:t>
            </w:r>
          </w:p>
        </w:tc>
        <w:tc>
          <w:tcPr>
            <w:tcW w:w="2062" w:type="dxa"/>
          </w:tcPr>
          <w:p w:rsidR="0026326B" w:rsidRPr="00B7551D" w:rsidRDefault="0026326B" w:rsidP="00E35851">
            <w:pPr>
              <w:rPr>
                <w:rFonts w:ascii="Arial" w:hAnsi="Arial" w:cs="Arial"/>
                <w:sz w:val="20"/>
                <w:szCs w:val="20"/>
              </w:rPr>
            </w:pPr>
            <w:r w:rsidRPr="00B7551D">
              <w:rPr>
                <w:rFonts w:ascii="Arial" w:hAnsi="Arial" w:cs="Arial"/>
                <w:sz w:val="20"/>
                <w:szCs w:val="20"/>
              </w:rPr>
              <w:t>Stanley E. Levin</w:t>
            </w:r>
          </w:p>
        </w:tc>
        <w:tc>
          <w:tcPr>
            <w:tcW w:w="2098" w:type="dxa"/>
          </w:tcPr>
          <w:p w:rsidR="0026326B" w:rsidRPr="00B7551D" w:rsidRDefault="0026326B" w:rsidP="00E35851">
            <w:pPr>
              <w:rPr>
                <w:rFonts w:ascii="Arial" w:hAnsi="Arial" w:cs="Arial"/>
                <w:sz w:val="20"/>
                <w:szCs w:val="20"/>
              </w:rPr>
            </w:pPr>
            <w:r w:rsidRPr="00B7551D">
              <w:rPr>
                <w:rFonts w:ascii="Arial" w:hAnsi="Arial" w:cs="Arial"/>
                <w:sz w:val="20"/>
                <w:szCs w:val="20"/>
              </w:rPr>
              <w:t>Toby M. Tonaki</w:t>
            </w:r>
          </w:p>
        </w:tc>
        <w:tc>
          <w:tcPr>
            <w:tcW w:w="1890" w:type="dxa"/>
          </w:tcPr>
          <w:p w:rsidR="0026326B" w:rsidRPr="00B7551D" w:rsidRDefault="0026326B" w:rsidP="00E35851">
            <w:pPr>
              <w:rPr>
                <w:rFonts w:ascii="Arial" w:hAnsi="Arial" w:cs="Arial"/>
                <w:sz w:val="20"/>
                <w:szCs w:val="20"/>
              </w:rPr>
            </w:pPr>
            <w:r w:rsidRPr="00B7551D">
              <w:rPr>
                <w:rFonts w:ascii="Arial" w:hAnsi="Arial" w:cs="Arial"/>
                <w:sz w:val="20"/>
                <w:szCs w:val="20"/>
              </w:rPr>
              <w:t>Haunani H. Alm</w:t>
            </w:r>
          </w:p>
          <w:p w:rsidR="0026326B" w:rsidRPr="00B7551D" w:rsidRDefault="0026326B" w:rsidP="00E35851">
            <w:pPr>
              <w:rPr>
                <w:rFonts w:ascii="Arial" w:hAnsi="Arial" w:cs="Arial"/>
                <w:sz w:val="20"/>
                <w:szCs w:val="20"/>
              </w:rPr>
            </w:pPr>
            <w:r w:rsidRPr="00B7551D">
              <w:rPr>
                <w:rFonts w:ascii="Arial" w:hAnsi="Arial" w:cs="Arial"/>
                <w:sz w:val="20"/>
                <w:szCs w:val="20"/>
              </w:rPr>
              <w:t>1/10/2012</w:t>
            </w:r>
          </w:p>
        </w:tc>
        <w:tc>
          <w:tcPr>
            <w:tcW w:w="5832" w:type="dxa"/>
          </w:tcPr>
          <w:p w:rsidR="0026326B" w:rsidRPr="00B7551D" w:rsidRDefault="0026326B" w:rsidP="008A3045">
            <w:pPr>
              <w:pStyle w:val="ListParagraph"/>
              <w:numPr>
                <w:ilvl w:val="0"/>
                <w:numId w:val="48"/>
              </w:numPr>
              <w:rPr>
                <w:rFonts w:ascii="Arial" w:hAnsi="Arial" w:cs="Arial"/>
                <w:sz w:val="20"/>
                <w:szCs w:val="20"/>
              </w:rPr>
            </w:pPr>
            <w:r w:rsidRPr="00B7551D">
              <w:rPr>
                <w:rFonts w:ascii="Arial" w:hAnsi="Arial" w:cs="Arial"/>
                <w:sz w:val="20"/>
                <w:szCs w:val="20"/>
              </w:rPr>
              <w:t>Private school placement after summary judgment that FAPE was denied by DOE’s failure to convene an IEP meeting and to have an IEP in place at beginning of school year.</w:t>
            </w:r>
          </w:p>
          <w:p w:rsidR="0026326B" w:rsidRPr="00B7551D" w:rsidRDefault="0026326B" w:rsidP="003B105C">
            <w:pPr>
              <w:pStyle w:val="ListParagraph"/>
              <w:ind w:left="0"/>
              <w:rPr>
                <w:rFonts w:ascii="Arial" w:hAnsi="Arial" w:cs="Arial"/>
                <w:sz w:val="20"/>
                <w:szCs w:val="20"/>
              </w:rPr>
            </w:pPr>
          </w:p>
          <w:p w:rsidR="0026326B" w:rsidRPr="00B7551D" w:rsidRDefault="0026326B" w:rsidP="003B105C">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p>
          <w:p w:rsidR="0026326B" w:rsidRPr="00B7551D" w:rsidRDefault="0026326B" w:rsidP="003B105C">
            <w:pPr>
              <w:pStyle w:val="ListParagraph"/>
              <w:ind w:left="0"/>
              <w:rPr>
                <w:rFonts w:ascii="Arial" w:hAnsi="Arial" w:cs="Arial"/>
                <w:sz w:val="20"/>
                <w:szCs w:val="20"/>
              </w:rPr>
            </w:pPr>
          </w:p>
          <w:p w:rsidR="0026326B" w:rsidRPr="00B7551D" w:rsidRDefault="0026326B" w:rsidP="003B105C">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“Private School’s small school setting, multi-sensory teaching methods, and classroom accommodations, all helped Student make good academic progress in 2010-2011.”</w:t>
            </w:r>
          </w:p>
          <w:p w:rsidR="0026326B" w:rsidRPr="00B7551D" w:rsidRDefault="0026326B" w:rsidP="003B105C">
            <w:pPr>
              <w:pStyle w:val="ListParagraph"/>
              <w:ind w:left="0"/>
              <w:rPr>
                <w:rFonts w:ascii="Arial" w:hAnsi="Arial" w:cs="Arial"/>
                <w:sz w:val="20"/>
                <w:szCs w:val="20"/>
                <w:u w:val="single"/>
              </w:rPr>
            </w:pPr>
          </w:p>
        </w:tc>
      </w:tr>
      <w:tr w:rsidR="0026326B" w:rsidRPr="00B7551D" w:rsidTr="001D4597">
        <w:tc>
          <w:tcPr>
            <w:tcW w:w="1888" w:type="dxa"/>
          </w:tcPr>
          <w:p w:rsidR="0026326B" w:rsidRPr="00863140" w:rsidRDefault="0026326B" w:rsidP="00C26717">
            <w:pPr>
              <w:rPr>
                <w:rFonts w:ascii="Arial" w:hAnsi="Arial" w:cs="Arial"/>
                <w:sz w:val="20"/>
                <w:szCs w:val="20"/>
              </w:rPr>
            </w:pPr>
            <w:r w:rsidRPr="00863140">
              <w:rPr>
                <w:rFonts w:ascii="Arial" w:hAnsi="Arial" w:cs="Arial"/>
                <w:sz w:val="20"/>
                <w:szCs w:val="20"/>
              </w:rPr>
              <w:lastRenderedPageBreak/>
              <w:t>DOE-SY1112-026</w:t>
            </w:r>
          </w:p>
        </w:tc>
        <w:tc>
          <w:tcPr>
            <w:tcW w:w="2062" w:type="dxa"/>
          </w:tcPr>
          <w:p w:rsidR="0026326B" w:rsidRPr="00863140" w:rsidRDefault="0026326B" w:rsidP="00C26717">
            <w:pPr>
              <w:rPr>
                <w:rFonts w:ascii="Arial" w:hAnsi="Arial" w:cs="Arial"/>
                <w:sz w:val="20"/>
                <w:szCs w:val="20"/>
              </w:rPr>
            </w:pPr>
            <w:r w:rsidRPr="00863140">
              <w:rPr>
                <w:rFonts w:ascii="Arial" w:hAnsi="Arial" w:cs="Arial"/>
                <w:sz w:val="20"/>
                <w:szCs w:val="20"/>
              </w:rPr>
              <w:t>Susan Dorsey</w:t>
            </w:r>
          </w:p>
        </w:tc>
        <w:tc>
          <w:tcPr>
            <w:tcW w:w="2098" w:type="dxa"/>
          </w:tcPr>
          <w:p w:rsidR="0026326B" w:rsidRPr="00863140" w:rsidRDefault="0026326B" w:rsidP="00C26717">
            <w:pPr>
              <w:rPr>
                <w:rFonts w:ascii="Arial" w:hAnsi="Arial" w:cs="Arial"/>
                <w:sz w:val="20"/>
                <w:szCs w:val="20"/>
              </w:rPr>
            </w:pPr>
            <w:r w:rsidRPr="00863140">
              <w:rPr>
                <w:rFonts w:ascii="Arial" w:hAnsi="Arial" w:cs="Arial"/>
                <w:sz w:val="20"/>
                <w:szCs w:val="20"/>
              </w:rPr>
              <w:t>Kris Murakami</w:t>
            </w:r>
          </w:p>
        </w:tc>
        <w:tc>
          <w:tcPr>
            <w:tcW w:w="1890" w:type="dxa"/>
          </w:tcPr>
          <w:p w:rsidR="0026326B" w:rsidRPr="00863140" w:rsidRDefault="0026326B" w:rsidP="00C26717">
            <w:pPr>
              <w:rPr>
                <w:rFonts w:ascii="Arial" w:hAnsi="Arial" w:cs="Arial"/>
                <w:sz w:val="20"/>
                <w:szCs w:val="20"/>
              </w:rPr>
            </w:pPr>
            <w:r w:rsidRPr="00863140">
              <w:rPr>
                <w:rFonts w:ascii="Arial" w:hAnsi="Arial" w:cs="Arial"/>
                <w:sz w:val="20"/>
                <w:szCs w:val="20"/>
              </w:rPr>
              <w:t>Richard A. Young</w:t>
            </w:r>
          </w:p>
          <w:p w:rsidR="0026326B" w:rsidRPr="00863140" w:rsidRDefault="0026326B" w:rsidP="00C26717">
            <w:pPr>
              <w:rPr>
                <w:rFonts w:ascii="Arial" w:hAnsi="Arial" w:cs="Arial"/>
                <w:sz w:val="20"/>
                <w:szCs w:val="20"/>
              </w:rPr>
            </w:pPr>
            <w:r w:rsidRPr="00863140">
              <w:rPr>
                <w:rFonts w:ascii="Arial" w:hAnsi="Arial" w:cs="Arial"/>
                <w:sz w:val="20"/>
                <w:szCs w:val="20"/>
              </w:rPr>
              <w:t>3/27/2012</w:t>
            </w:r>
          </w:p>
        </w:tc>
        <w:tc>
          <w:tcPr>
            <w:tcW w:w="5832" w:type="dxa"/>
          </w:tcPr>
          <w:p w:rsidR="0026326B" w:rsidRPr="00863140" w:rsidRDefault="0026326B" w:rsidP="00C26717">
            <w:pPr>
              <w:numPr>
                <w:ilvl w:val="0"/>
                <w:numId w:val="50"/>
              </w:numPr>
              <w:contextualSpacing/>
              <w:rPr>
                <w:rFonts w:ascii="Arial" w:hAnsi="Arial" w:cs="Arial"/>
                <w:sz w:val="20"/>
                <w:szCs w:val="20"/>
              </w:rPr>
            </w:pPr>
            <w:r w:rsidRPr="00863140">
              <w:rPr>
                <w:rFonts w:ascii="Arial" w:hAnsi="Arial" w:cs="Arial"/>
                <w:sz w:val="20"/>
                <w:szCs w:val="20"/>
              </w:rPr>
              <w:t>Failure to conduct 3-yr re-evaluation and assess suspected disabilities;</w:t>
            </w:r>
          </w:p>
          <w:p w:rsidR="0026326B" w:rsidRPr="00863140" w:rsidRDefault="0026326B" w:rsidP="00C26717">
            <w:pPr>
              <w:numPr>
                <w:ilvl w:val="0"/>
                <w:numId w:val="50"/>
              </w:numPr>
              <w:contextualSpacing/>
              <w:rPr>
                <w:rFonts w:ascii="Arial" w:hAnsi="Arial" w:cs="Arial"/>
                <w:sz w:val="20"/>
                <w:szCs w:val="20"/>
              </w:rPr>
            </w:pPr>
            <w:r w:rsidRPr="00863140">
              <w:rPr>
                <w:rFonts w:ascii="Arial" w:hAnsi="Arial" w:cs="Arial"/>
                <w:sz w:val="20"/>
                <w:szCs w:val="20"/>
              </w:rPr>
              <w:t>Adequacy of IEP (lack of socialization and sensory goals);</w:t>
            </w:r>
          </w:p>
          <w:p w:rsidR="0026326B" w:rsidRPr="00863140" w:rsidRDefault="0026326B" w:rsidP="00C26717">
            <w:pPr>
              <w:numPr>
                <w:ilvl w:val="0"/>
                <w:numId w:val="50"/>
              </w:numPr>
              <w:contextualSpacing/>
              <w:rPr>
                <w:rFonts w:ascii="Arial" w:hAnsi="Arial" w:cs="Arial"/>
                <w:sz w:val="20"/>
                <w:szCs w:val="20"/>
              </w:rPr>
            </w:pPr>
            <w:r w:rsidRPr="00863140">
              <w:rPr>
                <w:rFonts w:ascii="Arial" w:hAnsi="Arial" w:cs="Arial"/>
                <w:sz w:val="20"/>
                <w:szCs w:val="20"/>
              </w:rPr>
              <w:t>Private placement.</w:t>
            </w:r>
          </w:p>
          <w:p w:rsidR="0026326B" w:rsidRPr="00863140" w:rsidRDefault="0026326B" w:rsidP="00C26717">
            <w:pPr>
              <w:rPr>
                <w:rFonts w:ascii="Arial" w:hAnsi="Arial" w:cs="Arial"/>
                <w:sz w:val="20"/>
                <w:szCs w:val="20"/>
              </w:rPr>
            </w:pPr>
          </w:p>
          <w:p w:rsidR="0026326B" w:rsidRPr="00863140" w:rsidRDefault="0026326B" w:rsidP="00C26717">
            <w:pPr>
              <w:rPr>
                <w:rFonts w:ascii="Arial" w:hAnsi="Arial" w:cs="Arial"/>
                <w:sz w:val="20"/>
                <w:szCs w:val="20"/>
              </w:rPr>
            </w:pPr>
            <w:r w:rsidRPr="00863140">
              <w:rPr>
                <w:rFonts w:ascii="Arial" w:hAnsi="Arial" w:cs="Arial"/>
                <w:sz w:val="20"/>
                <w:szCs w:val="20"/>
                <w:u w:val="single"/>
              </w:rPr>
              <w:t>OUTCOME</w:t>
            </w:r>
            <w:r w:rsidRPr="00863140">
              <w:rPr>
                <w:rFonts w:ascii="Arial" w:hAnsi="Arial" w:cs="Arial"/>
                <w:sz w:val="20"/>
                <w:szCs w:val="20"/>
              </w:rPr>
              <w:t xml:space="preserve">:  </w:t>
            </w:r>
            <w:r w:rsidRPr="00863140">
              <w:rPr>
                <w:rFonts w:ascii="Arial" w:hAnsi="Arial" w:cs="Arial"/>
                <w:b/>
                <w:sz w:val="20"/>
                <w:szCs w:val="20"/>
              </w:rPr>
              <w:t xml:space="preserve">For Student.  </w:t>
            </w:r>
            <w:r w:rsidRPr="00863140">
              <w:rPr>
                <w:rFonts w:ascii="Arial" w:hAnsi="Arial" w:cs="Arial"/>
                <w:sz w:val="20"/>
                <w:szCs w:val="20"/>
              </w:rPr>
              <w:t>Reimbursement of private school tuition ordered.</w:t>
            </w:r>
          </w:p>
          <w:p w:rsidR="0026326B" w:rsidRPr="00863140" w:rsidRDefault="0026326B" w:rsidP="00C26717">
            <w:pPr>
              <w:rPr>
                <w:rFonts w:ascii="Arial" w:hAnsi="Arial" w:cs="Arial"/>
                <w:sz w:val="20"/>
                <w:szCs w:val="20"/>
              </w:rPr>
            </w:pPr>
          </w:p>
          <w:p w:rsidR="0026326B" w:rsidRPr="00863140" w:rsidRDefault="0026326B" w:rsidP="00C26717">
            <w:pPr>
              <w:rPr>
                <w:rFonts w:ascii="Arial" w:hAnsi="Arial" w:cs="Arial"/>
                <w:sz w:val="20"/>
                <w:szCs w:val="20"/>
              </w:rPr>
            </w:pPr>
            <w:r w:rsidRPr="00863140">
              <w:rPr>
                <w:rFonts w:ascii="Arial" w:hAnsi="Arial" w:cs="Arial"/>
                <w:sz w:val="20"/>
                <w:szCs w:val="20"/>
                <w:u w:val="single"/>
              </w:rPr>
              <w:t>REASONING</w:t>
            </w:r>
            <w:r w:rsidRPr="00863140">
              <w:rPr>
                <w:rFonts w:ascii="Arial" w:hAnsi="Arial" w:cs="Arial"/>
                <w:sz w:val="20"/>
                <w:szCs w:val="20"/>
              </w:rPr>
              <w:t>:  (1) Student was last deemed eligible for special ed in 2011; therefore, no re-evaluation is required until 2014; (2) DOE considered assessments as well as a psychiatric evaluation to identify all suspected disabilities; (3) sensory and behavioral responses and socialization needs were mentioned in assessments but not addressed in the January 2011 IEP.  Parents did not specifically ask for communication or socialization goals, but it is the DOE’s duty to address all of Student’s deficits which affect Student’s ability to access education.  Its failure to do so denied FAPE; (4) August 2011 IEP added needed goals and thus did not deny FAPE; (5) performing arts school with college preparatory academic classes is an appropriate placement.</w:t>
            </w:r>
          </w:p>
          <w:p w:rsidR="0026326B" w:rsidRPr="00863140" w:rsidRDefault="0026326B" w:rsidP="00C26717">
            <w:pPr>
              <w:rPr>
                <w:rFonts w:ascii="Arial" w:hAnsi="Arial" w:cs="Arial"/>
                <w:sz w:val="20"/>
                <w:szCs w:val="20"/>
              </w:rPr>
            </w:pPr>
          </w:p>
          <w:p w:rsidR="0026326B" w:rsidRDefault="0026326B" w:rsidP="00C26717">
            <w:pPr>
              <w:rPr>
                <w:rFonts w:ascii="Arial" w:hAnsi="Arial" w:cs="Arial"/>
                <w:sz w:val="20"/>
                <w:szCs w:val="20"/>
              </w:rPr>
            </w:pPr>
            <w:r w:rsidRPr="00863140">
              <w:rPr>
                <w:rFonts w:ascii="Arial" w:hAnsi="Arial" w:cs="Arial"/>
                <w:sz w:val="20"/>
                <w:szCs w:val="20"/>
                <w:u w:val="single"/>
              </w:rPr>
              <w:t>ON APPEAL</w:t>
            </w:r>
            <w:r w:rsidRPr="00863140">
              <w:rPr>
                <w:rFonts w:ascii="Arial" w:hAnsi="Arial" w:cs="Arial"/>
                <w:sz w:val="20"/>
                <w:szCs w:val="20"/>
              </w:rPr>
              <w:t xml:space="preserve">:  </w:t>
            </w:r>
            <w:r w:rsidRPr="00863140">
              <w:rPr>
                <w:rFonts w:ascii="Arial" w:hAnsi="Arial" w:cs="Arial"/>
                <w:i/>
                <w:sz w:val="20"/>
                <w:szCs w:val="20"/>
              </w:rPr>
              <w:t xml:space="preserve">Lainey C. v. DOE, </w:t>
            </w:r>
            <w:r w:rsidRPr="00863140">
              <w:rPr>
                <w:rFonts w:ascii="Arial" w:hAnsi="Arial" w:cs="Arial"/>
                <w:sz w:val="20"/>
                <w:szCs w:val="20"/>
              </w:rPr>
              <w:t>D. Haw. Civ. No. 12-223 SOM-BMK – ite</w:t>
            </w:r>
            <w:r>
              <w:rPr>
                <w:rFonts w:ascii="Arial" w:hAnsi="Arial" w:cs="Arial"/>
                <w:sz w:val="20"/>
                <w:szCs w:val="20"/>
              </w:rPr>
              <w:t xml:space="preserve">m # 4 above on appeal – </w:t>
            </w:r>
            <w:r>
              <w:rPr>
                <w:rFonts w:ascii="Arial" w:hAnsi="Arial" w:cs="Arial"/>
                <w:b/>
                <w:sz w:val="20"/>
                <w:szCs w:val="20"/>
              </w:rPr>
              <w:t xml:space="preserve">Affirmed, </w:t>
            </w:r>
            <w:r>
              <w:rPr>
                <w:rFonts w:ascii="Arial" w:hAnsi="Arial" w:cs="Arial"/>
                <w:sz w:val="20"/>
                <w:szCs w:val="20"/>
              </w:rPr>
              <w:t>Doc. 46 (4/30/2013).</w:t>
            </w:r>
          </w:p>
          <w:p w:rsidR="0026326B" w:rsidRDefault="0026326B" w:rsidP="00C26717">
            <w:pPr>
              <w:rPr>
                <w:rFonts w:ascii="Arial" w:hAnsi="Arial" w:cs="Arial"/>
                <w:sz w:val="20"/>
                <w:szCs w:val="20"/>
              </w:rPr>
            </w:pPr>
          </w:p>
          <w:p w:rsidR="0026326B" w:rsidRPr="00661034" w:rsidRDefault="0026326B" w:rsidP="00C26717">
            <w:pPr>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Lainey C. v. DOE, </w:t>
            </w:r>
            <w:r>
              <w:rPr>
                <w:rFonts w:ascii="Arial" w:hAnsi="Arial" w:cs="Arial"/>
                <w:sz w:val="20"/>
                <w:szCs w:val="20"/>
              </w:rPr>
              <w:t>9</w:t>
            </w:r>
            <w:r w:rsidRPr="00CC151A">
              <w:rPr>
                <w:rFonts w:ascii="Arial" w:hAnsi="Arial" w:cs="Arial"/>
                <w:sz w:val="20"/>
                <w:szCs w:val="20"/>
                <w:vertAlign w:val="superscript"/>
              </w:rPr>
              <w:t>th</w:t>
            </w:r>
            <w:r>
              <w:rPr>
                <w:rFonts w:ascii="Arial" w:hAnsi="Arial" w:cs="Arial"/>
                <w:sz w:val="20"/>
                <w:szCs w:val="20"/>
              </w:rPr>
              <w:t xml:space="preserve"> Cir. No. 13-16093 – </w:t>
            </w:r>
            <w:r>
              <w:rPr>
                <w:rFonts w:ascii="Arial" w:hAnsi="Arial" w:cs="Arial"/>
                <w:b/>
                <w:sz w:val="20"/>
                <w:szCs w:val="20"/>
              </w:rPr>
              <w:t xml:space="preserve">affirmed, </w:t>
            </w:r>
            <w:r>
              <w:rPr>
                <w:rFonts w:ascii="Arial" w:hAnsi="Arial" w:cs="Arial"/>
                <w:sz w:val="20"/>
                <w:szCs w:val="20"/>
              </w:rPr>
              <w:t>3/2/2015.</w:t>
            </w:r>
          </w:p>
          <w:p w:rsidR="0026326B" w:rsidRPr="00863140" w:rsidRDefault="0026326B" w:rsidP="00C26717">
            <w:pPr>
              <w:rPr>
                <w:rFonts w:ascii="Arial" w:hAnsi="Arial" w:cs="Arial"/>
                <w:sz w:val="20"/>
                <w:szCs w:val="20"/>
              </w:rPr>
            </w:pPr>
          </w:p>
        </w:tc>
      </w:tr>
      <w:tr w:rsidR="0026326B" w:rsidRPr="00B7551D" w:rsidTr="001D4597">
        <w:tc>
          <w:tcPr>
            <w:tcW w:w="1888" w:type="dxa"/>
          </w:tcPr>
          <w:p w:rsidR="0026326B" w:rsidRPr="00B7551D" w:rsidRDefault="0026326B" w:rsidP="00E3583B">
            <w:pPr>
              <w:rPr>
                <w:rFonts w:ascii="Arial" w:hAnsi="Arial" w:cs="Arial"/>
                <w:sz w:val="20"/>
                <w:szCs w:val="20"/>
              </w:rPr>
            </w:pPr>
            <w:r w:rsidRPr="00B7551D">
              <w:rPr>
                <w:rFonts w:ascii="Arial" w:hAnsi="Arial" w:cs="Arial"/>
                <w:sz w:val="20"/>
                <w:szCs w:val="20"/>
              </w:rPr>
              <w:t>DOE-SY1112-025</w:t>
            </w:r>
          </w:p>
        </w:tc>
        <w:tc>
          <w:tcPr>
            <w:tcW w:w="2062" w:type="dxa"/>
          </w:tcPr>
          <w:p w:rsidR="0026326B" w:rsidRPr="00B7551D" w:rsidRDefault="0026326B" w:rsidP="00E3583B">
            <w:pPr>
              <w:rPr>
                <w:rFonts w:ascii="Arial" w:hAnsi="Arial" w:cs="Arial"/>
                <w:sz w:val="20"/>
                <w:szCs w:val="20"/>
              </w:rPr>
            </w:pPr>
            <w:r w:rsidRPr="00B7551D">
              <w:rPr>
                <w:rFonts w:ascii="Arial" w:hAnsi="Arial" w:cs="Arial"/>
                <w:sz w:val="20"/>
                <w:szCs w:val="20"/>
              </w:rPr>
              <w:t>Stanley E. Levin</w:t>
            </w:r>
          </w:p>
        </w:tc>
        <w:tc>
          <w:tcPr>
            <w:tcW w:w="2098" w:type="dxa"/>
          </w:tcPr>
          <w:p w:rsidR="0026326B" w:rsidRPr="00B7551D" w:rsidRDefault="0026326B" w:rsidP="00E3583B">
            <w:pPr>
              <w:rPr>
                <w:rFonts w:ascii="Arial" w:hAnsi="Arial" w:cs="Arial"/>
                <w:sz w:val="20"/>
                <w:szCs w:val="20"/>
              </w:rPr>
            </w:pPr>
            <w:r w:rsidRPr="00B7551D">
              <w:rPr>
                <w:rFonts w:ascii="Arial" w:hAnsi="Arial" w:cs="Arial"/>
                <w:sz w:val="20"/>
                <w:szCs w:val="20"/>
              </w:rPr>
              <w:t>Berton T. Kato</w:t>
            </w:r>
          </w:p>
        </w:tc>
        <w:tc>
          <w:tcPr>
            <w:tcW w:w="1890" w:type="dxa"/>
          </w:tcPr>
          <w:p w:rsidR="0026326B" w:rsidRPr="00B7551D" w:rsidRDefault="0026326B" w:rsidP="00E3583B">
            <w:pPr>
              <w:rPr>
                <w:rFonts w:ascii="Arial" w:hAnsi="Arial" w:cs="Arial"/>
                <w:sz w:val="20"/>
                <w:szCs w:val="20"/>
              </w:rPr>
            </w:pPr>
            <w:r w:rsidRPr="00B7551D">
              <w:rPr>
                <w:rFonts w:ascii="Arial" w:hAnsi="Arial" w:cs="Arial"/>
                <w:sz w:val="20"/>
                <w:szCs w:val="20"/>
              </w:rPr>
              <w:t>David H. Karlen</w:t>
            </w:r>
          </w:p>
          <w:p w:rsidR="0026326B" w:rsidRPr="00B7551D" w:rsidRDefault="0026326B" w:rsidP="00E3583B">
            <w:pPr>
              <w:rPr>
                <w:rFonts w:ascii="Arial" w:hAnsi="Arial" w:cs="Arial"/>
                <w:sz w:val="20"/>
                <w:szCs w:val="20"/>
              </w:rPr>
            </w:pPr>
            <w:r w:rsidRPr="00B7551D">
              <w:rPr>
                <w:rFonts w:ascii="Arial" w:hAnsi="Arial" w:cs="Arial"/>
                <w:sz w:val="20"/>
                <w:szCs w:val="20"/>
              </w:rPr>
              <w:t>4/13/2012</w:t>
            </w:r>
          </w:p>
        </w:tc>
        <w:tc>
          <w:tcPr>
            <w:tcW w:w="5832" w:type="dxa"/>
          </w:tcPr>
          <w:p w:rsidR="0026326B" w:rsidRPr="00B7551D" w:rsidRDefault="0026326B" w:rsidP="008A3045">
            <w:pPr>
              <w:pStyle w:val="ListParagraph"/>
              <w:numPr>
                <w:ilvl w:val="0"/>
                <w:numId w:val="53"/>
              </w:numPr>
              <w:rPr>
                <w:rFonts w:ascii="Arial" w:hAnsi="Arial" w:cs="Arial"/>
                <w:sz w:val="20"/>
                <w:szCs w:val="20"/>
              </w:rPr>
            </w:pPr>
            <w:r w:rsidRPr="00B7551D">
              <w:rPr>
                <w:rFonts w:ascii="Arial" w:hAnsi="Arial" w:cs="Arial"/>
                <w:sz w:val="20"/>
                <w:szCs w:val="20"/>
              </w:rPr>
              <w:t>Evaluation of suspected disabilities;</w:t>
            </w:r>
          </w:p>
          <w:p w:rsidR="0026326B" w:rsidRPr="00B7551D" w:rsidRDefault="0026326B" w:rsidP="008A3045">
            <w:pPr>
              <w:pStyle w:val="ListParagraph"/>
              <w:numPr>
                <w:ilvl w:val="0"/>
                <w:numId w:val="53"/>
              </w:numPr>
              <w:rPr>
                <w:rFonts w:ascii="Arial" w:hAnsi="Arial" w:cs="Arial"/>
                <w:sz w:val="20"/>
                <w:szCs w:val="20"/>
              </w:rPr>
            </w:pPr>
            <w:r w:rsidRPr="00B7551D">
              <w:rPr>
                <w:rFonts w:ascii="Arial" w:hAnsi="Arial" w:cs="Arial"/>
                <w:sz w:val="20"/>
                <w:szCs w:val="20"/>
              </w:rPr>
              <w:t>Least restrictive environment;</w:t>
            </w:r>
          </w:p>
          <w:p w:rsidR="0026326B" w:rsidRPr="00B7551D" w:rsidRDefault="0026326B" w:rsidP="008A3045">
            <w:pPr>
              <w:pStyle w:val="ListParagraph"/>
              <w:numPr>
                <w:ilvl w:val="0"/>
                <w:numId w:val="53"/>
              </w:numPr>
              <w:rPr>
                <w:rFonts w:ascii="Arial" w:hAnsi="Arial" w:cs="Arial"/>
                <w:sz w:val="20"/>
                <w:szCs w:val="20"/>
              </w:rPr>
            </w:pPr>
            <w:r w:rsidRPr="00B7551D">
              <w:rPr>
                <w:rFonts w:ascii="Arial" w:hAnsi="Arial" w:cs="Arial"/>
                <w:sz w:val="20"/>
                <w:szCs w:val="20"/>
              </w:rPr>
              <w:lastRenderedPageBreak/>
              <w:t>IEP team members’ knowledge of student;</w:t>
            </w:r>
          </w:p>
          <w:p w:rsidR="0026326B" w:rsidRPr="00B7551D" w:rsidRDefault="0026326B" w:rsidP="008A3045">
            <w:pPr>
              <w:pStyle w:val="ListParagraph"/>
              <w:numPr>
                <w:ilvl w:val="0"/>
                <w:numId w:val="53"/>
              </w:numPr>
              <w:rPr>
                <w:rFonts w:ascii="Arial" w:hAnsi="Arial" w:cs="Arial"/>
                <w:sz w:val="20"/>
                <w:szCs w:val="20"/>
              </w:rPr>
            </w:pPr>
            <w:r w:rsidRPr="00B7551D">
              <w:rPr>
                <w:rFonts w:ascii="Arial" w:hAnsi="Arial" w:cs="Arial"/>
                <w:sz w:val="20"/>
                <w:szCs w:val="20"/>
              </w:rPr>
              <w:t>PLEPs are not complete and accurate;</w:t>
            </w:r>
          </w:p>
          <w:p w:rsidR="0026326B" w:rsidRPr="00B7551D" w:rsidRDefault="0026326B" w:rsidP="008A3045">
            <w:pPr>
              <w:pStyle w:val="ListParagraph"/>
              <w:numPr>
                <w:ilvl w:val="0"/>
                <w:numId w:val="53"/>
              </w:numPr>
              <w:rPr>
                <w:rFonts w:ascii="Arial" w:hAnsi="Arial" w:cs="Arial"/>
                <w:sz w:val="20"/>
                <w:szCs w:val="20"/>
              </w:rPr>
            </w:pPr>
            <w:r w:rsidRPr="00B7551D">
              <w:rPr>
                <w:rFonts w:ascii="Arial" w:hAnsi="Arial" w:cs="Arial"/>
                <w:sz w:val="20"/>
                <w:szCs w:val="20"/>
              </w:rPr>
              <w:t>Private school placement.</w:t>
            </w:r>
          </w:p>
          <w:p w:rsidR="0026326B" w:rsidRPr="00B7551D" w:rsidRDefault="0026326B" w:rsidP="00E3583B">
            <w:pPr>
              <w:pStyle w:val="ListParagraph"/>
              <w:ind w:left="0"/>
              <w:rPr>
                <w:rFonts w:ascii="Arial" w:hAnsi="Arial" w:cs="Arial"/>
                <w:sz w:val="20"/>
                <w:szCs w:val="20"/>
              </w:rPr>
            </w:pPr>
          </w:p>
          <w:p w:rsidR="0026326B" w:rsidRPr="00B7551D" w:rsidRDefault="0026326B" w:rsidP="00E3583B">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p>
          <w:p w:rsidR="0026326B" w:rsidRPr="00B7551D" w:rsidRDefault="0026326B" w:rsidP="00E3583B">
            <w:pPr>
              <w:pStyle w:val="ListParagraph"/>
              <w:ind w:left="0"/>
              <w:rPr>
                <w:rFonts w:ascii="Arial" w:hAnsi="Arial" w:cs="Arial"/>
                <w:sz w:val="20"/>
                <w:szCs w:val="20"/>
              </w:rPr>
            </w:pPr>
          </w:p>
          <w:p w:rsidR="0026326B" w:rsidRPr="00B7551D" w:rsidRDefault="0026326B" w:rsidP="00E3583B">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IDEA does not require the DOE to conduct an evaluation of student before changing  placement from private to public school, but it must consider the possible harmful effects, which it did in a Behavior Assessment Report; (2) record does not show that student was placed in regular academic classes that may have been inappropriate in view of student’s inattention, borderline general language abilities, weak reading comprehension and math reasoning deficits; (3) IEP team members had adequate knowledge of student’s needs; (4) PLEPs did not state student’s actual performance level in reading, writing, and mathematics and omitted private school’s current profile of student;  IEPs, therefore, failed to meet student’s needs; (5) private school reports documented student’s progress which proves placement is appropriate.</w:t>
            </w:r>
          </w:p>
          <w:p w:rsidR="0026326B" w:rsidRPr="00B7551D" w:rsidRDefault="0026326B" w:rsidP="00E3583B">
            <w:pPr>
              <w:pStyle w:val="ListParagraph"/>
              <w:ind w:left="0"/>
              <w:rPr>
                <w:rFonts w:ascii="Arial" w:hAnsi="Arial" w:cs="Arial"/>
                <w:sz w:val="20"/>
                <w:szCs w:val="20"/>
              </w:rPr>
            </w:pPr>
          </w:p>
        </w:tc>
      </w:tr>
      <w:tr w:rsidR="0026326B" w:rsidRPr="00B7551D" w:rsidTr="001D4597">
        <w:tc>
          <w:tcPr>
            <w:tcW w:w="1888" w:type="dxa"/>
          </w:tcPr>
          <w:p w:rsidR="0026326B" w:rsidRDefault="0026326B" w:rsidP="00D84719">
            <w:pPr>
              <w:rPr>
                <w:rFonts w:ascii="Arial" w:hAnsi="Arial" w:cs="Arial"/>
                <w:sz w:val="20"/>
                <w:szCs w:val="20"/>
              </w:rPr>
            </w:pPr>
            <w:r>
              <w:rPr>
                <w:rFonts w:ascii="Arial" w:hAnsi="Arial" w:cs="Arial"/>
                <w:sz w:val="20"/>
                <w:szCs w:val="20"/>
              </w:rPr>
              <w:lastRenderedPageBreak/>
              <w:t>DOE-SY1112-021</w:t>
            </w:r>
          </w:p>
        </w:tc>
        <w:tc>
          <w:tcPr>
            <w:tcW w:w="2062" w:type="dxa"/>
          </w:tcPr>
          <w:p w:rsidR="0026326B" w:rsidRPr="00B7551D" w:rsidRDefault="0026326B" w:rsidP="00D84719">
            <w:pPr>
              <w:rPr>
                <w:rFonts w:ascii="Arial" w:hAnsi="Arial" w:cs="Arial"/>
                <w:sz w:val="20"/>
                <w:szCs w:val="20"/>
              </w:rPr>
            </w:pPr>
            <w:r>
              <w:rPr>
                <w:rFonts w:ascii="Arial" w:hAnsi="Arial" w:cs="Arial"/>
                <w:sz w:val="20"/>
                <w:szCs w:val="20"/>
              </w:rPr>
              <w:t>Jerel D. Fonseca</w:t>
            </w:r>
          </w:p>
        </w:tc>
        <w:tc>
          <w:tcPr>
            <w:tcW w:w="2098" w:type="dxa"/>
          </w:tcPr>
          <w:p w:rsidR="0026326B" w:rsidRPr="00B7551D" w:rsidRDefault="0026326B" w:rsidP="00D84719">
            <w:pPr>
              <w:rPr>
                <w:rFonts w:ascii="Arial" w:hAnsi="Arial" w:cs="Arial"/>
                <w:sz w:val="20"/>
                <w:szCs w:val="20"/>
              </w:rPr>
            </w:pPr>
            <w:r>
              <w:rPr>
                <w:rFonts w:ascii="Arial" w:hAnsi="Arial" w:cs="Arial"/>
                <w:sz w:val="20"/>
                <w:szCs w:val="20"/>
              </w:rPr>
              <w:t>Toby Tonaki</w:t>
            </w:r>
          </w:p>
        </w:tc>
        <w:tc>
          <w:tcPr>
            <w:tcW w:w="1890" w:type="dxa"/>
          </w:tcPr>
          <w:p w:rsidR="0026326B" w:rsidRDefault="0026326B" w:rsidP="00D84719">
            <w:pPr>
              <w:rPr>
                <w:rFonts w:ascii="Arial" w:hAnsi="Arial" w:cs="Arial"/>
                <w:sz w:val="20"/>
                <w:szCs w:val="20"/>
              </w:rPr>
            </w:pPr>
            <w:r>
              <w:rPr>
                <w:rFonts w:ascii="Arial" w:hAnsi="Arial" w:cs="Arial"/>
                <w:sz w:val="20"/>
                <w:szCs w:val="20"/>
              </w:rPr>
              <w:t>Richard A. Young</w:t>
            </w:r>
          </w:p>
          <w:p w:rsidR="0026326B" w:rsidRPr="00B7551D" w:rsidRDefault="0026326B" w:rsidP="00D84719">
            <w:pPr>
              <w:rPr>
                <w:rFonts w:ascii="Arial" w:hAnsi="Arial" w:cs="Arial"/>
                <w:sz w:val="20"/>
                <w:szCs w:val="20"/>
              </w:rPr>
            </w:pPr>
            <w:r>
              <w:rPr>
                <w:rFonts w:ascii="Arial" w:hAnsi="Arial" w:cs="Arial"/>
                <w:sz w:val="20"/>
                <w:szCs w:val="20"/>
              </w:rPr>
              <w:t>10/18/2012</w:t>
            </w:r>
          </w:p>
        </w:tc>
        <w:tc>
          <w:tcPr>
            <w:tcW w:w="5832" w:type="dxa"/>
          </w:tcPr>
          <w:p w:rsidR="0026326B" w:rsidRDefault="0026326B" w:rsidP="00D84719">
            <w:pPr>
              <w:pStyle w:val="ListParagraph"/>
              <w:numPr>
                <w:ilvl w:val="0"/>
                <w:numId w:val="77"/>
              </w:numPr>
              <w:rPr>
                <w:rFonts w:ascii="Arial" w:hAnsi="Arial" w:cs="Arial"/>
                <w:sz w:val="20"/>
                <w:szCs w:val="20"/>
              </w:rPr>
            </w:pPr>
            <w:r>
              <w:rPr>
                <w:rFonts w:ascii="Arial" w:hAnsi="Arial" w:cs="Arial"/>
                <w:sz w:val="20"/>
                <w:szCs w:val="20"/>
              </w:rPr>
              <w:t>Speech-language services required;</w:t>
            </w:r>
          </w:p>
          <w:p w:rsidR="0026326B" w:rsidRDefault="0026326B" w:rsidP="00D84719">
            <w:pPr>
              <w:pStyle w:val="ListParagraph"/>
              <w:numPr>
                <w:ilvl w:val="0"/>
                <w:numId w:val="77"/>
              </w:numPr>
              <w:rPr>
                <w:rFonts w:ascii="Arial" w:hAnsi="Arial" w:cs="Arial"/>
                <w:sz w:val="20"/>
                <w:szCs w:val="20"/>
              </w:rPr>
            </w:pPr>
            <w:r>
              <w:rPr>
                <w:rFonts w:ascii="Arial" w:hAnsi="Arial" w:cs="Arial"/>
                <w:sz w:val="20"/>
                <w:szCs w:val="20"/>
              </w:rPr>
              <w:t>Reimbursement for private placement;</w:t>
            </w:r>
          </w:p>
          <w:p w:rsidR="0026326B" w:rsidRDefault="0026326B" w:rsidP="00D84719">
            <w:pPr>
              <w:pStyle w:val="ListParagraph"/>
              <w:numPr>
                <w:ilvl w:val="0"/>
                <w:numId w:val="77"/>
              </w:numPr>
              <w:rPr>
                <w:rFonts w:ascii="Arial" w:hAnsi="Arial" w:cs="Arial"/>
                <w:sz w:val="20"/>
                <w:szCs w:val="20"/>
              </w:rPr>
            </w:pPr>
            <w:r>
              <w:rPr>
                <w:rFonts w:ascii="Arial" w:hAnsi="Arial" w:cs="Arial"/>
                <w:sz w:val="20"/>
                <w:szCs w:val="20"/>
              </w:rPr>
              <w:t>Reimbursement for private evaluation;</w:t>
            </w:r>
          </w:p>
          <w:p w:rsidR="0026326B" w:rsidRPr="009F7253" w:rsidRDefault="0026326B" w:rsidP="00D84719">
            <w:pPr>
              <w:pStyle w:val="ListParagraph"/>
              <w:numPr>
                <w:ilvl w:val="0"/>
                <w:numId w:val="77"/>
              </w:numPr>
              <w:rPr>
                <w:rFonts w:ascii="Arial" w:hAnsi="Arial" w:cs="Arial"/>
                <w:sz w:val="20"/>
                <w:szCs w:val="20"/>
              </w:rPr>
            </w:pPr>
            <w:r>
              <w:rPr>
                <w:rFonts w:ascii="Arial" w:hAnsi="Arial" w:cs="Arial"/>
                <w:sz w:val="20"/>
                <w:szCs w:val="20"/>
              </w:rPr>
              <w:t>Reimbursement for private speech-language services</w:t>
            </w:r>
          </w:p>
          <w:p w:rsidR="0026326B" w:rsidRDefault="0026326B" w:rsidP="00D84719">
            <w:pPr>
              <w:rPr>
                <w:rFonts w:ascii="Arial" w:hAnsi="Arial" w:cs="Arial"/>
                <w:sz w:val="20"/>
                <w:szCs w:val="20"/>
              </w:rPr>
            </w:pPr>
          </w:p>
          <w:p w:rsidR="0026326B" w:rsidRDefault="0026326B" w:rsidP="00D84719">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6326B" w:rsidRDefault="0026326B" w:rsidP="00D84719">
            <w:pPr>
              <w:rPr>
                <w:rFonts w:ascii="Arial" w:hAnsi="Arial" w:cs="Arial"/>
                <w:sz w:val="20"/>
                <w:szCs w:val="20"/>
              </w:rPr>
            </w:pPr>
          </w:p>
          <w:p w:rsidR="0026326B" w:rsidRDefault="0026326B" w:rsidP="00D84719">
            <w:pPr>
              <w:rPr>
                <w:rFonts w:ascii="Arial" w:hAnsi="Arial" w:cs="Arial"/>
                <w:sz w:val="20"/>
                <w:szCs w:val="20"/>
              </w:rPr>
            </w:pPr>
            <w:r>
              <w:rPr>
                <w:rFonts w:ascii="Arial" w:hAnsi="Arial" w:cs="Arial"/>
                <w:sz w:val="20"/>
                <w:szCs w:val="20"/>
                <w:u w:val="single"/>
              </w:rPr>
              <w:t>REASONING</w:t>
            </w:r>
            <w:r>
              <w:rPr>
                <w:rFonts w:ascii="Arial" w:hAnsi="Arial" w:cs="Arial"/>
                <w:sz w:val="20"/>
                <w:szCs w:val="20"/>
              </w:rPr>
              <w:t>:  (1) Student needs direct speech-language services based upon testimony of private psychologist and speech-language pathologist; (2) IEP PLEPs made no mention of speech-language problems, and goals failed to offer needed services; (3) special education teacher ended speech-language services without conferring with SLP; (4) parents are entitled to reimbursement with the exception of one private speech-language report that was not shared with the IEP team.</w:t>
            </w:r>
          </w:p>
          <w:p w:rsidR="0026326B" w:rsidRPr="009F7253" w:rsidRDefault="0026326B" w:rsidP="00D84719">
            <w:pPr>
              <w:rPr>
                <w:rFonts w:ascii="Arial" w:hAnsi="Arial" w:cs="Arial"/>
                <w:sz w:val="20"/>
                <w:szCs w:val="20"/>
              </w:rPr>
            </w:pPr>
          </w:p>
        </w:tc>
      </w:tr>
      <w:tr w:rsidR="0026326B" w:rsidRPr="00B7551D" w:rsidTr="001D4597">
        <w:tc>
          <w:tcPr>
            <w:tcW w:w="1888" w:type="dxa"/>
          </w:tcPr>
          <w:p w:rsidR="0026326B" w:rsidRDefault="0026326B" w:rsidP="00D84719">
            <w:pPr>
              <w:rPr>
                <w:rFonts w:ascii="Arial" w:hAnsi="Arial" w:cs="Arial"/>
                <w:sz w:val="20"/>
                <w:szCs w:val="20"/>
              </w:rPr>
            </w:pPr>
            <w:r>
              <w:rPr>
                <w:rFonts w:ascii="Arial" w:hAnsi="Arial" w:cs="Arial"/>
                <w:sz w:val="20"/>
                <w:szCs w:val="20"/>
              </w:rPr>
              <w:t>DOE-SY1112-20R</w:t>
            </w:r>
            <w:r w:rsidR="001868AB">
              <w:rPr>
                <w:rFonts w:ascii="Arial" w:hAnsi="Arial" w:cs="Arial"/>
                <w:sz w:val="20"/>
                <w:szCs w:val="20"/>
              </w:rPr>
              <w:t>*</w:t>
            </w:r>
            <w:r w:rsidR="00B87D8A">
              <w:rPr>
                <w:rFonts w:ascii="Arial" w:hAnsi="Arial" w:cs="Arial"/>
                <w:sz w:val="20"/>
                <w:szCs w:val="20"/>
              </w:rPr>
              <w:t>*</w:t>
            </w:r>
          </w:p>
          <w:p w:rsidR="0026326B" w:rsidRDefault="0026326B" w:rsidP="00D84719">
            <w:pPr>
              <w:rPr>
                <w:rFonts w:ascii="Arial" w:hAnsi="Arial" w:cs="Arial"/>
                <w:sz w:val="20"/>
                <w:szCs w:val="20"/>
              </w:rPr>
            </w:pPr>
          </w:p>
        </w:tc>
        <w:tc>
          <w:tcPr>
            <w:tcW w:w="2062" w:type="dxa"/>
          </w:tcPr>
          <w:p w:rsidR="0026326B" w:rsidRDefault="0026326B" w:rsidP="00D84719">
            <w:pPr>
              <w:rPr>
                <w:rFonts w:ascii="Arial" w:hAnsi="Arial" w:cs="Arial"/>
                <w:sz w:val="20"/>
                <w:szCs w:val="20"/>
              </w:rPr>
            </w:pPr>
            <w:r>
              <w:rPr>
                <w:rFonts w:ascii="Arial" w:hAnsi="Arial" w:cs="Arial"/>
                <w:sz w:val="20"/>
                <w:szCs w:val="20"/>
              </w:rPr>
              <w:lastRenderedPageBreak/>
              <w:t>Keith H.S. Peck</w:t>
            </w:r>
          </w:p>
        </w:tc>
        <w:tc>
          <w:tcPr>
            <w:tcW w:w="2098" w:type="dxa"/>
          </w:tcPr>
          <w:p w:rsidR="0026326B" w:rsidRDefault="0026326B" w:rsidP="00D84719">
            <w:pPr>
              <w:rPr>
                <w:rFonts w:ascii="Arial" w:hAnsi="Arial" w:cs="Arial"/>
                <w:sz w:val="20"/>
                <w:szCs w:val="20"/>
              </w:rPr>
            </w:pPr>
            <w:r>
              <w:rPr>
                <w:rFonts w:ascii="Arial" w:hAnsi="Arial" w:cs="Arial"/>
                <w:sz w:val="20"/>
                <w:szCs w:val="20"/>
              </w:rPr>
              <w:t>Monica T. Morris</w:t>
            </w:r>
          </w:p>
        </w:tc>
        <w:tc>
          <w:tcPr>
            <w:tcW w:w="1890" w:type="dxa"/>
          </w:tcPr>
          <w:p w:rsidR="0026326B" w:rsidRDefault="0026326B" w:rsidP="00D84719">
            <w:pPr>
              <w:rPr>
                <w:rFonts w:ascii="Arial" w:hAnsi="Arial" w:cs="Arial"/>
                <w:sz w:val="20"/>
                <w:szCs w:val="20"/>
              </w:rPr>
            </w:pPr>
            <w:r>
              <w:rPr>
                <w:rFonts w:ascii="Arial" w:hAnsi="Arial" w:cs="Arial"/>
                <w:sz w:val="20"/>
                <w:szCs w:val="20"/>
              </w:rPr>
              <w:t>David H. Karlen</w:t>
            </w:r>
          </w:p>
          <w:p w:rsidR="0026326B" w:rsidRDefault="0026326B" w:rsidP="00D84719">
            <w:pPr>
              <w:rPr>
                <w:rFonts w:ascii="Arial" w:hAnsi="Arial" w:cs="Arial"/>
                <w:sz w:val="20"/>
                <w:szCs w:val="20"/>
              </w:rPr>
            </w:pPr>
            <w:r>
              <w:rPr>
                <w:rFonts w:ascii="Arial" w:hAnsi="Arial" w:cs="Arial"/>
                <w:sz w:val="20"/>
                <w:szCs w:val="20"/>
              </w:rPr>
              <w:t>1/9/2014</w:t>
            </w:r>
          </w:p>
        </w:tc>
        <w:tc>
          <w:tcPr>
            <w:tcW w:w="5832" w:type="dxa"/>
          </w:tcPr>
          <w:p w:rsidR="0026326B" w:rsidRDefault="0026326B" w:rsidP="00B02697">
            <w:pPr>
              <w:pStyle w:val="ListParagraph"/>
              <w:numPr>
                <w:ilvl w:val="0"/>
                <w:numId w:val="102"/>
              </w:numPr>
              <w:rPr>
                <w:rFonts w:ascii="Arial" w:hAnsi="Arial" w:cs="Arial"/>
                <w:sz w:val="20"/>
                <w:szCs w:val="20"/>
              </w:rPr>
            </w:pPr>
            <w:r>
              <w:rPr>
                <w:rFonts w:ascii="Arial" w:hAnsi="Arial" w:cs="Arial"/>
                <w:sz w:val="20"/>
                <w:szCs w:val="20"/>
              </w:rPr>
              <w:t>Predetermination of public school placement.</w:t>
            </w:r>
          </w:p>
          <w:p w:rsidR="0026326B" w:rsidRPr="00B02697" w:rsidRDefault="0026326B" w:rsidP="00B02697">
            <w:pPr>
              <w:pStyle w:val="ListParagraph"/>
              <w:ind w:left="360"/>
              <w:rPr>
                <w:rFonts w:ascii="Arial" w:hAnsi="Arial" w:cs="Arial"/>
                <w:sz w:val="20"/>
                <w:szCs w:val="20"/>
              </w:rPr>
            </w:pPr>
          </w:p>
          <w:p w:rsidR="0026326B" w:rsidRDefault="0026326B" w:rsidP="00D84F48">
            <w:pPr>
              <w:rPr>
                <w:rFonts w:ascii="Arial" w:hAnsi="Arial" w:cs="Arial"/>
                <w:b/>
                <w:sz w:val="20"/>
                <w:szCs w:val="20"/>
              </w:rPr>
            </w:pPr>
            <w:r>
              <w:rPr>
                <w:rFonts w:ascii="Arial" w:hAnsi="Arial" w:cs="Arial"/>
                <w:sz w:val="20"/>
                <w:szCs w:val="20"/>
                <w:u w:val="single"/>
              </w:rPr>
              <w:lastRenderedPageBreak/>
              <w:t>OUTCOME</w:t>
            </w:r>
            <w:r>
              <w:rPr>
                <w:rFonts w:ascii="Arial" w:hAnsi="Arial" w:cs="Arial"/>
                <w:sz w:val="20"/>
                <w:szCs w:val="20"/>
              </w:rPr>
              <w:t xml:space="preserve">:  </w:t>
            </w:r>
            <w:r>
              <w:rPr>
                <w:rFonts w:ascii="Arial" w:hAnsi="Arial" w:cs="Arial"/>
                <w:b/>
                <w:sz w:val="20"/>
                <w:szCs w:val="20"/>
              </w:rPr>
              <w:t>For DOE</w:t>
            </w:r>
          </w:p>
          <w:p w:rsidR="0026326B" w:rsidRDefault="0026326B" w:rsidP="00D84F48">
            <w:pPr>
              <w:rPr>
                <w:rFonts w:ascii="Arial" w:hAnsi="Arial" w:cs="Arial"/>
                <w:b/>
                <w:sz w:val="20"/>
                <w:szCs w:val="20"/>
              </w:rPr>
            </w:pPr>
          </w:p>
          <w:p w:rsidR="0026326B" w:rsidRPr="00B02697" w:rsidRDefault="0026326B" w:rsidP="00D84F48">
            <w:pPr>
              <w:rPr>
                <w:rFonts w:ascii="Arial" w:hAnsi="Arial" w:cs="Arial"/>
                <w:sz w:val="20"/>
                <w:szCs w:val="20"/>
              </w:rPr>
            </w:pPr>
            <w:r>
              <w:rPr>
                <w:rFonts w:ascii="Arial" w:hAnsi="Arial" w:cs="Arial"/>
                <w:sz w:val="20"/>
                <w:szCs w:val="20"/>
                <w:u w:val="single"/>
              </w:rPr>
              <w:t>REASONING</w:t>
            </w:r>
            <w:r>
              <w:rPr>
                <w:rFonts w:ascii="Arial" w:hAnsi="Arial" w:cs="Arial"/>
                <w:sz w:val="20"/>
                <w:szCs w:val="20"/>
              </w:rPr>
              <w:t>:  (1) Evidence did not show that DOE had predetermined placement, although language in form letter could be interpreted that it had; (2) predetermination of placement violates the IDEA only when the school district fails to consider alternatives at the IEP meeting.</w:t>
            </w:r>
          </w:p>
          <w:p w:rsidR="0026326B" w:rsidRDefault="0026326B" w:rsidP="00D84F48">
            <w:pPr>
              <w:rPr>
                <w:rFonts w:ascii="Arial" w:hAnsi="Arial" w:cs="Arial"/>
                <w:sz w:val="20"/>
                <w:szCs w:val="20"/>
                <w:u w:val="single"/>
              </w:rPr>
            </w:pPr>
          </w:p>
          <w:p w:rsidR="0026326B" w:rsidRDefault="0026326B" w:rsidP="00D84F48">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A.S.L. v. DOE</w:t>
            </w:r>
            <w:r>
              <w:rPr>
                <w:rFonts w:ascii="Arial" w:hAnsi="Arial" w:cs="Arial"/>
                <w:sz w:val="20"/>
                <w:szCs w:val="20"/>
              </w:rPr>
              <w:t xml:space="preserve">, D. Haw. Civ. No. 14-71 BMK – </w:t>
            </w:r>
            <w:r>
              <w:rPr>
                <w:rFonts w:ascii="Arial" w:hAnsi="Arial" w:cs="Arial"/>
                <w:b/>
                <w:sz w:val="20"/>
                <w:szCs w:val="20"/>
              </w:rPr>
              <w:t xml:space="preserve">affirmed, </w:t>
            </w:r>
            <w:r>
              <w:rPr>
                <w:rFonts w:ascii="Arial" w:hAnsi="Arial" w:cs="Arial"/>
                <w:sz w:val="20"/>
                <w:szCs w:val="20"/>
              </w:rPr>
              <w:t xml:space="preserve">11/14/14:  (1) Court had jurisdiction to decide </w:t>
            </w:r>
            <w:r>
              <w:rPr>
                <w:rFonts w:ascii="Arial" w:hAnsi="Arial" w:cs="Arial"/>
                <w:i/>
                <w:sz w:val="20"/>
                <w:szCs w:val="20"/>
              </w:rPr>
              <w:t>sua sponte</w:t>
            </w:r>
            <w:r>
              <w:rPr>
                <w:rFonts w:ascii="Arial" w:hAnsi="Arial" w:cs="Arial"/>
                <w:sz w:val="20"/>
                <w:szCs w:val="20"/>
              </w:rPr>
              <w:t xml:space="preserve"> that the AHO in 1112-020 lacked jurisdiction to decide whether DOE had failed to put an IEP in place – remand order was, therefore, proper; (2) evidence did not show that DOE would not consider private school placement; (3) parent’s complaint about the AHO’s qualifications after receiving an adverse result was untimely.</w:t>
            </w:r>
          </w:p>
          <w:p w:rsidR="001868AB" w:rsidRDefault="001868AB" w:rsidP="00D84F48">
            <w:pPr>
              <w:rPr>
                <w:rFonts w:ascii="Arial" w:hAnsi="Arial" w:cs="Arial"/>
                <w:sz w:val="20"/>
                <w:szCs w:val="20"/>
              </w:rPr>
            </w:pPr>
          </w:p>
          <w:p w:rsidR="001868AB" w:rsidRPr="00B87D8A" w:rsidRDefault="001868AB" w:rsidP="00D84F48">
            <w:pPr>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L.S. v. DOE, </w:t>
            </w:r>
            <w:r>
              <w:rPr>
                <w:rFonts w:ascii="Arial" w:hAnsi="Arial" w:cs="Arial"/>
                <w:sz w:val="20"/>
                <w:szCs w:val="20"/>
              </w:rPr>
              <w:t>9</w:t>
            </w:r>
            <w:r w:rsidRPr="001868AB">
              <w:rPr>
                <w:rFonts w:ascii="Arial" w:hAnsi="Arial" w:cs="Arial"/>
                <w:sz w:val="20"/>
                <w:szCs w:val="20"/>
                <w:vertAlign w:val="superscript"/>
              </w:rPr>
              <w:t>th</w:t>
            </w:r>
            <w:r w:rsidR="00B87D8A">
              <w:rPr>
                <w:rFonts w:ascii="Arial" w:hAnsi="Arial" w:cs="Arial"/>
                <w:sz w:val="20"/>
                <w:szCs w:val="20"/>
              </w:rPr>
              <w:t xml:space="preserve"> Cir. No. 14-17443 – </w:t>
            </w:r>
            <w:r w:rsidR="00B87D8A">
              <w:rPr>
                <w:rFonts w:ascii="Arial" w:hAnsi="Arial" w:cs="Arial"/>
                <w:b/>
                <w:sz w:val="20"/>
                <w:szCs w:val="20"/>
              </w:rPr>
              <w:t>affirmed</w:t>
            </w:r>
            <w:r w:rsidR="00B87D8A">
              <w:rPr>
                <w:rFonts w:ascii="Arial" w:hAnsi="Arial" w:cs="Arial"/>
                <w:sz w:val="20"/>
                <w:szCs w:val="20"/>
              </w:rPr>
              <w:t>, 6/27/17.</w:t>
            </w:r>
          </w:p>
          <w:p w:rsidR="0026326B" w:rsidRPr="00163CCB" w:rsidRDefault="0026326B" w:rsidP="00D84F48">
            <w:pPr>
              <w:rPr>
                <w:rFonts w:ascii="Arial" w:hAnsi="Arial" w:cs="Arial"/>
                <w:b/>
                <w:sz w:val="20"/>
                <w:szCs w:val="20"/>
              </w:rPr>
            </w:pPr>
          </w:p>
        </w:tc>
      </w:tr>
      <w:tr w:rsidR="0026326B" w:rsidRPr="00B7551D" w:rsidTr="001D4597">
        <w:tc>
          <w:tcPr>
            <w:tcW w:w="1888" w:type="dxa"/>
            <w:shd w:val="clear" w:color="auto" w:fill="F2F2F2" w:themeFill="background1" w:themeFillShade="F2"/>
          </w:tcPr>
          <w:p w:rsidR="0026326B" w:rsidRPr="00B7551D" w:rsidRDefault="0026326B" w:rsidP="00C26717">
            <w:pPr>
              <w:rPr>
                <w:rFonts w:ascii="Arial" w:hAnsi="Arial" w:cs="Arial"/>
                <w:sz w:val="20"/>
                <w:szCs w:val="20"/>
              </w:rPr>
            </w:pPr>
            <w:r w:rsidRPr="00B7551D">
              <w:rPr>
                <w:rFonts w:ascii="Arial" w:hAnsi="Arial" w:cs="Arial"/>
                <w:sz w:val="20"/>
                <w:szCs w:val="20"/>
              </w:rPr>
              <w:lastRenderedPageBreak/>
              <w:t>DOE-SY1112-020</w:t>
            </w:r>
          </w:p>
        </w:tc>
        <w:tc>
          <w:tcPr>
            <w:tcW w:w="2062" w:type="dxa"/>
            <w:shd w:val="clear" w:color="auto" w:fill="F2F2F2" w:themeFill="background1" w:themeFillShade="F2"/>
          </w:tcPr>
          <w:p w:rsidR="0026326B" w:rsidRPr="00B7551D" w:rsidRDefault="0026326B" w:rsidP="00C26717">
            <w:pPr>
              <w:rPr>
                <w:rFonts w:ascii="Arial" w:hAnsi="Arial" w:cs="Arial"/>
                <w:sz w:val="20"/>
                <w:szCs w:val="20"/>
              </w:rPr>
            </w:pPr>
            <w:r w:rsidRPr="00B7551D">
              <w:rPr>
                <w:rFonts w:ascii="Arial" w:hAnsi="Arial" w:cs="Arial"/>
                <w:sz w:val="20"/>
                <w:szCs w:val="20"/>
              </w:rPr>
              <w:t>Keith H.S. Peck</w:t>
            </w:r>
          </w:p>
        </w:tc>
        <w:tc>
          <w:tcPr>
            <w:tcW w:w="2098" w:type="dxa"/>
            <w:shd w:val="clear" w:color="auto" w:fill="F2F2F2" w:themeFill="background1" w:themeFillShade="F2"/>
          </w:tcPr>
          <w:p w:rsidR="0026326B" w:rsidRPr="00B7551D" w:rsidRDefault="0026326B" w:rsidP="00C26717">
            <w:pPr>
              <w:rPr>
                <w:rFonts w:ascii="Arial" w:hAnsi="Arial" w:cs="Arial"/>
                <w:sz w:val="20"/>
                <w:szCs w:val="20"/>
              </w:rPr>
            </w:pPr>
            <w:r w:rsidRPr="00B7551D">
              <w:rPr>
                <w:rFonts w:ascii="Arial" w:hAnsi="Arial" w:cs="Arial"/>
                <w:sz w:val="20"/>
                <w:szCs w:val="20"/>
              </w:rPr>
              <w:t>Monica T. Morris</w:t>
            </w:r>
          </w:p>
        </w:tc>
        <w:tc>
          <w:tcPr>
            <w:tcW w:w="1890" w:type="dxa"/>
            <w:shd w:val="clear" w:color="auto" w:fill="F2F2F2" w:themeFill="background1" w:themeFillShade="F2"/>
          </w:tcPr>
          <w:p w:rsidR="0026326B" w:rsidRPr="00B7551D" w:rsidRDefault="0026326B" w:rsidP="00C26717">
            <w:pPr>
              <w:rPr>
                <w:rFonts w:ascii="Arial" w:hAnsi="Arial" w:cs="Arial"/>
                <w:sz w:val="20"/>
                <w:szCs w:val="20"/>
              </w:rPr>
            </w:pPr>
            <w:r w:rsidRPr="00B7551D">
              <w:rPr>
                <w:rFonts w:ascii="Arial" w:hAnsi="Arial" w:cs="Arial"/>
                <w:sz w:val="20"/>
                <w:szCs w:val="20"/>
              </w:rPr>
              <w:t>Haunani H. Alm</w:t>
            </w:r>
          </w:p>
          <w:p w:rsidR="0026326B" w:rsidRPr="00B7551D" w:rsidRDefault="0026326B" w:rsidP="00C26717">
            <w:pPr>
              <w:rPr>
                <w:rFonts w:ascii="Arial" w:hAnsi="Arial" w:cs="Arial"/>
                <w:sz w:val="20"/>
                <w:szCs w:val="20"/>
              </w:rPr>
            </w:pPr>
            <w:r w:rsidRPr="00B7551D">
              <w:rPr>
                <w:rFonts w:ascii="Arial" w:hAnsi="Arial" w:cs="Arial"/>
                <w:sz w:val="20"/>
                <w:szCs w:val="20"/>
              </w:rPr>
              <w:t>3/23/2012</w:t>
            </w:r>
          </w:p>
        </w:tc>
        <w:tc>
          <w:tcPr>
            <w:tcW w:w="5832" w:type="dxa"/>
            <w:shd w:val="clear" w:color="auto" w:fill="F2F2F2" w:themeFill="background1" w:themeFillShade="F2"/>
          </w:tcPr>
          <w:p w:rsidR="0026326B" w:rsidRPr="00B7551D" w:rsidRDefault="0026326B" w:rsidP="00C26717">
            <w:pPr>
              <w:pStyle w:val="ListParagraph"/>
              <w:numPr>
                <w:ilvl w:val="0"/>
                <w:numId w:val="51"/>
              </w:numPr>
              <w:rPr>
                <w:rFonts w:ascii="Arial" w:hAnsi="Arial" w:cs="Arial"/>
                <w:sz w:val="20"/>
                <w:szCs w:val="20"/>
              </w:rPr>
            </w:pPr>
            <w:r w:rsidRPr="00B7551D">
              <w:rPr>
                <w:rFonts w:ascii="Arial" w:hAnsi="Arial" w:cs="Arial"/>
                <w:sz w:val="20"/>
                <w:szCs w:val="20"/>
              </w:rPr>
              <w:t>No IEP in effect at start of school year;</w:t>
            </w:r>
          </w:p>
          <w:p w:rsidR="0026326B" w:rsidRPr="00B7551D" w:rsidRDefault="0026326B" w:rsidP="00C26717">
            <w:pPr>
              <w:pStyle w:val="ListParagraph"/>
              <w:numPr>
                <w:ilvl w:val="0"/>
                <w:numId w:val="51"/>
              </w:numPr>
              <w:rPr>
                <w:rFonts w:ascii="Arial" w:hAnsi="Arial" w:cs="Arial"/>
                <w:sz w:val="20"/>
                <w:szCs w:val="20"/>
              </w:rPr>
            </w:pPr>
            <w:r w:rsidRPr="00B7551D">
              <w:rPr>
                <w:rFonts w:ascii="Arial" w:hAnsi="Arial" w:cs="Arial"/>
                <w:sz w:val="20"/>
                <w:szCs w:val="20"/>
              </w:rPr>
              <w:t>Reimbursement for private placement;</w:t>
            </w:r>
          </w:p>
          <w:p w:rsidR="0026326B" w:rsidRPr="00B7551D" w:rsidRDefault="0026326B" w:rsidP="00C26717">
            <w:pPr>
              <w:pStyle w:val="ListParagraph"/>
              <w:numPr>
                <w:ilvl w:val="0"/>
                <w:numId w:val="51"/>
              </w:numPr>
              <w:rPr>
                <w:rFonts w:ascii="Arial" w:hAnsi="Arial" w:cs="Arial"/>
                <w:sz w:val="20"/>
                <w:szCs w:val="20"/>
              </w:rPr>
            </w:pPr>
            <w:r w:rsidRPr="00B7551D">
              <w:rPr>
                <w:rFonts w:ascii="Arial" w:hAnsi="Arial" w:cs="Arial"/>
                <w:sz w:val="20"/>
                <w:szCs w:val="20"/>
              </w:rPr>
              <w:t>Stay put rights</w:t>
            </w:r>
          </w:p>
          <w:p w:rsidR="0026326B" w:rsidRPr="00B7551D" w:rsidRDefault="0026326B" w:rsidP="00C26717">
            <w:pPr>
              <w:pStyle w:val="ListParagraph"/>
              <w:ind w:left="0"/>
              <w:rPr>
                <w:rFonts w:ascii="Arial" w:hAnsi="Arial" w:cs="Arial"/>
                <w:sz w:val="20"/>
                <w:szCs w:val="20"/>
              </w:rPr>
            </w:pPr>
          </w:p>
          <w:p w:rsidR="0026326B" w:rsidRPr="00B7551D" w:rsidRDefault="0026326B" w:rsidP="00C26717">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 xml:space="preserve">For DOE </w:t>
            </w:r>
            <w:r w:rsidRPr="00B7551D">
              <w:rPr>
                <w:rFonts w:ascii="Arial" w:hAnsi="Arial" w:cs="Arial"/>
                <w:sz w:val="20"/>
                <w:szCs w:val="20"/>
              </w:rPr>
              <w:t>(based upon denial of remedy).</w:t>
            </w:r>
          </w:p>
          <w:p w:rsidR="0026326B" w:rsidRPr="00B7551D" w:rsidRDefault="0026326B" w:rsidP="00C26717">
            <w:pPr>
              <w:pStyle w:val="ListParagraph"/>
              <w:ind w:left="0"/>
              <w:rPr>
                <w:rFonts w:ascii="Arial" w:hAnsi="Arial" w:cs="Arial"/>
                <w:sz w:val="20"/>
                <w:szCs w:val="20"/>
              </w:rPr>
            </w:pPr>
          </w:p>
          <w:p w:rsidR="0026326B" w:rsidRPr="00B7551D" w:rsidRDefault="0026326B" w:rsidP="00C26717">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DOE’s failure to have an IEP in effect at the beginning of the school year was a denial of FAPE; (2) DOE agreed to pay for private placement until May 27, 2010, and Petitioners’ decision to maintain Student’s placement at the Private School after May 27, 2010, resulted in a unilateral placement at the Private School. Request for reimbursement filed in August 2011 is untimely because it was filed more than 180 days after the unilateral placement; (3) private school was not the stay put placement because while DOE agreed to pay tuition for a specific period, there was no agreement or order that placed student there.</w:t>
            </w:r>
          </w:p>
          <w:p w:rsidR="0026326B" w:rsidRPr="00B7551D" w:rsidRDefault="0026326B" w:rsidP="00C26717">
            <w:pPr>
              <w:pStyle w:val="ListParagraph"/>
              <w:ind w:left="0"/>
              <w:rPr>
                <w:rFonts w:ascii="Arial" w:hAnsi="Arial" w:cs="Arial"/>
                <w:sz w:val="20"/>
                <w:szCs w:val="20"/>
              </w:rPr>
            </w:pPr>
          </w:p>
          <w:p w:rsidR="0026326B" w:rsidRDefault="0026326B" w:rsidP="00C26717">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 xml:space="preserve">Lofisa S. v. DOE, </w:t>
            </w:r>
            <w:r w:rsidRPr="00B7551D">
              <w:rPr>
                <w:rFonts w:ascii="Arial" w:hAnsi="Arial" w:cs="Arial"/>
                <w:sz w:val="20"/>
                <w:szCs w:val="20"/>
              </w:rPr>
              <w:t xml:space="preserve">D. Haw. Civ. No. 12-213 </w:t>
            </w:r>
            <w:r w:rsidRPr="00B7551D">
              <w:rPr>
                <w:rFonts w:ascii="Arial" w:hAnsi="Arial" w:cs="Arial"/>
                <w:sz w:val="20"/>
                <w:szCs w:val="20"/>
              </w:rPr>
              <w:lastRenderedPageBreak/>
              <w:t>SOM-BMK (Badger Arakaki, co-coun</w:t>
            </w:r>
            <w:r>
              <w:rPr>
                <w:rFonts w:ascii="Arial" w:hAnsi="Arial" w:cs="Arial"/>
                <w:sz w:val="20"/>
                <w:szCs w:val="20"/>
              </w:rPr>
              <w:t xml:space="preserve">sel) – </w:t>
            </w:r>
            <w:r>
              <w:rPr>
                <w:rFonts w:ascii="Arial" w:hAnsi="Arial" w:cs="Arial"/>
                <w:b/>
                <w:sz w:val="20"/>
                <w:szCs w:val="20"/>
              </w:rPr>
              <w:t xml:space="preserve">reversed and remanded, Doc. 27, 2/13/2013:  </w:t>
            </w:r>
            <w:r>
              <w:rPr>
                <w:rFonts w:ascii="Arial" w:hAnsi="Arial" w:cs="Arial"/>
                <w:sz w:val="20"/>
                <w:szCs w:val="20"/>
              </w:rPr>
              <w:t>(1) DOE’s failure to have an IEP in effect was not raised by the due process request, and the issue was not, therefore, before the hearings officer; (2) due process request must be filed within 180 days of the period for which reimbursement is sought (SY2011-12), not necessarily the date of placement; (3) H.O. did not decide whether DOE conditioned its offer of FAPE on placement in public school and case is remanded for that purpose.</w:t>
            </w:r>
          </w:p>
          <w:p w:rsidR="0026326B" w:rsidRPr="00B7551D" w:rsidRDefault="0026326B" w:rsidP="00C26717">
            <w:pPr>
              <w:pStyle w:val="ListParagraph"/>
              <w:ind w:left="0"/>
              <w:rPr>
                <w:rFonts w:ascii="Arial" w:hAnsi="Arial" w:cs="Arial"/>
                <w:sz w:val="20"/>
                <w:szCs w:val="20"/>
              </w:rPr>
            </w:pPr>
          </w:p>
        </w:tc>
      </w:tr>
      <w:tr w:rsidR="0026326B" w:rsidRPr="00B7551D" w:rsidTr="001D4597">
        <w:tc>
          <w:tcPr>
            <w:tcW w:w="1888" w:type="dxa"/>
          </w:tcPr>
          <w:p w:rsidR="0026326B" w:rsidRPr="00B7551D" w:rsidRDefault="0026326B" w:rsidP="00E35851">
            <w:pPr>
              <w:rPr>
                <w:rFonts w:ascii="Arial" w:hAnsi="Arial" w:cs="Arial"/>
                <w:sz w:val="20"/>
                <w:szCs w:val="20"/>
              </w:rPr>
            </w:pPr>
            <w:r w:rsidRPr="00B7551D">
              <w:rPr>
                <w:rFonts w:ascii="Arial" w:hAnsi="Arial" w:cs="Arial"/>
                <w:sz w:val="20"/>
                <w:szCs w:val="20"/>
              </w:rPr>
              <w:lastRenderedPageBreak/>
              <w:t>DOE-SY1112-018</w:t>
            </w:r>
          </w:p>
        </w:tc>
        <w:tc>
          <w:tcPr>
            <w:tcW w:w="2062" w:type="dxa"/>
          </w:tcPr>
          <w:p w:rsidR="0026326B" w:rsidRPr="00B7551D" w:rsidRDefault="0026326B" w:rsidP="00E35851">
            <w:pPr>
              <w:rPr>
                <w:rFonts w:ascii="Arial" w:hAnsi="Arial" w:cs="Arial"/>
                <w:sz w:val="20"/>
                <w:szCs w:val="20"/>
              </w:rPr>
            </w:pPr>
            <w:r w:rsidRPr="00B7551D">
              <w:rPr>
                <w:rFonts w:ascii="Arial" w:hAnsi="Arial" w:cs="Arial"/>
                <w:sz w:val="20"/>
                <w:szCs w:val="20"/>
              </w:rPr>
              <w:t>Keith H.S. Peck</w:t>
            </w:r>
          </w:p>
        </w:tc>
        <w:tc>
          <w:tcPr>
            <w:tcW w:w="2098" w:type="dxa"/>
          </w:tcPr>
          <w:p w:rsidR="0026326B" w:rsidRPr="00B7551D" w:rsidRDefault="0026326B" w:rsidP="00E35851">
            <w:pPr>
              <w:rPr>
                <w:rFonts w:ascii="Arial" w:hAnsi="Arial" w:cs="Arial"/>
                <w:sz w:val="20"/>
                <w:szCs w:val="20"/>
              </w:rPr>
            </w:pPr>
            <w:r w:rsidRPr="00B7551D">
              <w:rPr>
                <w:rFonts w:ascii="Arial" w:hAnsi="Arial" w:cs="Arial"/>
                <w:sz w:val="20"/>
                <w:szCs w:val="20"/>
              </w:rPr>
              <w:t>Berton Kato</w:t>
            </w:r>
          </w:p>
        </w:tc>
        <w:tc>
          <w:tcPr>
            <w:tcW w:w="1890" w:type="dxa"/>
          </w:tcPr>
          <w:p w:rsidR="0026326B" w:rsidRPr="00B7551D" w:rsidRDefault="0026326B" w:rsidP="00E35851">
            <w:pPr>
              <w:rPr>
                <w:rFonts w:ascii="Arial" w:hAnsi="Arial" w:cs="Arial"/>
                <w:sz w:val="20"/>
                <w:szCs w:val="20"/>
              </w:rPr>
            </w:pPr>
            <w:r w:rsidRPr="00B7551D">
              <w:rPr>
                <w:rFonts w:ascii="Arial" w:hAnsi="Arial" w:cs="Arial"/>
                <w:sz w:val="20"/>
                <w:szCs w:val="20"/>
              </w:rPr>
              <w:t>Haunani H. Alm</w:t>
            </w:r>
          </w:p>
          <w:p w:rsidR="0026326B" w:rsidRPr="00B7551D" w:rsidRDefault="0026326B" w:rsidP="00E35851">
            <w:pPr>
              <w:rPr>
                <w:rFonts w:ascii="Arial" w:hAnsi="Arial" w:cs="Arial"/>
                <w:sz w:val="20"/>
                <w:szCs w:val="20"/>
              </w:rPr>
            </w:pPr>
            <w:r w:rsidRPr="00B7551D">
              <w:rPr>
                <w:rFonts w:ascii="Arial" w:hAnsi="Arial" w:cs="Arial"/>
                <w:sz w:val="20"/>
                <w:szCs w:val="20"/>
              </w:rPr>
              <w:t>1/23/2012</w:t>
            </w:r>
          </w:p>
        </w:tc>
        <w:tc>
          <w:tcPr>
            <w:tcW w:w="5832" w:type="dxa"/>
          </w:tcPr>
          <w:p w:rsidR="0026326B" w:rsidRPr="00B7551D" w:rsidRDefault="0026326B" w:rsidP="006A4AA5">
            <w:pPr>
              <w:pStyle w:val="ListParagraph"/>
              <w:numPr>
                <w:ilvl w:val="0"/>
                <w:numId w:val="35"/>
              </w:numPr>
              <w:rPr>
                <w:rFonts w:ascii="Arial" w:hAnsi="Arial" w:cs="Arial"/>
                <w:sz w:val="20"/>
                <w:szCs w:val="20"/>
              </w:rPr>
            </w:pPr>
            <w:r w:rsidRPr="00B7551D">
              <w:rPr>
                <w:rFonts w:ascii="Arial" w:hAnsi="Arial" w:cs="Arial"/>
                <w:sz w:val="20"/>
                <w:szCs w:val="20"/>
              </w:rPr>
              <w:t>Parent’s right to participate in IEP process;</w:t>
            </w:r>
          </w:p>
          <w:p w:rsidR="0026326B" w:rsidRPr="00B7551D" w:rsidRDefault="0026326B" w:rsidP="006A4AA5">
            <w:pPr>
              <w:pStyle w:val="ListParagraph"/>
              <w:numPr>
                <w:ilvl w:val="0"/>
                <w:numId w:val="35"/>
              </w:numPr>
              <w:rPr>
                <w:rFonts w:ascii="Arial" w:hAnsi="Arial" w:cs="Arial"/>
                <w:sz w:val="20"/>
                <w:szCs w:val="20"/>
              </w:rPr>
            </w:pPr>
            <w:r w:rsidRPr="00B7551D">
              <w:rPr>
                <w:rFonts w:ascii="Arial" w:hAnsi="Arial" w:cs="Arial"/>
                <w:sz w:val="20"/>
                <w:szCs w:val="20"/>
              </w:rPr>
              <w:t>Adequacy of special education and related services.</w:t>
            </w:r>
          </w:p>
          <w:p w:rsidR="0026326B" w:rsidRPr="00B7551D" w:rsidRDefault="0026326B" w:rsidP="00C73E46">
            <w:pPr>
              <w:rPr>
                <w:rFonts w:ascii="Arial" w:hAnsi="Arial" w:cs="Arial"/>
                <w:sz w:val="20"/>
                <w:szCs w:val="20"/>
              </w:rPr>
            </w:pPr>
          </w:p>
          <w:p w:rsidR="0026326B" w:rsidRPr="00B7551D" w:rsidRDefault="0026326B" w:rsidP="00C73E46">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r w:rsidRPr="00B7551D">
              <w:rPr>
                <w:rFonts w:ascii="Arial" w:hAnsi="Arial" w:cs="Arial"/>
                <w:sz w:val="20"/>
                <w:szCs w:val="20"/>
              </w:rPr>
              <w:t>.</w:t>
            </w:r>
          </w:p>
          <w:p w:rsidR="0026326B" w:rsidRPr="00B7551D" w:rsidRDefault="0026326B" w:rsidP="00C73E46">
            <w:pPr>
              <w:rPr>
                <w:rFonts w:ascii="Arial" w:hAnsi="Arial" w:cs="Arial"/>
                <w:sz w:val="20"/>
                <w:szCs w:val="20"/>
              </w:rPr>
            </w:pPr>
          </w:p>
          <w:p w:rsidR="0026326B" w:rsidRPr="00B7551D" w:rsidRDefault="0026326B" w:rsidP="00C73E46">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DOE informed parent of need for IEP meeting within 30 days and confirmed meeting on date suggested by parent; parent sought to change date at last minute without explaining work or family issues that prevented him from attending as previously agreed; (2) occupational therapy services were discontinued because Student had functionally mastered the majority of necessary gross motor and fine motor skills and tasks that Student needs to function appropriately in the school setting; speech-language services was not an issue raised by the due process complaint, but services were adequate in any event.</w:t>
            </w:r>
          </w:p>
          <w:p w:rsidR="0026326B" w:rsidRPr="00B7551D" w:rsidRDefault="0026326B" w:rsidP="00C73E46">
            <w:pPr>
              <w:rPr>
                <w:rFonts w:ascii="Arial" w:hAnsi="Arial" w:cs="Arial"/>
                <w:sz w:val="20"/>
                <w:szCs w:val="20"/>
              </w:rPr>
            </w:pPr>
            <w:r w:rsidRPr="00B7551D">
              <w:rPr>
                <w:rFonts w:ascii="Arial" w:hAnsi="Arial" w:cs="Arial"/>
                <w:sz w:val="20"/>
                <w:szCs w:val="20"/>
              </w:rPr>
              <w:t xml:space="preserve"> </w:t>
            </w:r>
          </w:p>
        </w:tc>
      </w:tr>
      <w:tr w:rsidR="0026326B" w:rsidRPr="00B7551D" w:rsidTr="001D4597">
        <w:tc>
          <w:tcPr>
            <w:tcW w:w="1888" w:type="dxa"/>
          </w:tcPr>
          <w:p w:rsidR="0026326B" w:rsidRPr="00B7551D" w:rsidRDefault="0026326B" w:rsidP="00745464">
            <w:pPr>
              <w:rPr>
                <w:rFonts w:ascii="Arial" w:hAnsi="Arial" w:cs="Arial"/>
                <w:sz w:val="20"/>
                <w:szCs w:val="20"/>
              </w:rPr>
            </w:pPr>
            <w:r w:rsidRPr="00B7551D">
              <w:rPr>
                <w:rFonts w:ascii="Arial" w:hAnsi="Arial" w:cs="Arial"/>
                <w:sz w:val="20"/>
                <w:szCs w:val="20"/>
              </w:rPr>
              <w:t>DOE-SY1112-017</w:t>
            </w:r>
          </w:p>
        </w:tc>
        <w:tc>
          <w:tcPr>
            <w:tcW w:w="2062" w:type="dxa"/>
          </w:tcPr>
          <w:p w:rsidR="0026326B" w:rsidRPr="00B7551D" w:rsidRDefault="0026326B" w:rsidP="00745464">
            <w:pPr>
              <w:rPr>
                <w:rFonts w:ascii="Arial" w:hAnsi="Arial" w:cs="Arial"/>
                <w:sz w:val="20"/>
                <w:szCs w:val="20"/>
              </w:rPr>
            </w:pPr>
            <w:r w:rsidRPr="00B7551D">
              <w:rPr>
                <w:rFonts w:ascii="Arial" w:hAnsi="Arial" w:cs="Arial"/>
                <w:sz w:val="20"/>
                <w:szCs w:val="20"/>
              </w:rPr>
              <w:t>Keith H.S. Peck</w:t>
            </w:r>
          </w:p>
        </w:tc>
        <w:tc>
          <w:tcPr>
            <w:tcW w:w="2098" w:type="dxa"/>
          </w:tcPr>
          <w:p w:rsidR="0026326B" w:rsidRPr="00B7551D" w:rsidRDefault="0026326B" w:rsidP="00745464">
            <w:pPr>
              <w:rPr>
                <w:rFonts w:ascii="Arial" w:hAnsi="Arial" w:cs="Arial"/>
                <w:sz w:val="20"/>
                <w:szCs w:val="20"/>
              </w:rPr>
            </w:pPr>
            <w:r w:rsidRPr="00B7551D">
              <w:rPr>
                <w:rFonts w:ascii="Arial" w:hAnsi="Arial" w:cs="Arial"/>
                <w:sz w:val="20"/>
                <w:szCs w:val="20"/>
              </w:rPr>
              <w:t>Michelle Pu`u</w:t>
            </w:r>
          </w:p>
        </w:tc>
        <w:tc>
          <w:tcPr>
            <w:tcW w:w="1890" w:type="dxa"/>
          </w:tcPr>
          <w:p w:rsidR="0026326B" w:rsidRPr="00B7551D" w:rsidRDefault="0026326B" w:rsidP="00745464">
            <w:pPr>
              <w:rPr>
                <w:rFonts w:ascii="Arial" w:hAnsi="Arial" w:cs="Arial"/>
                <w:sz w:val="20"/>
                <w:szCs w:val="20"/>
              </w:rPr>
            </w:pPr>
            <w:r w:rsidRPr="00B7551D">
              <w:rPr>
                <w:rFonts w:ascii="Arial" w:hAnsi="Arial" w:cs="Arial"/>
                <w:sz w:val="20"/>
                <w:szCs w:val="20"/>
              </w:rPr>
              <w:t>Richard A. Young</w:t>
            </w:r>
          </w:p>
          <w:p w:rsidR="0026326B" w:rsidRPr="00B7551D" w:rsidRDefault="0026326B" w:rsidP="00745464">
            <w:pPr>
              <w:rPr>
                <w:rFonts w:ascii="Arial" w:hAnsi="Arial" w:cs="Arial"/>
                <w:sz w:val="20"/>
                <w:szCs w:val="20"/>
              </w:rPr>
            </w:pPr>
            <w:r w:rsidRPr="00B7551D">
              <w:rPr>
                <w:rFonts w:ascii="Arial" w:hAnsi="Arial" w:cs="Arial"/>
                <w:sz w:val="20"/>
                <w:szCs w:val="20"/>
              </w:rPr>
              <w:t>1/3/2012</w:t>
            </w:r>
          </w:p>
        </w:tc>
        <w:tc>
          <w:tcPr>
            <w:tcW w:w="5832" w:type="dxa"/>
          </w:tcPr>
          <w:p w:rsidR="0026326B" w:rsidRPr="00B7551D" w:rsidRDefault="0026326B" w:rsidP="00745464">
            <w:pPr>
              <w:pStyle w:val="ListParagraph"/>
              <w:numPr>
                <w:ilvl w:val="0"/>
                <w:numId w:val="30"/>
              </w:numPr>
              <w:ind w:left="342"/>
              <w:rPr>
                <w:rFonts w:ascii="Arial" w:hAnsi="Arial" w:cs="Arial"/>
                <w:sz w:val="20"/>
                <w:szCs w:val="20"/>
              </w:rPr>
            </w:pPr>
            <w:r w:rsidRPr="00B7551D">
              <w:rPr>
                <w:rFonts w:ascii="Arial" w:hAnsi="Arial" w:cs="Arial"/>
                <w:sz w:val="20"/>
                <w:szCs w:val="20"/>
              </w:rPr>
              <w:t>Transfer plan from private to public school;</w:t>
            </w:r>
          </w:p>
          <w:p w:rsidR="0026326B" w:rsidRPr="00B7551D" w:rsidRDefault="0026326B" w:rsidP="00745464">
            <w:pPr>
              <w:pStyle w:val="ListParagraph"/>
              <w:numPr>
                <w:ilvl w:val="0"/>
                <w:numId w:val="30"/>
              </w:numPr>
              <w:ind w:left="342"/>
              <w:rPr>
                <w:rFonts w:ascii="Arial" w:hAnsi="Arial" w:cs="Arial"/>
                <w:sz w:val="20"/>
                <w:szCs w:val="20"/>
              </w:rPr>
            </w:pPr>
            <w:r w:rsidRPr="00B7551D">
              <w:rPr>
                <w:rFonts w:ascii="Arial" w:hAnsi="Arial" w:cs="Arial"/>
                <w:sz w:val="20"/>
                <w:szCs w:val="20"/>
              </w:rPr>
              <w:t>Duration of ESY services.</w:t>
            </w:r>
          </w:p>
          <w:p w:rsidR="0026326B" w:rsidRPr="00B7551D" w:rsidRDefault="0026326B" w:rsidP="00745464">
            <w:pPr>
              <w:rPr>
                <w:rFonts w:ascii="Arial" w:hAnsi="Arial" w:cs="Arial"/>
                <w:sz w:val="20"/>
                <w:szCs w:val="20"/>
              </w:rPr>
            </w:pPr>
          </w:p>
          <w:p w:rsidR="0026326B" w:rsidRPr="00B7551D" w:rsidRDefault="0026326B" w:rsidP="00745464">
            <w:pPr>
              <w:rPr>
                <w:rFonts w:ascii="Arial" w:hAnsi="Arial" w:cs="Arial"/>
                <w:b/>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6326B" w:rsidRPr="00B7551D" w:rsidRDefault="0026326B" w:rsidP="00745464">
            <w:pPr>
              <w:rPr>
                <w:rFonts w:ascii="Arial" w:hAnsi="Arial" w:cs="Arial"/>
                <w:b/>
                <w:sz w:val="20"/>
                <w:szCs w:val="20"/>
              </w:rPr>
            </w:pPr>
          </w:p>
          <w:p w:rsidR="0026326B" w:rsidRPr="00B7551D" w:rsidRDefault="0026326B" w:rsidP="00745464">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DOE prepared an appropriate transfer plan as a supplement to the IEP and therefore addressed student’s unique needs; (2) duration of ESY services need not be stated in IEP; in any event, parties entered into a settlement agreement that specified what ESY services would be provided through Summer 2011, subject to review at that time.</w:t>
            </w:r>
          </w:p>
          <w:p w:rsidR="0026326B" w:rsidRPr="00B7551D" w:rsidRDefault="0026326B" w:rsidP="00745464">
            <w:pPr>
              <w:rPr>
                <w:rFonts w:ascii="Arial" w:hAnsi="Arial" w:cs="Arial"/>
                <w:sz w:val="20"/>
                <w:szCs w:val="20"/>
              </w:rPr>
            </w:pPr>
          </w:p>
          <w:p w:rsidR="0026326B" w:rsidRPr="00670A63" w:rsidRDefault="0026326B" w:rsidP="00745464">
            <w:pPr>
              <w:rPr>
                <w:rFonts w:ascii="Arial" w:hAnsi="Arial" w:cs="Arial"/>
                <w:sz w:val="20"/>
                <w:szCs w:val="20"/>
              </w:rPr>
            </w:pPr>
            <w:r w:rsidRPr="00B7551D">
              <w:rPr>
                <w:rFonts w:ascii="Arial" w:hAnsi="Arial" w:cs="Arial"/>
                <w:sz w:val="20"/>
                <w:szCs w:val="20"/>
                <w:u w:val="single"/>
              </w:rPr>
              <w:lastRenderedPageBreak/>
              <w:t>ON APPEAL</w:t>
            </w:r>
            <w:r w:rsidRPr="00B7551D">
              <w:rPr>
                <w:rFonts w:ascii="Arial" w:hAnsi="Arial" w:cs="Arial"/>
                <w:sz w:val="20"/>
                <w:szCs w:val="20"/>
              </w:rPr>
              <w:t xml:space="preserve">:  </w:t>
            </w:r>
            <w:r w:rsidRPr="00B7551D">
              <w:rPr>
                <w:rFonts w:ascii="Arial" w:hAnsi="Arial" w:cs="Arial"/>
                <w:i/>
                <w:sz w:val="20"/>
                <w:szCs w:val="20"/>
              </w:rPr>
              <w:t>Donna S. v. DOE</w:t>
            </w:r>
            <w:r w:rsidRPr="00B7551D">
              <w:rPr>
                <w:rFonts w:ascii="Arial" w:hAnsi="Arial" w:cs="Arial"/>
                <w:sz w:val="20"/>
                <w:szCs w:val="20"/>
              </w:rPr>
              <w:t>, D. Haw. C</w:t>
            </w:r>
            <w:r>
              <w:rPr>
                <w:rFonts w:ascii="Arial" w:hAnsi="Arial" w:cs="Arial"/>
                <w:sz w:val="20"/>
                <w:szCs w:val="20"/>
              </w:rPr>
              <w:t xml:space="preserve">iv. No. 12-69 JMS-KSC – </w:t>
            </w:r>
            <w:r>
              <w:rPr>
                <w:rFonts w:ascii="Arial" w:hAnsi="Arial" w:cs="Arial"/>
                <w:b/>
                <w:sz w:val="20"/>
                <w:szCs w:val="20"/>
              </w:rPr>
              <w:t xml:space="preserve">Affirmed, </w:t>
            </w:r>
            <w:r>
              <w:rPr>
                <w:rFonts w:ascii="Arial" w:hAnsi="Arial" w:cs="Arial"/>
                <w:sz w:val="20"/>
                <w:szCs w:val="20"/>
              </w:rPr>
              <w:t>Doc. #20 (9/12/2012), 2012 WL 4017449.</w:t>
            </w:r>
          </w:p>
          <w:p w:rsidR="0026326B" w:rsidRPr="00B7551D" w:rsidRDefault="0026326B" w:rsidP="00745464">
            <w:pPr>
              <w:rPr>
                <w:rFonts w:ascii="Arial" w:hAnsi="Arial" w:cs="Arial"/>
                <w:sz w:val="20"/>
                <w:szCs w:val="20"/>
              </w:rPr>
            </w:pPr>
          </w:p>
        </w:tc>
      </w:tr>
      <w:tr w:rsidR="0026326B" w:rsidRPr="00B7551D" w:rsidTr="001D4597">
        <w:tc>
          <w:tcPr>
            <w:tcW w:w="1888" w:type="dxa"/>
          </w:tcPr>
          <w:p w:rsidR="0026326B" w:rsidRPr="00B7551D" w:rsidRDefault="0026326B" w:rsidP="00E35851">
            <w:pPr>
              <w:rPr>
                <w:rFonts w:ascii="Arial" w:hAnsi="Arial" w:cs="Arial"/>
                <w:sz w:val="20"/>
                <w:szCs w:val="20"/>
              </w:rPr>
            </w:pPr>
            <w:r w:rsidRPr="00B7551D">
              <w:rPr>
                <w:rFonts w:ascii="Arial" w:hAnsi="Arial" w:cs="Arial"/>
                <w:sz w:val="20"/>
                <w:szCs w:val="20"/>
              </w:rPr>
              <w:lastRenderedPageBreak/>
              <w:t>DOE-SY1112-014</w:t>
            </w:r>
          </w:p>
        </w:tc>
        <w:tc>
          <w:tcPr>
            <w:tcW w:w="2062" w:type="dxa"/>
          </w:tcPr>
          <w:p w:rsidR="0026326B" w:rsidRPr="00B7551D" w:rsidRDefault="0026326B" w:rsidP="00E35851">
            <w:pPr>
              <w:rPr>
                <w:rFonts w:ascii="Arial" w:hAnsi="Arial" w:cs="Arial"/>
                <w:sz w:val="20"/>
                <w:szCs w:val="20"/>
              </w:rPr>
            </w:pPr>
            <w:r w:rsidRPr="00B7551D">
              <w:rPr>
                <w:rFonts w:ascii="Arial" w:hAnsi="Arial" w:cs="Arial"/>
                <w:sz w:val="20"/>
                <w:szCs w:val="20"/>
              </w:rPr>
              <w:t>Jerel D. Fonseca</w:t>
            </w:r>
          </w:p>
        </w:tc>
        <w:tc>
          <w:tcPr>
            <w:tcW w:w="2098" w:type="dxa"/>
          </w:tcPr>
          <w:p w:rsidR="0026326B" w:rsidRPr="00B7551D" w:rsidRDefault="0026326B" w:rsidP="00E35851">
            <w:pPr>
              <w:rPr>
                <w:rFonts w:ascii="Arial" w:hAnsi="Arial" w:cs="Arial"/>
                <w:sz w:val="20"/>
                <w:szCs w:val="20"/>
              </w:rPr>
            </w:pPr>
            <w:r w:rsidRPr="00B7551D">
              <w:rPr>
                <w:rFonts w:ascii="Arial" w:hAnsi="Arial" w:cs="Arial"/>
                <w:sz w:val="20"/>
                <w:szCs w:val="20"/>
              </w:rPr>
              <w:t>Carter Siu</w:t>
            </w:r>
          </w:p>
        </w:tc>
        <w:tc>
          <w:tcPr>
            <w:tcW w:w="1890" w:type="dxa"/>
          </w:tcPr>
          <w:p w:rsidR="0026326B" w:rsidRPr="00B7551D" w:rsidRDefault="0026326B" w:rsidP="00E35851">
            <w:pPr>
              <w:rPr>
                <w:rFonts w:ascii="Arial" w:hAnsi="Arial" w:cs="Arial"/>
                <w:sz w:val="20"/>
                <w:szCs w:val="20"/>
              </w:rPr>
            </w:pPr>
            <w:r w:rsidRPr="00B7551D">
              <w:rPr>
                <w:rFonts w:ascii="Arial" w:hAnsi="Arial" w:cs="Arial"/>
                <w:sz w:val="20"/>
                <w:szCs w:val="20"/>
              </w:rPr>
              <w:t>Richard A. Young</w:t>
            </w:r>
          </w:p>
          <w:p w:rsidR="0026326B" w:rsidRPr="00B7551D" w:rsidRDefault="0026326B" w:rsidP="00E35851">
            <w:pPr>
              <w:rPr>
                <w:rFonts w:ascii="Arial" w:hAnsi="Arial" w:cs="Arial"/>
                <w:sz w:val="20"/>
                <w:szCs w:val="20"/>
              </w:rPr>
            </w:pPr>
            <w:r w:rsidRPr="00B7551D">
              <w:rPr>
                <w:rFonts w:ascii="Arial" w:hAnsi="Arial" w:cs="Arial"/>
                <w:sz w:val="20"/>
                <w:szCs w:val="20"/>
              </w:rPr>
              <w:t>3/14/2012</w:t>
            </w:r>
          </w:p>
        </w:tc>
        <w:tc>
          <w:tcPr>
            <w:tcW w:w="5832" w:type="dxa"/>
          </w:tcPr>
          <w:p w:rsidR="0026326B" w:rsidRPr="00B7551D" w:rsidRDefault="0026326B" w:rsidP="008A3045">
            <w:pPr>
              <w:pStyle w:val="ListParagraph"/>
              <w:numPr>
                <w:ilvl w:val="0"/>
                <w:numId w:val="49"/>
              </w:numPr>
              <w:rPr>
                <w:rFonts w:ascii="Arial" w:hAnsi="Arial" w:cs="Arial"/>
                <w:sz w:val="20"/>
                <w:szCs w:val="20"/>
              </w:rPr>
            </w:pPr>
            <w:r w:rsidRPr="00B7551D">
              <w:rPr>
                <w:rFonts w:ascii="Arial" w:hAnsi="Arial" w:cs="Arial"/>
                <w:sz w:val="20"/>
                <w:szCs w:val="20"/>
              </w:rPr>
              <w:t>DOE’s failure to implement out-of-state IEP pending development of new IEP;</w:t>
            </w:r>
          </w:p>
          <w:p w:rsidR="0026326B" w:rsidRPr="00B7551D" w:rsidRDefault="0026326B" w:rsidP="008A3045">
            <w:pPr>
              <w:pStyle w:val="ListParagraph"/>
              <w:numPr>
                <w:ilvl w:val="0"/>
                <w:numId w:val="49"/>
              </w:numPr>
              <w:rPr>
                <w:rFonts w:ascii="Arial" w:hAnsi="Arial" w:cs="Arial"/>
                <w:sz w:val="20"/>
                <w:szCs w:val="20"/>
              </w:rPr>
            </w:pPr>
            <w:r w:rsidRPr="00B7551D">
              <w:rPr>
                <w:rFonts w:ascii="Arial" w:hAnsi="Arial" w:cs="Arial"/>
                <w:sz w:val="20"/>
                <w:szCs w:val="20"/>
              </w:rPr>
              <w:t>Adequacy of 2010 IEP;</w:t>
            </w:r>
          </w:p>
          <w:p w:rsidR="0026326B" w:rsidRPr="00B7551D" w:rsidRDefault="0026326B" w:rsidP="008A3045">
            <w:pPr>
              <w:pStyle w:val="ListParagraph"/>
              <w:numPr>
                <w:ilvl w:val="0"/>
                <w:numId w:val="49"/>
              </w:numPr>
              <w:rPr>
                <w:rFonts w:ascii="Arial" w:hAnsi="Arial" w:cs="Arial"/>
                <w:sz w:val="20"/>
                <w:szCs w:val="20"/>
              </w:rPr>
            </w:pPr>
            <w:r w:rsidRPr="00B7551D">
              <w:rPr>
                <w:rFonts w:ascii="Arial" w:hAnsi="Arial" w:cs="Arial"/>
                <w:sz w:val="20"/>
                <w:szCs w:val="20"/>
              </w:rPr>
              <w:t>Private school placement.</w:t>
            </w:r>
          </w:p>
          <w:p w:rsidR="0026326B" w:rsidRPr="00B7551D" w:rsidRDefault="0026326B" w:rsidP="007679A3">
            <w:pPr>
              <w:ind w:left="360"/>
              <w:rPr>
                <w:rFonts w:ascii="Arial" w:hAnsi="Arial" w:cs="Arial"/>
                <w:sz w:val="20"/>
                <w:szCs w:val="20"/>
              </w:rPr>
            </w:pPr>
          </w:p>
          <w:p w:rsidR="0026326B" w:rsidRPr="00B7551D" w:rsidRDefault="0026326B" w:rsidP="007679A3">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6326B" w:rsidRPr="00B7551D" w:rsidRDefault="0026326B" w:rsidP="007679A3">
            <w:pPr>
              <w:rPr>
                <w:rFonts w:ascii="Arial" w:hAnsi="Arial" w:cs="Arial"/>
                <w:sz w:val="20"/>
                <w:szCs w:val="20"/>
              </w:rPr>
            </w:pPr>
          </w:p>
          <w:p w:rsidR="0026326B" w:rsidRPr="00B7551D" w:rsidRDefault="0026326B" w:rsidP="00BC7483">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the credible evidence showed that the DOE was able to implement Student’s out-of-state IEP at the home school and offered to do so on several occasions; (2) IEP team considered out-state IEP as well as evaluations of student, noted needs in PLEPs and prepared goals addressing those needs; evidence showed services were sufficient and equal or greater than those offered in out-of-state IEP; (3) home school special education classes are an appropriate placement in view of the severity of student’s disability.</w:t>
            </w:r>
          </w:p>
          <w:p w:rsidR="0026326B" w:rsidRPr="00B7551D" w:rsidRDefault="0026326B" w:rsidP="00BC7483">
            <w:pPr>
              <w:rPr>
                <w:rFonts w:ascii="Arial" w:hAnsi="Arial" w:cs="Arial"/>
                <w:sz w:val="20"/>
                <w:szCs w:val="20"/>
              </w:rPr>
            </w:pPr>
            <w:r w:rsidRPr="00B7551D">
              <w:rPr>
                <w:rFonts w:ascii="Arial" w:hAnsi="Arial" w:cs="Arial"/>
                <w:sz w:val="20"/>
                <w:szCs w:val="20"/>
              </w:rPr>
              <w:t xml:space="preserve"> </w:t>
            </w:r>
          </w:p>
        </w:tc>
      </w:tr>
      <w:tr w:rsidR="0026326B" w:rsidRPr="00B7551D" w:rsidTr="001D4597">
        <w:tc>
          <w:tcPr>
            <w:tcW w:w="1888" w:type="dxa"/>
          </w:tcPr>
          <w:p w:rsidR="0026326B" w:rsidRPr="00B7551D" w:rsidRDefault="0026326B" w:rsidP="00E35851">
            <w:pPr>
              <w:rPr>
                <w:rFonts w:ascii="Arial" w:hAnsi="Arial" w:cs="Arial"/>
                <w:sz w:val="20"/>
                <w:szCs w:val="20"/>
              </w:rPr>
            </w:pPr>
            <w:r w:rsidRPr="00B7551D">
              <w:rPr>
                <w:rFonts w:ascii="Arial" w:hAnsi="Arial" w:cs="Arial"/>
                <w:sz w:val="20"/>
                <w:szCs w:val="20"/>
              </w:rPr>
              <w:t>DOE-SY1112-012</w:t>
            </w:r>
          </w:p>
        </w:tc>
        <w:tc>
          <w:tcPr>
            <w:tcW w:w="2062" w:type="dxa"/>
          </w:tcPr>
          <w:p w:rsidR="0026326B" w:rsidRPr="00B7551D" w:rsidRDefault="0026326B" w:rsidP="00E35851">
            <w:pPr>
              <w:rPr>
                <w:rFonts w:ascii="Arial" w:hAnsi="Arial" w:cs="Arial"/>
                <w:sz w:val="20"/>
                <w:szCs w:val="20"/>
              </w:rPr>
            </w:pPr>
            <w:r w:rsidRPr="00B7551D">
              <w:rPr>
                <w:rFonts w:ascii="Arial" w:hAnsi="Arial" w:cs="Arial"/>
                <w:sz w:val="20"/>
                <w:szCs w:val="20"/>
              </w:rPr>
              <w:t>Keith H.S. Peck</w:t>
            </w:r>
          </w:p>
        </w:tc>
        <w:tc>
          <w:tcPr>
            <w:tcW w:w="2098" w:type="dxa"/>
          </w:tcPr>
          <w:p w:rsidR="0026326B" w:rsidRPr="00B7551D" w:rsidRDefault="0026326B" w:rsidP="00E35851">
            <w:pPr>
              <w:rPr>
                <w:rFonts w:ascii="Arial" w:hAnsi="Arial" w:cs="Arial"/>
                <w:sz w:val="20"/>
                <w:szCs w:val="20"/>
              </w:rPr>
            </w:pPr>
            <w:r w:rsidRPr="00B7551D">
              <w:rPr>
                <w:rFonts w:ascii="Arial" w:hAnsi="Arial" w:cs="Arial"/>
                <w:sz w:val="20"/>
                <w:szCs w:val="20"/>
              </w:rPr>
              <w:t>Jerrold G.H. Yashiro</w:t>
            </w:r>
          </w:p>
        </w:tc>
        <w:tc>
          <w:tcPr>
            <w:tcW w:w="1890" w:type="dxa"/>
          </w:tcPr>
          <w:p w:rsidR="0026326B" w:rsidRPr="00B7551D" w:rsidRDefault="0026326B" w:rsidP="00E35851">
            <w:pPr>
              <w:rPr>
                <w:rFonts w:ascii="Arial" w:hAnsi="Arial" w:cs="Arial"/>
                <w:sz w:val="20"/>
                <w:szCs w:val="20"/>
              </w:rPr>
            </w:pPr>
            <w:r w:rsidRPr="00B7551D">
              <w:rPr>
                <w:rFonts w:ascii="Arial" w:hAnsi="Arial" w:cs="Arial"/>
                <w:sz w:val="20"/>
                <w:szCs w:val="20"/>
              </w:rPr>
              <w:t>Richard A. Young</w:t>
            </w:r>
          </w:p>
          <w:p w:rsidR="0026326B" w:rsidRPr="00B7551D" w:rsidRDefault="0026326B" w:rsidP="00E35851">
            <w:pPr>
              <w:rPr>
                <w:rFonts w:ascii="Arial" w:hAnsi="Arial" w:cs="Arial"/>
                <w:sz w:val="20"/>
                <w:szCs w:val="20"/>
              </w:rPr>
            </w:pPr>
            <w:r w:rsidRPr="00B7551D">
              <w:rPr>
                <w:rFonts w:ascii="Arial" w:hAnsi="Arial" w:cs="Arial"/>
                <w:sz w:val="20"/>
                <w:szCs w:val="20"/>
              </w:rPr>
              <w:t>1/10/2012</w:t>
            </w:r>
          </w:p>
        </w:tc>
        <w:tc>
          <w:tcPr>
            <w:tcW w:w="5832" w:type="dxa"/>
          </w:tcPr>
          <w:p w:rsidR="0026326B" w:rsidRPr="00B7551D" w:rsidRDefault="0026326B" w:rsidP="006A4AA5">
            <w:pPr>
              <w:pStyle w:val="ListParagraph"/>
              <w:numPr>
                <w:ilvl w:val="0"/>
                <w:numId w:val="36"/>
              </w:numPr>
              <w:rPr>
                <w:rFonts w:ascii="Arial" w:hAnsi="Arial" w:cs="Arial"/>
                <w:sz w:val="20"/>
                <w:szCs w:val="20"/>
              </w:rPr>
            </w:pPr>
            <w:r w:rsidRPr="00B7551D">
              <w:rPr>
                <w:rFonts w:ascii="Arial" w:hAnsi="Arial" w:cs="Arial"/>
                <w:sz w:val="20"/>
                <w:szCs w:val="20"/>
              </w:rPr>
              <w:t>Annual IEP review in cases of unilateral private school placements;</w:t>
            </w:r>
          </w:p>
          <w:p w:rsidR="0026326B" w:rsidRPr="00B7551D" w:rsidRDefault="0026326B" w:rsidP="006A4AA5">
            <w:pPr>
              <w:pStyle w:val="ListParagraph"/>
              <w:numPr>
                <w:ilvl w:val="0"/>
                <w:numId w:val="36"/>
              </w:numPr>
              <w:rPr>
                <w:rFonts w:ascii="Arial" w:hAnsi="Arial" w:cs="Arial"/>
                <w:sz w:val="20"/>
                <w:szCs w:val="20"/>
              </w:rPr>
            </w:pPr>
            <w:r w:rsidRPr="00B7551D">
              <w:rPr>
                <w:rFonts w:ascii="Arial" w:hAnsi="Arial" w:cs="Arial"/>
                <w:sz w:val="20"/>
                <w:szCs w:val="20"/>
              </w:rPr>
              <w:t>Whether private school is a proper placement;</w:t>
            </w:r>
          </w:p>
          <w:p w:rsidR="0026326B" w:rsidRPr="00B7551D" w:rsidRDefault="0026326B" w:rsidP="006A4AA5">
            <w:pPr>
              <w:pStyle w:val="ListParagraph"/>
              <w:numPr>
                <w:ilvl w:val="0"/>
                <w:numId w:val="36"/>
              </w:numPr>
              <w:rPr>
                <w:rFonts w:ascii="Arial" w:hAnsi="Arial" w:cs="Arial"/>
                <w:sz w:val="20"/>
                <w:szCs w:val="20"/>
              </w:rPr>
            </w:pPr>
            <w:r w:rsidRPr="00B7551D">
              <w:rPr>
                <w:rFonts w:ascii="Arial" w:hAnsi="Arial" w:cs="Arial"/>
                <w:sz w:val="20"/>
                <w:szCs w:val="20"/>
              </w:rPr>
              <w:t>Statute of limitations on reimbursement claim.</w:t>
            </w:r>
          </w:p>
          <w:p w:rsidR="0026326B" w:rsidRPr="00B7551D" w:rsidRDefault="0026326B" w:rsidP="00DB37F9">
            <w:pPr>
              <w:rPr>
                <w:rFonts w:ascii="Arial" w:hAnsi="Arial" w:cs="Arial"/>
                <w:sz w:val="20"/>
                <w:szCs w:val="20"/>
              </w:rPr>
            </w:pPr>
          </w:p>
          <w:p w:rsidR="0026326B" w:rsidRPr="00B7551D" w:rsidRDefault="0026326B" w:rsidP="00DB37F9">
            <w:pPr>
              <w:rPr>
                <w:rFonts w:ascii="Arial" w:hAnsi="Arial" w:cs="Arial"/>
                <w:b/>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p>
          <w:p w:rsidR="0026326B" w:rsidRPr="00B7551D" w:rsidRDefault="0026326B" w:rsidP="00DB37F9">
            <w:pPr>
              <w:rPr>
                <w:rFonts w:ascii="Arial" w:hAnsi="Arial" w:cs="Arial"/>
                <w:b/>
                <w:sz w:val="20"/>
                <w:szCs w:val="20"/>
              </w:rPr>
            </w:pPr>
          </w:p>
          <w:p w:rsidR="0026326B" w:rsidRPr="00B7551D" w:rsidRDefault="0026326B" w:rsidP="004D216E">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failure to have a current IEP or to conduct an annual review results in the loss of educational opportunity or seriously infringes on the parents’ opportunity to participate in the IEP formulation process; parents who unilaterally place child in private school are entitled to receive an annual offer of FAPE; (2) Based upon Father’s testimony that Student is progressing behaviorally, socially, and in student’s communication abilities at the current private school, and with no evidence to the contrary, the Hearings Officer concludes that the current private school continues to be an appropriate placement for Student; (3) 180-day period for requesting reimbursement was tolled because DOE misinformed parent </w:t>
            </w:r>
            <w:r w:rsidRPr="00B7551D">
              <w:rPr>
                <w:rFonts w:ascii="Arial" w:hAnsi="Arial" w:cs="Arial"/>
                <w:sz w:val="20"/>
                <w:szCs w:val="20"/>
              </w:rPr>
              <w:lastRenderedPageBreak/>
              <w:t>that FAPE would be provided only in public school; reimbursement granted until parent declined to attend new IEP meeting.</w:t>
            </w:r>
          </w:p>
          <w:p w:rsidR="0026326B" w:rsidRPr="00B7551D" w:rsidRDefault="0026326B" w:rsidP="004D216E">
            <w:pPr>
              <w:rPr>
                <w:rFonts w:ascii="Arial" w:hAnsi="Arial" w:cs="Arial"/>
                <w:sz w:val="20"/>
                <w:szCs w:val="20"/>
              </w:rPr>
            </w:pPr>
          </w:p>
        </w:tc>
      </w:tr>
      <w:tr w:rsidR="0026326B" w:rsidRPr="00B7551D" w:rsidTr="001D4597">
        <w:tc>
          <w:tcPr>
            <w:tcW w:w="1888" w:type="dxa"/>
          </w:tcPr>
          <w:p w:rsidR="0026326B" w:rsidRPr="00B7551D" w:rsidRDefault="0026326B" w:rsidP="00E35851">
            <w:pPr>
              <w:rPr>
                <w:rFonts w:ascii="Arial" w:hAnsi="Arial" w:cs="Arial"/>
                <w:sz w:val="20"/>
                <w:szCs w:val="20"/>
              </w:rPr>
            </w:pPr>
            <w:r w:rsidRPr="00B7551D">
              <w:rPr>
                <w:rFonts w:ascii="Arial" w:hAnsi="Arial" w:cs="Arial"/>
                <w:sz w:val="20"/>
                <w:szCs w:val="20"/>
              </w:rPr>
              <w:lastRenderedPageBreak/>
              <w:t>DOE-SY1112-009</w:t>
            </w:r>
          </w:p>
        </w:tc>
        <w:tc>
          <w:tcPr>
            <w:tcW w:w="2062" w:type="dxa"/>
          </w:tcPr>
          <w:p w:rsidR="0026326B" w:rsidRPr="00B7551D" w:rsidRDefault="0026326B" w:rsidP="00E35851">
            <w:pPr>
              <w:rPr>
                <w:rFonts w:ascii="Arial" w:hAnsi="Arial" w:cs="Arial"/>
                <w:sz w:val="20"/>
                <w:szCs w:val="20"/>
              </w:rPr>
            </w:pPr>
            <w:r w:rsidRPr="00B7551D">
              <w:rPr>
                <w:rFonts w:ascii="Arial" w:hAnsi="Arial" w:cs="Arial"/>
                <w:sz w:val="20"/>
                <w:szCs w:val="20"/>
              </w:rPr>
              <w:t>Keith H.S. Peck</w:t>
            </w:r>
          </w:p>
        </w:tc>
        <w:tc>
          <w:tcPr>
            <w:tcW w:w="2098" w:type="dxa"/>
          </w:tcPr>
          <w:p w:rsidR="0026326B" w:rsidRPr="00B7551D" w:rsidRDefault="0026326B" w:rsidP="00E35851">
            <w:pPr>
              <w:rPr>
                <w:rFonts w:ascii="Arial" w:hAnsi="Arial" w:cs="Arial"/>
                <w:sz w:val="20"/>
                <w:szCs w:val="20"/>
              </w:rPr>
            </w:pPr>
            <w:r w:rsidRPr="00B7551D">
              <w:rPr>
                <w:rFonts w:ascii="Arial" w:hAnsi="Arial" w:cs="Arial"/>
                <w:sz w:val="20"/>
                <w:szCs w:val="20"/>
              </w:rPr>
              <w:t>Michelle Pu`u</w:t>
            </w:r>
          </w:p>
        </w:tc>
        <w:tc>
          <w:tcPr>
            <w:tcW w:w="1890" w:type="dxa"/>
          </w:tcPr>
          <w:p w:rsidR="0026326B" w:rsidRPr="00B7551D" w:rsidRDefault="0026326B" w:rsidP="00E35851">
            <w:pPr>
              <w:rPr>
                <w:rFonts w:ascii="Arial" w:hAnsi="Arial" w:cs="Arial"/>
                <w:sz w:val="20"/>
                <w:szCs w:val="20"/>
              </w:rPr>
            </w:pPr>
            <w:r w:rsidRPr="00B7551D">
              <w:rPr>
                <w:rFonts w:ascii="Arial" w:hAnsi="Arial" w:cs="Arial"/>
                <w:sz w:val="20"/>
                <w:szCs w:val="20"/>
              </w:rPr>
              <w:t>Haunani H. Alm</w:t>
            </w:r>
          </w:p>
          <w:p w:rsidR="0026326B" w:rsidRPr="00B7551D" w:rsidRDefault="0026326B" w:rsidP="00E35851">
            <w:pPr>
              <w:rPr>
                <w:rFonts w:ascii="Arial" w:hAnsi="Arial" w:cs="Arial"/>
                <w:sz w:val="20"/>
                <w:szCs w:val="20"/>
              </w:rPr>
            </w:pPr>
            <w:r w:rsidRPr="00B7551D">
              <w:rPr>
                <w:rFonts w:ascii="Arial" w:hAnsi="Arial" w:cs="Arial"/>
                <w:sz w:val="20"/>
                <w:szCs w:val="20"/>
              </w:rPr>
              <w:t>12/5/2011</w:t>
            </w:r>
          </w:p>
        </w:tc>
        <w:tc>
          <w:tcPr>
            <w:tcW w:w="5832" w:type="dxa"/>
          </w:tcPr>
          <w:p w:rsidR="0026326B" w:rsidRPr="00B7551D" w:rsidRDefault="0026326B" w:rsidP="006A4AA5">
            <w:pPr>
              <w:pStyle w:val="ListParagraph"/>
              <w:numPr>
                <w:ilvl w:val="0"/>
                <w:numId w:val="26"/>
              </w:numPr>
              <w:ind w:left="342" w:hanging="342"/>
              <w:rPr>
                <w:rFonts w:ascii="Arial" w:hAnsi="Arial" w:cs="Arial"/>
                <w:sz w:val="20"/>
                <w:szCs w:val="20"/>
              </w:rPr>
            </w:pPr>
            <w:r w:rsidRPr="00B7551D">
              <w:rPr>
                <w:rFonts w:ascii="Arial" w:hAnsi="Arial" w:cs="Arial"/>
                <w:sz w:val="20"/>
                <w:szCs w:val="20"/>
              </w:rPr>
              <w:t>Inclusion of ABA therapy in IEP;</w:t>
            </w:r>
          </w:p>
          <w:p w:rsidR="0026326B" w:rsidRPr="00B7551D" w:rsidRDefault="0026326B" w:rsidP="006A4AA5">
            <w:pPr>
              <w:pStyle w:val="ListParagraph"/>
              <w:numPr>
                <w:ilvl w:val="0"/>
                <w:numId w:val="26"/>
              </w:numPr>
              <w:ind w:left="342" w:hanging="342"/>
              <w:rPr>
                <w:rFonts w:ascii="Arial" w:hAnsi="Arial" w:cs="Arial"/>
                <w:sz w:val="20"/>
                <w:szCs w:val="20"/>
              </w:rPr>
            </w:pPr>
            <w:r w:rsidRPr="00B7551D">
              <w:rPr>
                <w:rFonts w:ascii="Arial" w:hAnsi="Arial" w:cs="Arial"/>
                <w:sz w:val="20"/>
                <w:szCs w:val="20"/>
              </w:rPr>
              <w:t>Qualifications of paraprofessional replacing skills trainer;</w:t>
            </w:r>
          </w:p>
          <w:p w:rsidR="0026326B" w:rsidRPr="00B7551D" w:rsidRDefault="0026326B" w:rsidP="006A4AA5">
            <w:pPr>
              <w:pStyle w:val="ListParagraph"/>
              <w:numPr>
                <w:ilvl w:val="0"/>
                <w:numId w:val="26"/>
              </w:numPr>
              <w:ind w:left="342" w:hanging="342"/>
              <w:rPr>
                <w:rFonts w:ascii="Arial" w:hAnsi="Arial" w:cs="Arial"/>
                <w:sz w:val="20"/>
                <w:szCs w:val="20"/>
              </w:rPr>
            </w:pPr>
            <w:r w:rsidRPr="00B7551D">
              <w:rPr>
                <w:rFonts w:ascii="Arial" w:hAnsi="Arial" w:cs="Arial"/>
                <w:sz w:val="20"/>
                <w:szCs w:val="20"/>
              </w:rPr>
              <w:t>Description of 1:1 adult aide services in IEP;</w:t>
            </w:r>
          </w:p>
          <w:p w:rsidR="0026326B" w:rsidRPr="00B7551D" w:rsidRDefault="0026326B" w:rsidP="006A4AA5">
            <w:pPr>
              <w:pStyle w:val="ListParagraph"/>
              <w:numPr>
                <w:ilvl w:val="0"/>
                <w:numId w:val="26"/>
              </w:numPr>
              <w:ind w:left="342" w:hanging="342"/>
              <w:rPr>
                <w:rFonts w:ascii="Arial" w:hAnsi="Arial" w:cs="Arial"/>
                <w:sz w:val="20"/>
                <w:szCs w:val="20"/>
              </w:rPr>
            </w:pPr>
            <w:r w:rsidRPr="00B7551D">
              <w:rPr>
                <w:rFonts w:ascii="Arial" w:hAnsi="Arial" w:cs="Arial"/>
                <w:sz w:val="20"/>
                <w:szCs w:val="20"/>
              </w:rPr>
              <w:t>Transition from middle school to high school</w:t>
            </w:r>
          </w:p>
          <w:p w:rsidR="0026326B" w:rsidRPr="00B7551D" w:rsidRDefault="0026326B" w:rsidP="006A4AA5">
            <w:pPr>
              <w:pStyle w:val="ListParagraph"/>
              <w:numPr>
                <w:ilvl w:val="0"/>
                <w:numId w:val="26"/>
              </w:numPr>
              <w:ind w:left="342" w:hanging="342"/>
              <w:rPr>
                <w:rFonts w:ascii="Arial" w:hAnsi="Arial" w:cs="Arial"/>
                <w:sz w:val="20"/>
                <w:szCs w:val="20"/>
              </w:rPr>
            </w:pPr>
            <w:r w:rsidRPr="00B7551D">
              <w:rPr>
                <w:rFonts w:ascii="Arial" w:hAnsi="Arial" w:cs="Arial"/>
                <w:sz w:val="20"/>
                <w:szCs w:val="20"/>
              </w:rPr>
              <w:t>Videotaping of services.</w:t>
            </w:r>
          </w:p>
          <w:p w:rsidR="0026326B" w:rsidRPr="00B7551D" w:rsidRDefault="0026326B" w:rsidP="008D4B4F">
            <w:pPr>
              <w:pStyle w:val="ListParagraph"/>
              <w:ind w:left="0"/>
              <w:rPr>
                <w:rFonts w:ascii="Arial" w:hAnsi="Arial" w:cs="Arial"/>
                <w:sz w:val="20"/>
                <w:szCs w:val="20"/>
              </w:rPr>
            </w:pPr>
          </w:p>
          <w:p w:rsidR="0026326B" w:rsidRPr="00B7551D" w:rsidRDefault="0026326B" w:rsidP="008D4B4F">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r w:rsidRPr="00B7551D">
              <w:rPr>
                <w:rFonts w:ascii="Arial" w:hAnsi="Arial" w:cs="Arial"/>
                <w:sz w:val="20"/>
                <w:szCs w:val="20"/>
              </w:rPr>
              <w:t>.</w:t>
            </w:r>
          </w:p>
          <w:p w:rsidR="0026326B" w:rsidRPr="00B7551D" w:rsidRDefault="0026326B" w:rsidP="008D4B4F">
            <w:pPr>
              <w:pStyle w:val="ListParagraph"/>
              <w:ind w:left="0"/>
              <w:rPr>
                <w:rFonts w:ascii="Arial" w:hAnsi="Arial" w:cs="Arial"/>
                <w:sz w:val="20"/>
                <w:szCs w:val="20"/>
              </w:rPr>
            </w:pPr>
          </w:p>
          <w:p w:rsidR="0026326B" w:rsidRPr="00B7551D" w:rsidRDefault="0026326B" w:rsidP="0041608A">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ABA therapy for severely disabled student should have been included in IEP because the IEP Team agreed to provide the services; (2) given student’s numerous and profound disabilities, it was reasonable for parents to request information about the qualifications of educational aides (education and ABA training); (3) IEP team agreed to discuss transition to high school; discussions should have taken place at IEP meeting; (4) DOE’s denial of parent’s request for raw data and videotaping of ABA therapy should have been by prior written notice and denied FAPE.</w:t>
            </w:r>
          </w:p>
          <w:p w:rsidR="0026326B" w:rsidRPr="00B7551D" w:rsidRDefault="0026326B" w:rsidP="0041608A">
            <w:pPr>
              <w:pStyle w:val="ListParagraph"/>
              <w:ind w:left="0"/>
              <w:rPr>
                <w:rFonts w:ascii="Arial" w:hAnsi="Arial" w:cs="Arial"/>
                <w:sz w:val="20"/>
                <w:szCs w:val="20"/>
              </w:rPr>
            </w:pPr>
          </w:p>
        </w:tc>
      </w:tr>
      <w:tr w:rsidR="0026326B" w:rsidRPr="00B7551D" w:rsidTr="001D4597">
        <w:tc>
          <w:tcPr>
            <w:tcW w:w="1888" w:type="dxa"/>
          </w:tcPr>
          <w:p w:rsidR="0026326B" w:rsidRPr="00B7551D" w:rsidRDefault="0026326B" w:rsidP="00E35851">
            <w:pPr>
              <w:rPr>
                <w:rFonts w:ascii="Arial" w:hAnsi="Arial" w:cs="Arial"/>
                <w:sz w:val="20"/>
                <w:szCs w:val="20"/>
              </w:rPr>
            </w:pPr>
            <w:r w:rsidRPr="00B7551D">
              <w:rPr>
                <w:rFonts w:ascii="Arial" w:hAnsi="Arial" w:cs="Arial"/>
                <w:sz w:val="20"/>
                <w:szCs w:val="20"/>
              </w:rPr>
              <w:t>DOE-SY1112-008</w:t>
            </w:r>
          </w:p>
        </w:tc>
        <w:tc>
          <w:tcPr>
            <w:tcW w:w="2062" w:type="dxa"/>
          </w:tcPr>
          <w:p w:rsidR="0026326B" w:rsidRPr="00B7551D" w:rsidRDefault="0026326B" w:rsidP="00E35851">
            <w:pPr>
              <w:rPr>
                <w:rFonts w:ascii="Arial" w:hAnsi="Arial" w:cs="Arial"/>
                <w:sz w:val="20"/>
                <w:szCs w:val="20"/>
              </w:rPr>
            </w:pPr>
            <w:r w:rsidRPr="00B7551D">
              <w:rPr>
                <w:rFonts w:ascii="Arial" w:hAnsi="Arial" w:cs="Arial"/>
                <w:sz w:val="20"/>
                <w:szCs w:val="20"/>
              </w:rPr>
              <w:t>Keith H.S. Peck</w:t>
            </w:r>
          </w:p>
        </w:tc>
        <w:tc>
          <w:tcPr>
            <w:tcW w:w="2098" w:type="dxa"/>
          </w:tcPr>
          <w:p w:rsidR="0026326B" w:rsidRPr="00B7551D" w:rsidRDefault="0026326B" w:rsidP="00E35851">
            <w:pPr>
              <w:rPr>
                <w:rFonts w:ascii="Arial" w:hAnsi="Arial" w:cs="Arial"/>
                <w:sz w:val="20"/>
                <w:szCs w:val="20"/>
              </w:rPr>
            </w:pPr>
            <w:r w:rsidRPr="00B7551D">
              <w:rPr>
                <w:rFonts w:ascii="Arial" w:hAnsi="Arial" w:cs="Arial"/>
                <w:sz w:val="20"/>
                <w:szCs w:val="20"/>
              </w:rPr>
              <w:t>Toby Tanaki</w:t>
            </w:r>
          </w:p>
        </w:tc>
        <w:tc>
          <w:tcPr>
            <w:tcW w:w="1890" w:type="dxa"/>
          </w:tcPr>
          <w:p w:rsidR="0026326B" w:rsidRPr="00B7551D" w:rsidRDefault="0026326B" w:rsidP="00E35851">
            <w:pPr>
              <w:rPr>
                <w:rFonts w:ascii="Arial" w:hAnsi="Arial" w:cs="Arial"/>
                <w:sz w:val="20"/>
                <w:szCs w:val="20"/>
              </w:rPr>
            </w:pPr>
            <w:r w:rsidRPr="00B7551D">
              <w:rPr>
                <w:rFonts w:ascii="Arial" w:hAnsi="Arial" w:cs="Arial"/>
                <w:sz w:val="20"/>
                <w:szCs w:val="20"/>
              </w:rPr>
              <w:t>Richard A. Young</w:t>
            </w:r>
          </w:p>
          <w:p w:rsidR="0026326B" w:rsidRPr="00B7551D" w:rsidRDefault="0026326B" w:rsidP="00E35851">
            <w:pPr>
              <w:rPr>
                <w:rFonts w:ascii="Arial" w:hAnsi="Arial" w:cs="Arial"/>
                <w:sz w:val="20"/>
                <w:szCs w:val="20"/>
              </w:rPr>
            </w:pPr>
            <w:r w:rsidRPr="00B7551D">
              <w:rPr>
                <w:rFonts w:ascii="Arial" w:hAnsi="Arial" w:cs="Arial"/>
                <w:sz w:val="20"/>
                <w:szCs w:val="20"/>
              </w:rPr>
              <w:t>1/24/2012</w:t>
            </w:r>
          </w:p>
        </w:tc>
        <w:tc>
          <w:tcPr>
            <w:tcW w:w="5832" w:type="dxa"/>
          </w:tcPr>
          <w:p w:rsidR="0026326B" w:rsidRPr="00B7551D" w:rsidRDefault="0026326B" w:rsidP="006A4AA5">
            <w:pPr>
              <w:pStyle w:val="ListParagraph"/>
              <w:numPr>
                <w:ilvl w:val="0"/>
                <w:numId w:val="37"/>
              </w:numPr>
              <w:rPr>
                <w:rFonts w:ascii="Arial" w:hAnsi="Arial" w:cs="Arial"/>
                <w:sz w:val="20"/>
                <w:szCs w:val="20"/>
              </w:rPr>
            </w:pPr>
            <w:r w:rsidRPr="00B7551D">
              <w:rPr>
                <w:rFonts w:ascii="Arial" w:hAnsi="Arial" w:cs="Arial"/>
                <w:sz w:val="20"/>
                <w:szCs w:val="20"/>
              </w:rPr>
              <w:t>Whether math goal in IEP should have benchmarks and short-term objectives;</w:t>
            </w:r>
          </w:p>
          <w:p w:rsidR="0026326B" w:rsidRPr="00B7551D" w:rsidRDefault="0026326B" w:rsidP="006A4AA5">
            <w:pPr>
              <w:pStyle w:val="ListParagraph"/>
              <w:numPr>
                <w:ilvl w:val="0"/>
                <w:numId w:val="37"/>
              </w:numPr>
              <w:rPr>
                <w:rFonts w:ascii="Arial" w:hAnsi="Arial" w:cs="Arial"/>
                <w:sz w:val="20"/>
                <w:szCs w:val="20"/>
              </w:rPr>
            </w:pPr>
            <w:r w:rsidRPr="00B7551D">
              <w:rPr>
                <w:rFonts w:ascii="Arial" w:hAnsi="Arial" w:cs="Arial"/>
                <w:sz w:val="20"/>
                <w:szCs w:val="20"/>
              </w:rPr>
              <w:t>Need for goal for planning activities;</w:t>
            </w:r>
          </w:p>
          <w:p w:rsidR="0026326B" w:rsidRPr="00B7551D" w:rsidRDefault="0026326B" w:rsidP="006A4AA5">
            <w:pPr>
              <w:pStyle w:val="ListParagraph"/>
              <w:numPr>
                <w:ilvl w:val="0"/>
                <w:numId w:val="37"/>
              </w:numPr>
              <w:rPr>
                <w:rFonts w:ascii="Arial" w:hAnsi="Arial" w:cs="Arial"/>
                <w:sz w:val="20"/>
                <w:szCs w:val="20"/>
              </w:rPr>
            </w:pPr>
            <w:r w:rsidRPr="00B7551D">
              <w:rPr>
                <w:rFonts w:ascii="Arial" w:hAnsi="Arial" w:cs="Arial"/>
                <w:sz w:val="20"/>
                <w:szCs w:val="20"/>
              </w:rPr>
              <w:t>Placement at public school.</w:t>
            </w:r>
          </w:p>
          <w:p w:rsidR="0026326B" w:rsidRPr="00B7551D" w:rsidRDefault="0026326B" w:rsidP="00AA070F">
            <w:pPr>
              <w:pStyle w:val="ListParagraph"/>
              <w:ind w:left="0"/>
              <w:rPr>
                <w:rFonts w:ascii="Arial" w:hAnsi="Arial" w:cs="Arial"/>
                <w:sz w:val="20"/>
                <w:szCs w:val="20"/>
              </w:rPr>
            </w:pPr>
          </w:p>
          <w:p w:rsidR="0026326B" w:rsidRPr="00B7551D" w:rsidRDefault="0026326B" w:rsidP="00AA070F">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6326B" w:rsidRPr="00B7551D" w:rsidRDefault="0026326B" w:rsidP="00AA070F">
            <w:pPr>
              <w:pStyle w:val="ListParagraph"/>
              <w:ind w:left="0"/>
              <w:rPr>
                <w:rFonts w:ascii="Arial" w:hAnsi="Arial" w:cs="Arial"/>
                <w:sz w:val="20"/>
                <w:szCs w:val="20"/>
              </w:rPr>
            </w:pPr>
          </w:p>
          <w:p w:rsidR="0026326B" w:rsidRPr="00B7551D" w:rsidRDefault="0026326B" w:rsidP="00C31B20">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the procedural inadequacy of failing to have short-term objectives or benchmarks for the math goal did not result in a loss of educational opportunity in light of student’s B grades; (2)  IEP addressed planner needs; (3) public school was appropriate placement based upon student’s high functioning.</w:t>
            </w:r>
          </w:p>
          <w:p w:rsidR="0026326B" w:rsidRPr="00B7551D" w:rsidRDefault="0026326B" w:rsidP="00C31B20">
            <w:pPr>
              <w:pStyle w:val="ListParagraph"/>
              <w:ind w:left="0"/>
              <w:rPr>
                <w:rFonts w:ascii="Arial" w:hAnsi="Arial" w:cs="Arial"/>
                <w:sz w:val="20"/>
                <w:szCs w:val="20"/>
              </w:rPr>
            </w:pPr>
          </w:p>
        </w:tc>
      </w:tr>
      <w:tr w:rsidR="0026326B" w:rsidRPr="00B7551D" w:rsidTr="001D4597">
        <w:tc>
          <w:tcPr>
            <w:tcW w:w="1888" w:type="dxa"/>
            <w:shd w:val="clear" w:color="auto" w:fill="F2F2F2" w:themeFill="background1" w:themeFillShade="F2"/>
          </w:tcPr>
          <w:p w:rsidR="0026326B" w:rsidRPr="00B7551D" w:rsidRDefault="0026326B" w:rsidP="00C26717">
            <w:pPr>
              <w:rPr>
                <w:rFonts w:ascii="Arial" w:hAnsi="Arial" w:cs="Arial"/>
                <w:sz w:val="20"/>
                <w:szCs w:val="20"/>
              </w:rPr>
            </w:pPr>
            <w:r w:rsidRPr="00B7551D">
              <w:rPr>
                <w:rFonts w:ascii="Arial" w:hAnsi="Arial" w:cs="Arial"/>
                <w:sz w:val="20"/>
                <w:szCs w:val="20"/>
              </w:rPr>
              <w:t>DOE-SY1112-007</w:t>
            </w:r>
          </w:p>
        </w:tc>
        <w:tc>
          <w:tcPr>
            <w:tcW w:w="2062" w:type="dxa"/>
            <w:shd w:val="clear" w:color="auto" w:fill="F2F2F2" w:themeFill="background1" w:themeFillShade="F2"/>
          </w:tcPr>
          <w:p w:rsidR="0026326B" w:rsidRPr="00B7551D" w:rsidRDefault="0026326B" w:rsidP="00C26717">
            <w:pPr>
              <w:rPr>
                <w:rFonts w:ascii="Arial" w:hAnsi="Arial" w:cs="Arial"/>
                <w:sz w:val="20"/>
                <w:szCs w:val="20"/>
              </w:rPr>
            </w:pPr>
            <w:r w:rsidRPr="00B7551D">
              <w:rPr>
                <w:rFonts w:ascii="Arial" w:hAnsi="Arial" w:cs="Arial"/>
                <w:sz w:val="20"/>
                <w:szCs w:val="20"/>
              </w:rPr>
              <w:t>Keith H.S. Peck</w:t>
            </w:r>
          </w:p>
        </w:tc>
        <w:tc>
          <w:tcPr>
            <w:tcW w:w="2098" w:type="dxa"/>
            <w:shd w:val="clear" w:color="auto" w:fill="F2F2F2" w:themeFill="background1" w:themeFillShade="F2"/>
          </w:tcPr>
          <w:p w:rsidR="0026326B" w:rsidRPr="00B7551D" w:rsidRDefault="0026326B" w:rsidP="00C26717">
            <w:pPr>
              <w:rPr>
                <w:rFonts w:ascii="Arial" w:hAnsi="Arial" w:cs="Arial"/>
                <w:sz w:val="20"/>
                <w:szCs w:val="20"/>
              </w:rPr>
            </w:pPr>
            <w:r w:rsidRPr="00B7551D">
              <w:rPr>
                <w:rFonts w:ascii="Arial" w:hAnsi="Arial" w:cs="Arial"/>
                <w:sz w:val="20"/>
                <w:szCs w:val="20"/>
              </w:rPr>
              <w:t>Berton T. Kato</w:t>
            </w:r>
          </w:p>
        </w:tc>
        <w:tc>
          <w:tcPr>
            <w:tcW w:w="1890" w:type="dxa"/>
            <w:shd w:val="clear" w:color="auto" w:fill="F2F2F2" w:themeFill="background1" w:themeFillShade="F2"/>
          </w:tcPr>
          <w:p w:rsidR="0026326B" w:rsidRPr="00B7551D" w:rsidRDefault="0026326B" w:rsidP="00C26717">
            <w:pPr>
              <w:rPr>
                <w:rFonts w:ascii="Arial" w:hAnsi="Arial" w:cs="Arial"/>
                <w:sz w:val="20"/>
                <w:szCs w:val="20"/>
              </w:rPr>
            </w:pPr>
            <w:r w:rsidRPr="00B7551D">
              <w:rPr>
                <w:rFonts w:ascii="Arial" w:hAnsi="Arial" w:cs="Arial"/>
                <w:sz w:val="20"/>
                <w:szCs w:val="20"/>
              </w:rPr>
              <w:t>Haunani H. Alm</w:t>
            </w:r>
          </w:p>
          <w:p w:rsidR="0026326B" w:rsidRPr="00B7551D" w:rsidRDefault="0026326B" w:rsidP="00C26717">
            <w:pPr>
              <w:rPr>
                <w:rFonts w:ascii="Arial" w:hAnsi="Arial" w:cs="Arial"/>
                <w:sz w:val="20"/>
                <w:szCs w:val="20"/>
              </w:rPr>
            </w:pPr>
            <w:r w:rsidRPr="00B7551D">
              <w:rPr>
                <w:rFonts w:ascii="Arial" w:hAnsi="Arial" w:cs="Arial"/>
                <w:sz w:val="20"/>
                <w:szCs w:val="20"/>
              </w:rPr>
              <w:t>2/17/2012</w:t>
            </w:r>
          </w:p>
        </w:tc>
        <w:tc>
          <w:tcPr>
            <w:tcW w:w="5832" w:type="dxa"/>
            <w:shd w:val="clear" w:color="auto" w:fill="F2F2F2" w:themeFill="background1" w:themeFillShade="F2"/>
          </w:tcPr>
          <w:p w:rsidR="0026326B" w:rsidRPr="00B7551D" w:rsidRDefault="0026326B" w:rsidP="00C26717">
            <w:pPr>
              <w:pStyle w:val="ListParagraph"/>
              <w:numPr>
                <w:ilvl w:val="0"/>
                <w:numId w:val="45"/>
              </w:numPr>
              <w:rPr>
                <w:rFonts w:ascii="Arial" w:hAnsi="Arial" w:cs="Arial"/>
                <w:sz w:val="20"/>
                <w:szCs w:val="20"/>
              </w:rPr>
            </w:pPr>
            <w:r w:rsidRPr="00B7551D">
              <w:rPr>
                <w:rFonts w:ascii="Arial" w:hAnsi="Arial" w:cs="Arial"/>
                <w:sz w:val="20"/>
                <w:szCs w:val="20"/>
              </w:rPr>
              <w:t>ESY;</w:t>
            </w:r>
          </w:p>
          <w:p w:rsidR="0026326B" w:rsidRPr="00B7551D" w:rsidRDefault="0026326B" w:rsidP="00C26717">
            <w:pPr>
              <w:pStyle w:val="ListParagraph"/>
              <w:numPr>
                <w:ilvl w:val="0"/>
                <w:numId w:val="45"/>
              </w:numPr>
              <w:rPr>
                <w:rFonts w:ascii="Arial" w:hAnsi="Arial" w:cs="Arial"/>
                <w:sz w:val="20"/>
                <w:szCs w:val="20"/>
              </w:rPr>
            </w:pPr>
            <w:r w:rsidRPr="00B7551D">
              <w:rPr>
                <w:rFonts w:ascii="Arial" w:hAnsi="Arial" w:cs="Arial"/>
                <w:sz w:val="20"/>
                <w:szCs w:val="20"/>
              </w:rPr>
              <w:t>Whether reading services are adequate.</w:t>
            </w:r>
          </w:p>
          <w:p w:rsidR="0026326B" w:rsidRPr="00B7551D" w:rsidRDefault="0026326B" w:rsidP="00C26717">
            <w:pPr>
              <w:ind w:left="342"/>
              <w:rPr>
                <w:rFonts w:ascii="Arial" w:hAnsi="Arial" w:cs="Arial"/>
                <w:sz w:val="20"/>
                <w:szCs w:val="20"/>
              </w:rPr>
            </w:pPr>
          </w:p>
          <w:p w:rsidR="0026326B" w:rsidRPr="00B7551D" w:rsidRDefault="0026326B" w:rsidP="00C26717">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6326B" w:rsidRPr="00B7551D" w:rsidRDefault="0026326B" w:rsidP="00C26717">
            <w:pPr>
              <w:ind w:firstLine="18"/>
              <w:rPr>
                <w:rFonts w:ascii="Arial" w:hAnsi="Arial" w:cs="Arial"/>
                <w:sz w:val="20"/>
                <w:szCs w:val="20"/>
              </w:rPr>
            </w:pPr>
          </w:p>
          <w:p w:rsidR="0026326B" w:rsidRPr="00B7551D" w:rsidRDefault="0026326B" w:rsidP="00C26717">
            <w:pPr>
              <w:pStyle w:val="Default"/>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Even though the DOE wrongly reduced ESY services by finding that Student must recoup learned skills prior to an ESY period, there was no evidence that Student lost educational opportunity; (2) Due process request alleging that reading instruction is ineffective and that IEP objectives are minimal and insufficient did not raise an issue of whether reading program was defective, whether IEP goals are too broad, or whether Student requires a step-by-step approach to reading that allows Student to understand and distinguish vowel sounds.</w:t>
            </w:r>
          </w:p>
          <w:p w:rsidR="0026326B" w:rsidRPr="00B7551D" w:rsidRDefault="0026326B" w:rsidP="00C26717">
            <w:pPr>
              <w:pStyle w:val="Default"/>
              <w:rPr>
                <w:rFonts w:ascii="Arial" w:hAnsi="Arial" w:cs="Arial"/>
                <w:sz w:val="20"/>
                <w:szCs w:val="20"/>
              </w:rPr>
            </w:pPr>
          </w:p>
          <w:p w:rsidR="0026326B" w:rsidRPr="00E46092" w:rsidRDefault="0026326B" w:rsidP="00C26717">
            <w:pPr>
              <w:pStyle w:val="Default"/>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Annette K. v. DOE</w:t>
            </w:r>
            <w:r w:rsidRPr="00B7551D">
              <w:rPr>
                <w:rFonts w:ascii="Arial" w:hAnsi="Arial" w:cs="Arial"/>
                <w:sz w:val="20"/>
                <w:szCs w:val="20"/>
              </w:rPr>
              <w:t>, D. Haw. C</w:t>
            </w:r>
            <w:r>
              <w:rPr>
                <w:rFonts w:ascii="Arial" w:hAnsi="Arial" w:cs="Arial"/>
                <w:sz w:val="20"/>
                <w:szCs w:val="20"/>
              </w:rPr>
              <w:t xml:space="preserve">iv. No. 12-154 HG-BMK – </w:t>
            </w:r>
            <w:r>
              <w:rPr>
                <w:rFonts w:ascii="Arial" w:hAnsi="Arial" w:cs="Arial"/>
                <w:b/>
                <w:sz w:val="20"/>
                <w:szCs w:val="20"/>
              </w:rPr>
              <w:t xml:space="preserve">Reversed and remanded, Doc. 24 (3/22/2013): </w:t>
            </w:r>
            <w:r>
              <w:rPr>
                <w:rFonts w:ascii="Arial" w:hAnsi="Arial" w:cs="Arial"/>
                <w:sz w:val="20"/>
                <w:szCs w:val="20"/>
              </w:rPr>
              <w:t>(1) Court does  not give high deference to hearings officer’s decision because it does not explain why denial of ESY was procedural and not substantive; (2) rapid regression and technical problems with Kurzweil System show that failure to continue ESY services denied FAPE; (3) attorney’s fees denied for administrative hearing but awarded for appeal; (4) case is remanded to determine appropriate relief.</w:t>
            </w:r>
          </w:p>
          <w:p w:rsidR="0026326B" w:rsidRPr="00B7551D" w:rsidRDefault="0026326B" w:rsidP="00C26717">
            <w:pPr>
              <w:rPr>
                <w:rFonts w:ascii="Arial" w:hAnsi="Arial" w:cs="Arial"/>
                <w:sz w:val="20"/>
                <w:szCs w:val="20"/>
              </w:rPr>
            </w:pPr>
          </w:p>
        </w:tc>
      </w:tr>
      <w:tr w:rsidR="0026326B" w:rsidRPr="00B7551D" w:rsidTr="001D4597">
        <w:tc>
          <w:tcPr>
            <w:tcW w:w="1888" w:type="dxa"/>
          </w:tcPr>
          <w:p w:rsidR="0026326B" w:rsidRPr="00B7551D" w:rsidRDefault="0026326B" w:rsidP="00E722CE">
            <w:pPr>
              <w:rPr>
                <w:rFonts w:ascii="Arial" w:hAnsi="Arial" w:cs="Arial"/>
                <w:sz w:val="20"/>
                <w:szCs w:val="20"/>
              </w:rPr>
            </w:pPr>
            <w:r>
              <w:rPr>
                <w:rFonts w:ascii="Arial" w:hAnsi="Arial" w:cs="Arial"/>
                <w:sz w:val="20"/>
                <w:szCs w:val="20"/>
              </w:rPr>
              <w:lastRenderedPageBreak/>
              <w:t>DOE-SY1112-005</w:t>
            </w:r>
          </w:p>
        </w:tc>
        <w:tc>
          <w:tcPr>
            <w:tcW w:w="2062" w:type="dxa"/>
          </w:tcPr>
          <w:p w:rsidR="0026326B" w:rsidRPr="00B7551D" w:rsidRDefault="0026326B" w:rsidP="00E722CE">
            <w:pPr>
              <w:rPr>
                <w:rFonts w:ascii="Arial" w:hAnsi="Arial" w:cs="Arial"/>
                <w:sz w:val="20"/>
                <w:szCs w:val="20"/>
              </w:rPr>
            </w:pPr>
            <w:r w:rsidRPr="00B7551D">
              <w:rPr>
                <w:rFonts w:ascii="Arial" w:hAnsi="Arial" w:cs="Arial"/>
                <w:sz w:val="20"/>
                <w:szCs w:val="20"/>
              </w:rPr>
              <w:t>Matthew C. Bassett</w:t>
            </w:r>
          </w:p>
        </w:tc>
        <w:tc>
          <w:tcPr>
            <w:tcW w:w="2098" w:type="dxa"/>
          </w:tcPr>
          <w:p w:rsidR="0026326B" w:rsidRPr="00B7551D" w:rsidRDefault="0026326B" w:rsidP="00E722CE">
            <w:pPr>
              <w:rPr>
                <w:rFonts w:ascii="Arial" w:hAnsi="Arial" w:cs="Arial"/>
                <w:sz w:val="20"/>
                <w:szCs w:val="20"/>
              </w:rPr>
            </w:pPr>
            <w:r w:rsidRPr="00B7551D">
              <w:rPr>
                <w:rFonts w:ascii="Arial" w:hAnsi="Arial" w:cs="Arial"/>
                <w:sz w:val="20"/>
                <w:szCs w:val="20"/>
              </w:rPr>
              <w:t>Monica T. Morris</w:t>
            </w:r>
          </w:p>
        </w:tc>
        <w:tc>
          <w:tcPr>
            <w:tcW w:w="1890" w:type="dxa"/>
          </w:tcPr>
          <w:p w:rsidR="0026326B" w:rsidRPr="00B7551D" w:rsidRDefault="0026326B" w:rsidP="00E722CE">
            <w:pPr>
              <w:rPr>
                <w:rFonts w:ascii="Arial" w:hAnsi="Arial" w:cs="Arial"/>
                <w:sz w:val="20"/>
                <w:szCs w:val="20"/>
              </w:rPr>
            </w:pPr>
            <w:r w:rsidRPr="00B7551D">
              <w:rPr>
                <w:rFonts w:ascii="Arial" w:hAnsi="Arial" w:cs="Arial"/>
                <w:sz w:val="20"/>
                <w:szCs w:val="20"/>
              </w:rPr>
              <w:t>Haunani H. Alm 5/21/2012</w:t>
            </w:r>
          </w:p>
        </w:tc>
        <w:tc>
          <w:tcPr>
            <w:tcW w:w="5832" w:type="dxa"/>
          </w:tcPr>
          <w:p w:rsidR="0026326B" w:rsidRPr="00B7551D" w:rsidRDefault="0026326B" w:rsidP="00E722CE">
            <w:pPr>
              <w:pStyle w:val="ListParagraph"/>
              <w:numPr>
                <w:ilvl w:val="0"/>
                <w:numId w:val="59"/>
              </w:numPr>
              <w:rPr>
                <w:rFonts w:ascii="Arial" w:hAnsi="Arial" w:cs="Arial"/>
                <w:sz w:val="20"/>
                <w:szCs w:val="20"/>
              </w:rPr>
            </w:pPr>
            <w:r w:rsidRPr="00B7551D">
              <w:rPr>
                <w:rFonts w:ascii="Arial" w:hAnsi="Arial" w:cs="Arial"/>
                <w:sz w:val="20"/>
                <w:szCs w:val="20"/>
              </w:rPr>
              <w:t>Independent educational evaluation (“IEE”);</w:t>
            </w:r>
          </w:p>
          <w:p w:rsidR="0026326B" w:rsidRPr="00B7551D" w:rsidRDefault="0026326B" w:rsidP="00E722CE">
            <w:pPr>
              <w:pStyle w:val="ListParagraph"/>
              <w:numPr>
                <w:ilvl w:val="0"/>
                <w:numId w:val="59"/>
              </w:numPr>
              <w:rPr>
                <w:rFonts w:ascii="Arial" w:hAnsi="Arial" w:cs="Arial"/>
                <w:sz w:val="20"/>
                <w:szCs w:val="20"/>
              </w:rPr>
            </w:pPr>
            <w:r w:rsidRPr="00B7551D">
              <w:rPr>
                <w:rFonts w:ascii="Arial" w:hAnsi="Arial" w:cs="Arial"/>
                <w:sz w:val="20"/>
                <w:szCs w:val="20"/>
              </w:rPr>
              <w:t>Predetermination of placement;</w:t>
            </w:r>
          </w:p>
          <w:p w:rsidR="0026326B" w:rsidRPr="00B7551D" w:rsidRDefault="0026326B" w:rsidP="00E722CE">
            <w:pPr>
              <w:pStyle w:val="ListParagraph"/>
              <w:numPr>
                <w:ilvl w:val="0"/>
                <w:numId w:val="59"/>
              </w:numPr>
              <w:rPr>
                <w:rFonts w:ascii="Arial" w:hAnsi="Arial" w:cs="Arial"/>
                <w:sz w:val="20"/>
                <w:szCs w:val="20"/>
              </w:rPr>
            </w:pPr>
            <w:r w:rsidRPr="00B7551D">
              <w:rPr>
                <w:rFonts w:ascii="Arial" w:hAnsi="Arial" w:cs="Arial"/>
                <w:sz w:val="20"/>
                <w:szCs w:val="20"/>
              </w:rPr>
              <w:t>Identification of placement;</w:t>
            </w:r>
          </w:p>
          <w:p w:rsidR="0026326B" w:rsidRPr="00B7551D" w:rsidRDefault="0026326B" w:rsidP="00E722CE">
            <w:pPr>
              <w:pStyle w:val="ListParagraph"/>
              <w:numPr>
                <w:ilvl w:val="0"/>
                <w:numId w:val="59"/>
              </w:numPr>
              <w:rPr>
                <w:rFonts w:ascii="Arial" w:hAnsi="Arial" w:cs="Arial"/>
                <w:sz w:val="20"/>
                <w:szCs w:val="20"/>
              </w:rPr>
            </w:pPr>
            <w:r w:rsidRPr="00B7551D">
              <w:rPr>
                <w:rFonts w:ascii="Arial" w:hAnsi="Arial" w:cs="Arial"/>
                <w:sz w:val="20"/>
                <w:szCs w:val="20"/>
              </w:rPr>
              <w:t xml:space="preserve">Change of placement to public school. </w:t>
            </w:r>
          </w:p>
          <w:p w:rsidR="0026326B" w:rsidRPr="00B7551D" w:rsidRDefault="0026326B" w:rsidP="00E722CE">
            <w:pPr>
              <w:pStyle w:val="ListParagraph"/>
              <w:ind w:left="360"/>
              <w:rPr>
                <w:rFonts w:ascii="Arial" w:hAnsi="Arial" w:cs="Arial"/>
                <w:sz w:val="20"/>
                <w:szCs w:val="20"/>
              </w:rPr>
            </w:pPr>
          </w:p>
          <w:p w:rsidR="0026326B" w:rsidRPr="00B7551D" w:rsidRDefault="0026326B" w:rsidP="00E722CE">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6326B" w:rsidRPr="00B7551D" w:rsidRDefault="0026326B" w:rsidP="00E722CE">
            <w:pPr>
              <w:rPr>
                <w:rFonts w:ascii="Arial" w:hAnsi="Arial" w:cs="Arial"/>
                <w:sz w:val="20"/>
                <w:szCs w:val="20"/>
              </w:rPr>
            </w:pPr>
          </w:p>
          <w:p w:rsidR="0026326B" w:rsidRDefault="0026326B" w:rsidP="00E722CE">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assessments used to craft an educational plan are not evaluations, so parent has no right to an IEE; (2) evidence showed that meeting of DOE personnel preparing for IEP did not predetermine matters discussed at the IEP; (3) failure to identify location of placement in PWN was a procedural violation of the IDEA, but it did not deprive student of a FAPE because parents were informed of location during IEP meeting; IDEA requires that type, not physical placement </w:t>
            </w:r>
            <w:r w:rsidRPr="00B7551D">
              <w:rPr>
                <w:rFonts w:ascii="Arial" w:hAnsi="Arial" w:cs="Arial"/>
                <w:sz w:val="20"/>
                <w:szCs w:val="20"/>
              </w:rPr>
              <w:lastRenderedPageBreak/>
              <w:t>location, be specified; (4) lack of structure in private school and student’s increasing behavioral problems made private school an inappropriate placement; IEP team had sufficient evidence to change placement without an assessment.</w:t>
            </w:r>
          </w:p>
          <w:p w:rsidR="0026326B" w:rsidRDefault="0026326B" w:rsidP="00E722CE">
            <w:pPr>
              <w:rPr>
                <w:rFonts w:ascii="Arial" w:hAnsi="Arial" w:cs="Arial"/>
                <w:sz w:val="20"/>
                <w:szCs w:val="20"/>
              </w:rPr>
            </w:pPr>
          </w:p>
          <w:p w:rsidR="0026326B" w:rsidRPr="003B22E3" w:rsidRDefault="0026326B" w:rsidP="00E722CE">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Jason E. v. DOE, </w:t>
            </w:r>
            <w:r>
              <w:rPr>
                <w:rFonts w:ascii="Arial" w:hAnsi="Arial" w:cs="Arial"/>
                <w:sz w:val="20"/>
                <w:szCs w:val="20"/>
              </w:rPr>
              <w:t xml:space="preserve">D. Haw. Civ. No. 12-354 ACK-BMK (plaintiff </w:t>
            </w:r>
            <w:r>
              <w:rPr>
                <w:rFonts w:ascii="Arial" w:hAnsi="Arial" w:cs="Arial"/>
                <w:i/>
                <w:sz w:val="20"/>
                <w:szCs w:val="20"/>
              </w:rPr>
              <w:t xml:space="preserve">pro se, </w:t>
            </w:r>
            <w:r>
              <w:rPr>
                <w:rFonts w:ascii="Arial" w:hAnsi="Arial" w:cs="Arial"/>
                <w:sz w:val="20"/>
                <w:szCs w:val="20"/>
              </w:rPr>
              <w:t xml:space="preserve">Leslie C. Maharaj, special appearance) – </w:t>
            </w:r>
            <w:r>
              <w:rPr>
                <w:rFonts w:ascii="Arial" w:hAnsi="Arial" w:cs="Arial"/>
                <w:b/>
                <w:sz w:val="20"/>
                <w:szCs w:val="20"/>
              </w:rPr>
              <w:t>dismissed</w:t>
            </w:r>
            <w:r>
              <w:rPr>
                <w:rFonts w:ascii="Arial" w:hAnsi="Arial" w:cs="Arial"/>
                <w:sz w:val="20"/>
                <w:szCs w:val="20"/>
              </w:rPr>
              <w:t>, Doc. 94, 11/20/14:  student is enrolled at charter school and receives a FAPE under Section 504 of the Rehabilitation Act of 1973; case is therefore moot.  DOE is entitled to summary judgment because parent failed to prove lack of reasonable accommodations.</w:t>
            </w:r>
          </w:p>
          <w:p w:rsidR="0026326B" w:rsidRPr="00B7551D" w:rsidRDefault="0026326B" w:rsidP="00E722CE">
            <w:pPr>
              <w:rPr>
                <w:rFonts w:ascii="Arial" w:hAnsi="Arial" w:cs="Arial"/>
                <w:sz w:val="20"/>
                <w:szCs w:val="20"/>
              </w:rPr>
            </w:pPr>
          </w:p>
        </w:tc>
      </w:tr>
      <w:tr w:rsidR="0026326B" w:rsidRPr="00B7551D" w:rsidTr="001D4597">
        <w:tc>
          <w:tcPr>
            <w:tcW w:w="1888" w:type="dxa"/>
          </w:tcPr>
          <w:p w:rsidR="0026326B" w:rsidRPr="00B7551D" w:rsidRDefault="0026326B" w:rsidP="00E3583B">
            <w:pPr>
              <w:rPr>
                <w:rFonts w:ascii="Arial" w:hAnsi="Arial" w:cs="Arial"/>
                <w:sz w:val="20"/>
                <w:szCs w:val="20"/>
              </w:rPr>
            </w:pPr>
            <w:r w:rsidRPr="00B7551D">
              <w:rPr>
                <w:rFonts w:ascii="Arial" w:hAnsi="Arial" w:cs="Arial"/>
                <w:sz w:val="20"/>
                <w:szCs w:val="20"/>
              </w:rPr>
              <w:lastRenderedPageBreak/>
              <w:t>DOE-SY1112-003</w:t>
            </w:r>
          </w:p>
        </w:tc>
        <w:tc>
          <w:tcPr>
            <w:tcW w:w="2062" w:type="dxa"/>
          </w:tcPr>
          <w:p w:rsidR="0026326B" w:rsidRPr="00B7551D" w:rsidRDefault="0026326B" w:rsidP="00E3583B">
            <w:pPr>
              <w:rPr>
                <w:rFonts w:ascii="Arial" w:hAnsi="Arial" w:cs="Arial"/>
                <w:sz w:val="20"/>
                <w:szCs w:val="20"/>
              </w:rPr>
            </w:pPr>
            <w:r w:rsidRPr="00B7551D">
              <w:rPr>
                <w:rFonts w:ascii="Arial" w:hAnsi="Arial" w:cs="Arial"/>
                <w:sz w:val="20"/>
                <w:szCs w:val="20"/>
              </w:rPr>
              <w:t>Susan Dorsey</w:t>
            </w:r>
          </w:p>
        </w:tc>
        <w:tc>
          <w:tcPr>
            <w:tcW w:w="2098" w:type="dxa"/>
          </w:tcPr>
          <w:p w:rsidR="0026326B" w:rsidRPr="00B7551D" w:rsidRDefault="0026326B" w:rsidP="00E3583B">
            <w:pPr>
              <w:rPr>
                <w:rFonts w:ascii="Arial" w:hAnsi="Arial" w:cs="Arial"/>
                <w:sz w:val="20"/>
                <w:szCs w:val="20"/>
              </w:rPr>
            </w:pPr>
            <w:r w:rsidRPr="00B7551D">
              <w:rPr>
                <w:rFonts w:ascii="Arial" w:hAnsi="Arial" w:cs="Arial"/>
                <w:sz w:val="20"/>
                <w:szCs w:val="20"/>
              </w:rPr>
              <w:t>Jerrold G.H. Yashiro</w:t>
            </w:r>
          </w:p>
          <w:p w:rsidR="0026326B" w:rsidRPr="00B7551D" w:rsidRDefault="0026326B" w:rsidP="00E3583B">
            <w:pPr>
              <w:rPr>
                <w:rFonts w:ascii="Arial" w:hAnsi="Arial" w:cs="Arial"/>
                <w:sz w:val="20"/>
                <w:szCs w:val="20"/>
              </w:rPr>
            </w:pPr>
            <w:r w:rsidRPr="00B7551D">
              <w:rPr>
                <w:rFonts w:ascii="Arial" w:hAnsi="Arial" w:cs="Arial"/>
                <w:sz w:val="20"/>
                <w:szCs w:val="20"/>
              </w:rPr>
              <w:t>Michelle Pu`u</w:t>
            </w:r>
          </w:p>
        </w:tc>
        <w:tc>
          <w:tcPr>
            <w:tcW w:w="1890" w:type="dxa"/>
          </w:tcPr>
          <w:p w:rsidR="0026326B" w:rsidRPr="00B7551D" w:rsidRDefault="0026326B" w:rsidP="00E3583B">
            <w:pPr>
              <w:rPr>
                <w:rFonts w:ascii="Arial" w:hAnsi="Arial" w:cs="Arial"/>
                <w:sz w:val="20"/>
                <w:szCs w:val="20"/>
              </w:rPr>
            </w:pPr>
            <w:r w:rsidRPr="00B7551D">
              <w:rPr>
                <w:rFonts w:ascii="Arial" w:hAnsi="Arial" w:cs="Arial"/>
                <w:sz w:val="20"/>
                <w:szCs w:val="20"/>
              </w:rPr>
              <w:t>Haunani H. Alm</w:t>
            </w:r>
          </w:p>
          <w:p w:rsidR="0026326B" w:rsidRPr="00B7551D" w:rsidRDefault="0026326B" w:rsidP="00E3583B">
            <w:pPr>
              <w:rPr>
                <w:rFonts w:ascii="Arial" w:hAnsi="Arial" w:cs="Arial"/>
                <w:sz w:val="20"/>
                <w:szCs w:val="20"/>
              </w:rPr>
            </w:pPr>
            <w:r w:rsidRPr="00B7551D">
              <w:rPr>
                <w:rFonts w:ascii="Arial" w:hAnsi="Arial" w:cs="Arial"/>
                <w:sz w:val="20"/>
                <w:szCs w:val="20"/>
              </w:rPr>
              <w:t>3/13/2012</w:t>
            </w:r>
          </w:p>
        </w:tc>
        <w:tc>
          <w:tcPr>
            <w:tcW w:w="5832" w:type="dxa"/>
          </w:tcPr>
          <w:p w:rsidR="0026326B" w:rsidRPr="00B7551D" w:rsidRDefault="0026326B" w:rsidP="008A3045">
            <w:pPr>
              <w:pStyle w:val="ListParagraph"/>
              <w:numPr>
                <w:ilvl w:val="0"/>
                <w:numId w:val="52"/>
              </w:numPr>
              <w:rPr>
                <w:rFonts w:ascii="Arial" w:hAnsi="Arial" w:cs="Arial"/>
                <w:sz w:val="20"/>
                <w:szCs w:val="20"/>
              </w:rPr>
            </w:pPr>
            <w:r w:rsidRPr="00B7551D">
              <w:rPr>
                <w:rFonts w:ascii="Arial" w:hAnsi="Arial" w:cs="Arial"/>
                <w:sz w:val="20"/>
                <w:szCs w:val="20"/>
              </w:rPr>
              <w:t>Adequacy of IEPs for 2009-2011;</w:t>
            </w:r>
          </w:p>
          <w:p w:rsidR="0026326B" w:rsidRPr="00B7551D" w:rsidRDefault="0026326B" w:rsidP="008A3045">
            <w:pPr>
              <w:pStyle w:val="ListParagraph"/>
              <w:numPr>
                <w:ilvl w:val="0"/>
                <w:numId w:val="52"/>
              </w:numPr>
              <w:rPr>
                <w:rFonts w:ascii="Arial" w:hAnsi="Arial" w:cs="Arial"/>
                <w:sz w:val="20"/>
                <w:szCs w:val="20"/>
              </w:rPr>
            </w:pPr>
            <w:r w:rsidRPr="00B7551D">
              <w:rPr>
                <w:rFonts w:ascii="Arial" w:hAnsi="Arial" w:cs="Arial"/>
                <w:sz w:val="20"/>
                <w:szCs w:val="20"/>
              </w:rPr>
              <w:t>Parental participation in IEP process</w:t>
            </w:r>
          </w:p>
          <w:p w:rsidR="0026326B" w:rsidRPr="00B7551D" w:rsidRDefault="0026326B" w:rsidP="008A3045">
            <w:pPr>
              <w:pStyle w:val="ListParagraph"/>
              <w:numPr>
                <w:ilvl w:val="0"/>
                <w:numId w:val="52"/>
              </w:numPr>
              <w:rPr>
                <w:rFonts w:ascii="Arial" w:hAnsi="Arial" w:cs="Arial"/>
                <w:sz w:val="20"/>
                <w:szCs w:val="20"/>
              </w:rPr>
            </w:pPr>
            <w:r w:rsidRPr="00B7551D">
              <w:rPr>
                <w:rFonts w:ascii="Arial" w:hAnsi="Arial" w:cs="Arial"/>
                <w:sz w:val="20"/>
                <w:szCs w:val="20"/>
              </w:rPr>
              <w:t>Evaluation of student’s needs;</w:t>
            </w:r>
          </w:p>
          <w:p w:rsidR="0026326B" w:rsidRPr="00B7551D" w:rsidRDefault="0026326B" w:rsidP="008A3045">
            <w:pPr>
              <w:pStyle w:val="ListParagraph"/>
              <w:numPr>
                <w:ilvl w:val="0"/>
                <w:numId w:val="52"/>
              </w:numPr>
              <w:rPr>
                <w:rFonts w:ascii="Arial" w:hAnsi="Arial" w:cs="Arial"/>
                <w:sz w:val="20"/>
                <w:szCs w:val="20"/>
              </w:rPr>
            </w:pPr>
            <w:r w:rsidRPr="00B7551D">
              <w:rPr>
                <w:rFonts w:ascii="Arial" w:hAnsi="Arial" w:cs="Arial"/>
                <w:sz w:val="20"/>
                <w:szCs w:val="20"/>
              </w:rPr>
              <w:t>ESY services;</w:t>
            </w:r>
          </w:p>
          <w:p w:rsidR="0026326B" w:rsidRPr="00B7551D" w:rsidRDefault="0026326B" w:rsidP="008A3045">
            <w:pPr>
              <w:pStyle w:val="ListParagraph"/>
              <w:numPr>
                <w:ilvl w:val="0"/>
                <w:numId w:val="52"/>
              </w:numPr>
              <w:rPr>
                <w:rFonts w:ascii="Arial" w:hAnsi="Arial" w:cs="Arial"/>
                <w:sz w:val="20"/>
                <w:szCs w:val="20"/>
              </w:rPr>
            </w:pPr>
            <w:r w:rsidRPr="00B7551D">
              <w:rPr>
                <w:rFonts w:ascii="Arial" w:hAnsi="Arial" w:cs="Arial"/>
                <w:sz w:val="20"/>
                <w:szCs w:val="20"/>
              </w:rPr>
              <w:t>Private school placement;</w:t>
            </w:r>
          </w:p>
          <w:p w:rsidR="0026326B" w:rsidRPr="00B7551D" w:rsidRDefault="0026326B" w:rsidP="008A3045">
            <w:pPr>
              <w:pStyle w:val="ListParagraph"/>
              <w:numPr>
                <w:ilvl w:val="0"/>
                <w:numId w:val="52"/>
              </w:numPr>
              <w:rPr>
                <w:rFonts w:ascii="Arial" w:hAnsi="Arial" w:cs="Arial"/>
                <w:sz w:val="20"/>
                <w:szCs w:val="20"/>
              </w:rPr>
            </w:pPr>
            <w:r w:rsidRPr="00B7551D">
              <w:rPr>
                <w:rFonts w:ascii="Arial" w:hAnsi="Arial" w:cs="Arial"/>
                <w:sz w:val="20"/>
                <w:szCs w:val="20"/>
              </w:rPr>
              <w:t>Compensatory education</w:t>
            </w:r>
          </w:p>
          <w:p w:rsidR="0026326B" w:rsidRPr="00B7551D" w:rsidRDefault="0026326B" w:rsidP="00E3583B">
            <w:pPr>
              <w:rPr>
                <w:rFonts w:ascii="Arial" w:hAnsi="Arial" w:cs="Arial"/>
                <w:sz w:val="20"/>
                <w:szCs w:val="20"/>
              </w:rPr>
            </w:pPr>
          </w:p>
          <w:p w:rsidR="0026326B" w:rsidRPr="00B7551D" w:rsidRDefault="0026326B" w:rsidP="00E3583B">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p>
          <w:p w:rsidR="0026326B" w:rsidRPr="00B7551D" w:rsidRDefault="0026326B" w:rsidP="00E3583B">
            <w:pPr>
              <w:rPr>
                <w:rFonts w:ascii="Arial" w:hAnsi="Arial" w:cs="Arial"/>
                <w:sz w:val="20"/>
                <w:szCs w:val="20"/>
              </w:rPr>
            </w:pPr>
          </w:p>
          <w:p w:rsidR="0026326B" w:rsidRPr="00B7551D" w:rsidRDefault="0026326B" w:rsidP="00E3583B">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Student with Rett Syndrome was provided with the same or very similar IEP goals and objectives from 2009-2011 and consistently made minimal academic progress; (2) DOE’s failure to advise parent of teacher’s concerns that Student was reaching a plateau in Student’s learning deprived parent of the opportunity to adequately participate in the IEP formulation process; (3) triennial re-evaluation was too limited to determine Student’s needs given minimal progress noted in PLEPs and suspicions of Rett Syndrome; (4) the IEP team did not consider Student's individual needs in all respects when considering Student’s need for ESY services; (5) denials of FAPE and appropriate private school program warrant placement of Student in private school; (6) extent and nature of FAPE denials warrant an award of compensatory education of two years at private school.</w:t>
            </w:r>
          </w:p>
          <w:p w:rsidR="0026326B" w:rsidRPr="00B7551D" w:rsidRDefault="0026326B" w:rsidP="00E3583B">
            <w:pPr>
              <w:rPr>
                <w:rFonts w:ascii="Arial" w:hAnsi="Arial" w:cs="Arial"/>
                <w:sz w:val="20"/>
                <w:szCs w:val="20"/>
              </w:rPr>
            </w:pPr>
          </w:p>
        </w:tc>
      </w:tr>
      <w:tr w:rsidR="0026326B" w:rsidRPr="00B7551D" w:rsidTr="001D4597">
        <w:tc>
          <w:tcPr>
            <w:tcW w:w="1888" w:type="dxa"/>
          </w:tcPr>
          <w:p w:rsidR="0026326B" w:rsidRPr="00B7551D" w:rsidRDefault="0026326B" w:rsidP="00C26717">
            <w:pPr>
              <w:rPr>
                <w:rFonts w:ascii="Arial" w:hAnsi="Arial" w:cs="Arial"/>
                <w:sz w:val="20"/>
                <w:szCs w:val="20"/>
              </w:rPr>
            </w:pPr>
            <w:r>
              <w:rPr>
                <w:rFonts w:ascii="Arial" w:hAnsi="Arial" w:cs="Arial"/>
                <w:sz w:val="20"/>
                <w:szCs w:val="20"/>
              </w:rPr>
              <w:t>DOE-SY1112-002</w:t>
            </w:r>
          </w:p>
        </w:tc>
        <w:tc>
          <w:tcPr>
            <w:tcW w:w="2062" w:type="dxa"/>
          </w:tcPr>
          <w:p w:rsidR="0026326B" w:rsidRPr="00B7551D" w:rsidRDefault="0026326B" w:rsidP="00C26717">
            <w:pPr>
              <w:rPr>
                <w:rFonts w:ascii="Arial" w:hAnsi="Arial" w:cs="Arial"/>
                <w:sz w:val="20"/>
                <w:szCs w:val="20"/>
              </w:rPr>
            </w:pPr>
            <w:r>
              <w:rPr>
                <w:rFonts w:ascii="Arial" w:hAnsi="Arial" w:cs="Arial"/>
                <w:sz w:val="20"/>
                <w:szCs w:val="20"/>
              </w:rPr>
              <w:t>Susan K. Dorsey</w:t>
            </w:r>
          </w:p>
        </w:tc>
        <w:tc>
          <w:tcPr>
            <w:tcW w:w="2098" w:type="dxa"/>
          </w:tcPr>
          <w:p w:rsidR="0026326B" w:rsidRPr="00B7551D" w:rsidRDefault="0026326B" w:rsidP="00C26717">
            <w:pPr>
              <w:rPr>
                <w:rFonts w:ascii="Arial" w:hAnsi="Arial" w:cs="Arial"/>
                <w:sz w:val="20"/>
                <w:szCs w:val="20"/>
              </w:rPr>
            </w:pPr>
            <w:r>
              <w:rPr>
                <w:rFonts w:ascii="Arial" w:hAnsi="Arial" w:cs="Arial"/>
                <w:sz w:val="20"/>
                <w:szCs w:val="20"/>
              </w:rPr>
              <w:t>Gary S. Suganuma</w:t>
            </w:r>
          </w:p>
        </w:tc>
        <w:tc>
          <w:tcPr>
            <w:tcW w:w="1890" w:type="dxa"/>
          </w:tcPr>
          <w:p w:rsidR="0026326B" w:rsidRDefault="0026326B" w:rsidP="00C26717">
            <w:pPr>
              <w:rPr>
                <w:rFonts w:ascii="Arial" w:hAnsi="Arial" w:cs="Arial"/>
                <w:sz w:val="20"/>
                <w:szCs w:val="20"/>
              </w:rPr>
            </w:pPr>
            <w:r>
              <w:rPr>
                <w:rFonts w:ascii="Arial" w:hAnsi="Arial" w:cs="Arial"/>
                <w:sz w:val="20"/>
                <w:szCs w:val="20"/>
              </w:rPr>
              <w:t>Haunani H. Alm</w:t>
            </w:r>
          </w:p>
          <w:p w:rsidR="0026326B" w:rsidRPr="00B7551D" w:rsidRDefault="0026326B" w:rsidP="00C26717">
            <w:pPr>
              <w:rPr>
                <w:rFonts w:ascii="Arial" w:hAnsi="Arial" w:cs="Arial"/>
                <w:sz w:val="20"/>
                <w:szCs w:val="20"/>
              </w:rPr>
            </w:pPr>
            <w:r>
              <w:rPr>
                <w:rFonts w:ascii="Arial" w:hAnsi="Arial" w:cs="Arial"/>
                <w:sz w:val="20"/>
                <w:szCs w:val="20"/>
              </w:rPr>
              <w:lastRenderedPageBreak/>
              <w:t>7/25/2012</w:t>
            </w:r>
          </w:p>
        </w:tc>
        <w:tc>
          <w:tcPr>
            <w:tcW w:w="5832" w:type="dxa"/>
          </w:tcPr>
          <w:p w:rsidR="0026326B" w:rsidRPr="00ED1291" w:rsidRDefault="0026326B" w:rsidP="00C26717">
            <w:pPr>
              <w:pStyle w:val="ListParagraph"/>
              <w:numPr>
                <w:ilvl w:val="0"/>
                <w:numId w:val="70"/>
              </w:numPr>
              <w:rPr>
                <w:rFonts w:ascii="Arial" w:hAnsi="Arial" w:cs="Arial"/>
                <w:sz w:val="20"/>
                <w:szCs w:val="20"/>
              </w:rPr>
            </w:pPr>
            <w:r>
              <w:rPr>
                <w:rFonts w:ascii="Arial" w:hAnsi="Arial" w:cs="Arial"/>
                <w:sz w:val="20"/>
                <w:szCs w:val="20"/>
              </w:rPr>
              <w:lastRenderedPageBreak/>
              <w:t>Compensatory education</w:t>
            </w:r>
          </w:p>
          <w:p w:rsidR="0026326B" w:rsidRDefault="0026326B" w:rsidP="00C26717">
            <w:pPr>
              <w:rPr>
                <w:rFonts w:ascii="Arial" w:hAnsi="Arial" w:cs="Arial"/>
                <w:sz w:val="20"/>
                <w:szCs w:val="20"/>
              </w:rPr>
            </w:pPr>
          </w:p>
          <w:p w:rsidR="0026326B" w:rsidRDefault="0026326B" w:rsidP="00C26717">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r>
              <w:rPr>
                <w:rFonts w:ascii="Arial" w:hAnsi="Arial" w:cs="Arial"/>
                <w:sz w:val="20"/>
                <w:szCs w:val="20"/>
              </w:rPr>
              <w:t>.  Reimbursement of private school tuition for 1 year + ESY ordered.</w:t>
            </w:r>
          </w:p>
          <w:p w:rsidR="0026326B" w:rsidRDefault="0026326B" w:rsidP="00C26717">
            <w:pPr>
              <w:rPr>
                <w:rFonts w:ascii="Arial" w:hAnsi="Arial" w:cs="Arial"/>
                <w:sz w:val="20"/>
                <w:szCs w:val="20"/>
              </w:rPr>
            </w:pPr>
          </w:p>
          <w:p w:rsidR="0026326B" w:rsidRDefault="0026326B" w:rsidP="00C26717">
            <w:pPr>
              <w:rPr>
                <w:rFonts w:ascii="Arial" w:hAnsi="Arial" w:cs="Arial"/>
                <w:sz w:val="20"/>
                <w:szCs w:val="20"/>
              </w:rPr>
            </w:pPr>
            <w:r>
              <w:rPr>
                <w:rFonts w:ascii="Arial" w:hAnsi="Arial" w:cs="Arial"/>
                <w:sz w:val="20"/>
                <w:szCs w:val="20"/>
                <w:u w:val="single"/>
              </w:rPr>
              <w:t>REASONING</w:t>
            </w:r>
            <w:r>
              <w:rPr>
                <w:rFonts w:ascii="Arial" w:hAnsi="Arial" w:cs="Arial"/>
                <w:sz w:val="20"/>
                <w:szCs w:val="20"/>
              </w:rPr>
              <w:t>:  DOE denied FAPE for two years by failing to address student’s needs in IEPs and copying same goals from one year to the next.  Student exhibited serious behavioral problems in public school, but has made impressive gains in private school.  Reimbursement of tuition for an additional year is reasonable in order to allow student to catch up for prior loss of services.</w:t>
            </w:r>
          </w:p>
          <w:p w:rsidR="0026326B" w:rsidRDefault="0026326B" w:rsidP="00C26717">
            <w:pPr>
              <w:rPr>
                <w:rFonts w:ascii="Arial" w:hAnsi="Arial" w:cs="Arial"/>
                <w:sz w:val="20"/>
                <w:szCs w:val="20"/>
              </w:rPr>
            </w:pPr>
          </w:p>
          <w:p w:rsidR="0026326B" w:rsidRPr="00D21F90" w:rsidRDefault="0026326B" w:rsidP="00C26717">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DOE v. R.H., </w:t>
            </w:r>
            <w:r>
              <w:rPr>
                <w:rFonts w:ascii="Arial" w:hAnsi="Arial" w:cs="Arial"/>
                <w:sz w:val="20"/>
                <w:szCs w:val="20"/>
              </w:rPr>
              <w:t xml:space="preserve">D. Haw. Civ. No. 12-481 HG-RLP – </w:t>
            </w:r>
            <w:r>
              <w:rPr>
                <w:rFonts w:ascii="Arial" w:hAnsi="Arial" w:cs="Arial"/>
                <w:b/>
                <w:sz w:val="20"/>
                <w:szCs w:val="20"/>
              </w:rPr>
              <w:t>Affirmed</w:t>
            </w:r>
            <w:r>
              <w:rPr>
                <w:rFonts w:ascii="Arial" w:hAnsi="Arial" w:cs="Arial"/>
                <w:sz w:val="20"/>
                <w:szCs w:val="20"/>
              </w:rPr>
              <w:t>, Doc. 22 (7/2/13)</w:t>
            </w:r>
          </w:p>
          <w:p w:rsidR="0026326B" w:rsidRPr="00ED1291" w:rsidRDefault="0026326B" w:rsidP="00C26717">
            <w:pPr>
              <w:rPr>
                <w:rFonts w:ascii="Arial" w:hAnsi="Arial" w:cs="Arial"/>
                <w:sz w:val="20"/>
                <w:szCs w:val="20"/>
              </w:rPr>
            </w:pPr>
          </w:p>
        </w:tc>
      </w:tr>
      <w:tr w:rsidR="0026326B" w:rsidRPr="00B7551D" w:rsidTr="001D4597">
        <w:tc>
          <w:tcPr>
            <w:tcW w:w="1888" w:type="dxa"/>
            <w:shd w:val="clear" w:color="auto" w:fill="A6A6A6" w:themeFill="background1" w:themeFillShade="A6"/>
          </w:tcPr>
          <w:p w:rsidR="0026326B" w:rsidRPr="00B7551D" w:rsidRDefault="0026326B" w:rsidP="00E3583B">
            <w:pPr>
              <w:rPr>
                <w:rFonts w:ascii="Arial" w:hAnsi="Arial" w:cs="Arial"/>
                <w:sz w:val="20"/>
                <w:szCs w:val="20"/>
              </w:rPr>
            </w:pPr>
          </w:p>
        </w:tc>
        <w:tc>
          <w:tcPr>
            <w:tcW w:w="2062" w:type="dxa"/>
            <w:shd w:val="clear" w:color="auto" w:fill="A6A6A6" w:themeFill="background1" w:themeFillShade="A6"/>
          </w:tcPr>
          <w:p w:rsidR="0026326B" w:rsidRPr="00B7551D" w:rsidRDefault="0026326B" w:rsidP="00E3583B">
            <w:pPr>
              <w:rPr>
                <w:rFonts w:ascii="Arial" w:hAnsi="Arial" w:cs="Arial"/>
                <w:sz w:val="20"/>
                <w:szCs w:val="20"/>
              </w:rPr>
            </w:pPr>
          </w:p>
        </w:tc>
        <w:tc>
          <w:tcPr>
            <w:tcW w:w="2098" w:type="dxa"/>
            <w:shd w:val="clear" w:color="auto" w:fill="A6A6A6" w:themeFill="background1" w:themeFillShade="A6"/>
          </w:tcPr>
          <w:p w:rsidR="0026326B" w:rsidRPr="00B7551D" w:rsidRDefault="0026326B" w:rsidP="00E3583B">
            <w:pPr>
              <w:rPr>
                <w:rFonts w:ascii="Arial" w:hAnsi="Arial" w:cs="Arial"/>
                <w:sz w:val="20"/>
                <w:szCs w:val="20"/>
              </w:rPr>
            </w:pPr>
          </w:p>
        </w:tc>
        <w:tc>
          <w:tcPr>
            <w:tcW w:w="1890" w:type="dxa"/>
            <w:shd w:val="clear" w:color="auto" w:fill="A6A6A6" w:themeFill="background1" w:themeFillShade="A6"/>
          </w:tcPr>
          <w:p w:rsidR="0026326B" w:rsidRPr="00B7551D" w:rsidRDefault="0026326B" w:rsidP="00E3583B">
            <w:pPr>
              <w:rPr>
                <w:rFonts w:ascii="Arial" w:hAnsi="Arial" w:cs="Arial"/>
                <w:sz w:val="20"/>
                <w:szCs w:val="20"/>
              </w:rPr>
            </w:pPr>
          </w:p>
        </w:tc>
        <w:tc>
          <w:tcPr>
            <w:tcW w:w="5832" w:type="dxa"/>
            <w:shd w:val="clear" w:color="auto" w:fill="A6A6A6" w:themeFill="background1" w:themeFillShade="A6"/>
          </w:tcPr>
          <w:p w:rsidR="0026326B" w:rsidRPr="00B7551D" w:rsidRDefault="0026326B" w:rsidP="00E3583B">
            <w:pPr>
              <w:pStyle w:val="ListParagraph"/>
              <w:ind w:left="360"/>
              <w:rPr>
                <w:rFonts w:ascii="Arial" w:hAnsi="Arial" w:cs="Arial"/>
                <w:sz w:val="20"/>
                <w:szCs w:val="20"/>
              </w:rPr>
            </w:pPr>
          </w:p>
        </w:tc>
      </w:tr>
      <w:tr w:rsidR="0026326B" w:rsidRPr="00B7551D" w:rsidTr="001D4597">
        <w:tc>
          <w:tcPr>
            <w:tcW w:w="1888" w:type="dxa"/>
          </w:tcPr>
          <w:p w:rsidR="0026326B" w:rsidRPr="00B7551D" w:rsidRDefault="0026326B" w:rsidP="00745464">
            <w:pPr>
              <w:rPr>
                <w:rFonts w:ascii="Arial" w:hAnsi="Arial" w:cs="Arial"/>
                <w:sz w:val="20"/>
                <w:szCs w:val="20"/>
              </w:rPr>
            </w:pPr>
            <w:r w:rsidRPr="00B7551D">
              <w:rPr>
                <w:rFonts w:ascii="Arial" w:hAnsi="Arial" w:cs="Arial"/>
                <w:sz w:val="20"/>
                <w:szCs w:val="20"/>
              </w:rPr>
              <w:t>DOE-SY1011-138</w:t>
            </w:r>
          </w:p>
        </w:tc>
        <w:tc>
          <w:tcPr>
            <w:tcW w:w="2062" w:type="dxa"/>
          </w:tcPr>
          <w:p w:rsidR="0026326B" w:rsidRPr="00B7551D" w:rsidRDefault="0026326B" w:rsidP="00745464">
            <w:pPr>
              <w:rPr>
                <w:rFonts w:ascii="Arial" w:hAnsi="Arial" w:cs="Arial"/>
                <w:sz w:val="20"/>
                <w:szCs w:val="20"/>
              </w:rPr>
            </w:pPr>
            <w:r w:rsidRPr="00B7551D">
              <w:rPr>
                <w:rFonts w:ascii="Arial" w:hAnsi="Arial" w:cs="Arial"/>
                <w:sz w:val="20"/>
                <w:szCs w:val="20"/>
              </w:rPr>
              <w:t>Keith H.S. Peck</w:t>
            </w:r>
          </w:p>
        </w:tc>
        <w:tc>
          <w:tcPr>
            <w:tcW w:w="2098" w:type="dxa"/>
          </w:tcPr>
          <w:p w:rsidR="0026326B" w:rsidRPr="00B7551D" w:rsidRDefault="0026326B" w:rsidP="00745464">
            <w:pPr>
              <w:rPr>
                <w:rFonts w:ascii="Arial" w:hAnsi="Arial" w:cs="Arial"/>
                <w:sz w:val="20"/>
                <w:szCs w:val="20"/>
              </w:rPr>
            </w:pPr>
            <w:r w:rsidRPr="00B7551D">
              <w:rPr>
                <w:rFonts w:ascii="Arial" w:hAnsi="Arial" w:cs="Arial"/>
                <w:sz w:val="20"/>
                <w:szCs w:val="20"/>
              </w:rPr>
              <w:t>Gary S. Suganuma</w:t>
            </w:r>
          </w:p>
        </w:tc>
        <w:tc>
          <w:tcPr>
            <w:tcW w:w="1890" w:type="dxa"/>
          </w:tcPr>
          <w:p w:rsidR="0026326B" w:rsidRPr="00B7551D" w:rsidRDefault="0026326B" w:rsidP="00745464">
            <w:pPr>
              <w:rPr>
                <w:rFonts w:ascii="Arial" w:hAnsi="Arial" w:cs="Arial"/>
                <w:sz w:val="20"/>
                <w:szCs w:val="20"/>
              </w:rPr>
            </w:pPr>
            <w:r w:rsidRPr="00B7551D">
              <w:rPr>
                <w:rFonts w:ascii="Arial" w:hAnsi="Arial" w:cs="Arial"/>
                <w:sz w:val="20"/>
                <w:szCs w:val="20"/>
              </w:rPr>
              <w:t>David H. Karlen</w:t>
            </w:r>
          </w:p>
          <w:p w:rsidR="0026326B" w:rsidRPr="00B7551D" w:rsidRDefault="0026326B" w:rsidP="00745464">
            <w:pPr>
              <w:rPr>
                <w:rFonts w:ascii="Arial" w:hAnsi="Arial" w:cs="Arial"/>
                <w:sz w:val="20"/>
                <w:szCs w:val="20"/>
              </w:rPr>
            </w:pPr>
            <w:r w:rsidRPr="00B7551D">
              <w:rPr>
                <w:rFonts w:ascii="Arial" w:hAnsi="Arial" w:cs="Arial"/>
                <w:sz w:val="20"/>
                <w:szCs w:val="20"/>
              </w:rPr>
              <w:t>11/29/2011</w:t>
            </w:r>
          </w:p>
        </w:tc>
        <w:tc>
          <w:tcPr>
            <w:tcW w:w="5832" w:type="dxa"/>
          </w:tcPr>
          <w:p w:rsidR="0026326B" w:rsidRPr="00B7551D" w:rsidRDefault="0026326B" w:rsidP="00745464">
            <w:pPr>
              <w:pStyle w:val="ListParagraph"/>
              <w:numPr>
                <w:ilvl w:val="0"/>
                <w:numId w:val="27"/>
              </w:numPr>
              <w:ind w:left="342" w:hanging="342"/>
              <w:rPr>
                <w:rFonts w:ascii="Arial" w:hAnsi="Arial" w:cs="Arial"/>
                <w:sz w:val="20"/>
                <w:szCs w:val="20"/>
              </w:rPr>
            </w:pPr>
            <w:r w:rsidRPr="00B7551D">
              <w:rPr>
                <w:rFonts w:ascii="Arial" w:hAnsi="Arial" w:cs="Arial"/>
                <w:sz w:val="20"/>
                <w:szCs w:val="20"/>
              </w:rPr>
              <w:t>Parent’s participation in IEP process;</w:t>
            </w:r>
          </w:p>
          <w:p w:rsidR="0026326B" w:rsidRPr="00B7551D" w:rsidRDefault="0026326B" w:rsidP="00745464">
            <w:pPr>
              <w:pStyle w:val="ListParagraph"/>
              <w:numPr>
                <w:ilvl w:val="0"/>
                <w:numId w:val="27"/>
              </w:numPr>
              <w:ind w:left="342" w:hanging="342"/>
              <w:rPr>
                <w:rFonts w:ascii="Arial" w:hAnsi="Arial" w:cs="Arial"/>
                <w:sz w:val="20"/>
                <w:szCs w:val="20"/>
              </w:rPr>
            </w:pPr>
            <w:r w:rsidRPr="00B7551D">
              <w:rPr>
                <w:rFonts w:ascii="Arial" w:hAnsi="Arial" w:cs="Arial"/>
                <w:sz w:val="20"/>
                <w:szCs w:val="20"/>
              </w:rPr>
              <w:t>Lack of behavioral support plan;</w:t>
            </w:r>
          </w:p>
          <w:p w:rsidR="0026326B" w:rsidRPr="00B7551D" w:rsidRDefault="0026326B" w:rsidP="00745464">
            <w:pPr>
              <w:pStyle w:val="ListParagraph"/>
              <w:numPr>
                <w:ilvl w:val="0"/>
                <w:numId w:val="27"/>
              </w:numPr>
              <w:ind w:left="342" w:hanging="342"/>
              <w:rPr>
                <w:rFonts w:ascii="Arial" w:hAnsi="Arial" w:cs="Arial"/>
                <w:sz w:val="20"/>
                <w:szCs w:val="20"/>
              </w:rPr>
            </w:pPr>
            <w:r w:rsidRPr="00B7551D">
              <w:rPr>
                <w:rFonts w:ascii="Arial" w:hAnsi="Arial" w:cs="Arial"/>
                <w:sz w:val="20"/>
                <w:szCs w:val="20"/>
              </w:rPr>
              <w:t>ESY;</w:t>
            </w:r>
          </w:p>
          <w:p w:rsidR="0026326B" w:rsidRPr="00B7551D" w:rsidRDefault="0026326B" w:rsidP="00745464">
            <w:pPr>
              <w:pStyle w:val="ListParagraph"/>
              <w:numPr>
                <w:ilvl w:val="0"/>
                <w:numId w:val="27"/>
              </w:numPr>
              <w:ind w:left="342" w:hanging="342"/>
              <w:rPr>
                <w:rFonts w:ascii="Arial" w:hAnsi="Arial" w:cs="Arial"/>
                <w:sz w:val="20"/>
                <w:szCs w:val="20"/>
              </w:rPr>
            </w:pPr>
            <w:r w:rsidRPr="00B7551D">
              <w:rPr>
                <w:rFonts w:ascii="Arial" w:hAnsi="Arial" w:cs="Arial"/>
                <w:sz w:val="20"/>
                <w:szCs w:val="20"/>
              </w:rPr>
              <w:t>Transition plan for change of schools</w:t>
            </w:r>
          </w:p>
          <w:p w:rsidR="0026326B" w:rsidRPr="00B7551D" w:rsidRDefault="0026326B" w:rsidP="00745464">
            <w:pPr>
              <w:pStyle w:val="ListParagraph"/>
              <w:ind w:left="0"/>
              <w:rPr>
                <w:rFonts w:ascii="Arial" w:hAnsi="Arial" w:cs="Arial"/>
                <w:sz w:val="20"/>
                <w:szCs w:val="20"/>
              </w:rPr>
            </w:pPr>
          </w:p>
          <w:p w:rsidR="0026326B" w:rsidRPr="00B7551D" w:rsidRDefault="0026326B" w:rsidP="00745464">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6326B" w:rsidRPr="00B7551D" w:rsidRDefault="0026326B" w:rsidP="00745464">
            <w:pPr>
              <w:pStyle w:val="ListParagraph"/>
              <w:ind w:left="0"/>
              <w:rPr>
                <w:rFonts w:ascii="Arial" w:hAnsi="Arial" w:cs="Arial"/>
                <w:sz w:val="20"/>
                <w:szCs w:val="20"/>
                <w:u w:val="single"/>
              </w:rPr>
            </w:pPr>
          </w:p>
          <w:p w:rsidR="0026326B" w:rsidRPr="00B7551D" w:rsidRDefault="0026326B" w:rsidP="00745464">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Parent was not denied opportunity to attend IEP meeting where DOE sought to meet the statutory annual review requirement, parent could attend a subsequent meeting prior to the beginning of the school year to voice concerns, and parent was uncooperative in scheduling mutually acceptable dates; (2) DOE intended to prepare a behavioral support plan when student enrolled in the new school; (3) ESY after one day was adequate; (4) IEP need not include transition plan from private to public school.</w:t>
            </w:r>
          </w:p>
          <w:p w:rsidR="0026326B" w:rsidRPr="00B7551D" w:rsidRDefault="0026326B" w:rsidP="00745464">
            <w:pPr>
              <w:pStyle w:val="ListParagraph"/>
              <w:ind w:left="0"/>
              <w:rPr>
                <w:rFonts w:ascii="Arial" w:hAnsi="Arial" w:cs="Arial"/>
                <w:sz w:val="20"/>
                <w:szCs w:val="20"/>
              </w:rPr>
            </w:pPr>
          </w:p>
          <w:p w:rsidR="0026326B" w:rsidRDefault="0026326B" w:rsidP="00745464">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Rachel L. v. DOE</w:t>
            </w:r>
            <w:r w:rsidRPr="00B7551D">
              <w:rPr>
                <w:rFonts w:ascii="Arial" w:hAnsi="Arial" w:cs="Arial"/>
                <w:sz w:val="20"/>
                <w:szCs w:val="20"/>
              </w:rPr>
              <w:t>, D. Haw. Ci</w:t>
            </w:r>
            <w:r>
              <w:rPr>
                <w:rFonts w:ascii="Arial" w:hAnsi="Arial" w:cs="Arial"/>
                <w:sz w:val="20"/>
                <w:szCs w:val="20"/>
              </w:rPr>
              <w:t xml:space="preserve">v. No. 11-756 LEK-BMK – </w:t>
            </w:r>
            <w:r>
              <w:rPr>
                <w:rFonts w:ascii="Arial" w:hAnsi="Arial" w:cs="Arial"/>
                <w:b/>
                <w:sz w:val="20"/>
                <w:szCs w:val="20"/>
              </w:rPr>
              <w:t xml:space="preserve">Affirmed, </w:t>
            </w:r>
            <w:r>
              <w:rPr>
                <w:rFonts w:ascii="Arial" w:hAnsi="Arial" w:cs="Arial"/>
                <w:sz w:val="20"/>
                <w:szCs w:val="20"/>
              </w:rPr>
              <w:t xml:space="preserve">Doc. # 32 (9/25/2012).  </w:t>
            </w:r>
          </w:p>
          <w:p w:rsidR="0026326B" w:rsidRPr="00B7551D" w:rsidRDefault="0026326B" w:rsidP="00745464">
            <w:pPr>
              <w:pStyle w:val="ListParagraph"/>
              <w:ind w:left="0"/>
              <w:rPr>
                <w:rFonts w:ascii="Arial" w:hAnsi="Arial" w:cs="Arial"/>
                <w:sz w:val="20"/>
                <w:szCs w:val="20"/>
              </w:rPr>
            </w:pPr>
          </w:p>
        </w:tc>
      </w:tr>
      <w:tr w:rsidR="0026326B" w:rsidRPr="00B7551D" w:rsidTr="001D4597">
        <w:tc>
          <w:tcPr>
            <w:tcW w:w="1888" w:type="dxa"/>
            <w:shd w:val="clear" w:color="auto" w:fill="F2F2F2" w:themeFill="background1" w:themeFillShade="F2"/>
          </w:tcPr>
          <w:p w:rsidR="0026326B" w:rsidRDefault="0026326B" w:rsidP="00D84719">
            <w:pPr>
              <w:rPr>
                <w:rFonts w:ascii="Arial" w:hAnsi="Arial" w:cs="Arial"/>
                <w:sz w:val="20"/>
                <w:szCs w:val="20"/>
              </w:rPr>
            </w:pPr>
            <w:r>
              <w:rPr>
                <w:rFonts w:ascii="Arial" w:hAnsi="Arial" w:cs="Arial"/>
                <w:sz w:val="20"/>
                <w:szCs w:val="20"/>
              </w:rPr>
              <w:t>DOE-SY1011-137</w:t>
            </w:r>
          </w:p>
          <w:p w:rsidR="0026326B" w:rsidRPr="00B7551D" w:rsidRDefault="0026326B" w:rsidP="00D84719">
            <w:pPr>
              <w:rPr>
                <w:rFonts w:ascii="Arial" w:hAnsi="Arial" w:cs="Arial"/>
                <w:sz w:val="20"/>
                <w:szCs w:val="20"/>
              </w:rPr>
            </w:pPr>
          </w:p>
        </w:tc>
        <w:tc>
          <w:tcPr>
            <w:tcW w:w="2062" w:type="dxa"/>
            <w:shd w:val="clear" w:color="auto" w:fill="F2F2F2" w:themeFill="background1" w:themeFillShade="F2"/>
          </w:tcPr>
          <w:p w:rsidR="0026326B" w:rsidRPr="00B7551D" w:rsidRDefault="0026326B" w:rsidP="00D84719">
            <w:pPr>
              <w:rPr>
                <w:rFonts w:ascii="Arial" w:hAnsi="Arial" w:cs="Arial"/>
                <w:sz w:val="20"/>
                <w:szCs w:val="20"/>
              </w:rPr>
            </w:pPr>
            <w:r w:rsidRPr="00B7551D">
              <w:rPr>
                <w:rFonts w:ascii="Arial" w:hAnsi="Arial" w:cs="Arial"/>
                <w:sz w:val="20"/>
                <w:szCs w:val="20"/>
              </w:rPr>
              <w:t>John P. Dellera</w:t>
            </w:r>
          </w:p>
        </w:tc>
        <w:tc>
          <w:tcPr>
            <w:tcW w:w="2098" w:type="dxa"/>
            <w:shd w:val="clear" w:color="auto" w:fill="F2F2F2" w:themeFill="background1" w:themeFillShade="F2"/>
          </w:tcPr>
          <w:p w:rsidR="0026326B" w:rsidRPr="00B7551D" w:rsidRDefault="0026326B" w:rsidP="00D84719">
            <w:pPr>
              <w:rPr>
                <w:rFonts w:ascii="Arial" w:hAnsi="Arial" w:cs="Arial"/>
                <w:sz w:val="20"/>
                <w:szCs w:val="20"/>
              </w:rPr>
            </w:pPr>
            <w:r w:rsidRPr="00B7551D">
              <w:rPr>
                <w:rFonts w:ascii="Arial" w:hAnsi="Arial" w:cs="Arial"/>
                <w:sz w:val="20"/>
                <w:szCs w:val="20"/>
              </w:rPr>
              <w:t>Michelle Pu`u</w:t>
            </w:r>
          </w:p>
        </w:tc>
        <w:tc>
          <w:tcPr>
            <w:tcW w:w="1890" w:type="dxa"/>
            <w:shd w:val="clear" w:color="auto" w:fill="F2F2F2" w:themeFill="background1" w:themeFillShade="F2"/>
          </w:tcPr>
          <w:p w:rsidR="0026326B" w:rsidRPr="00B7551D" w:rsidRDefault="0026326B" w:rsidP="00D84719">
            <w:pPr>
              <w:rPr>
                <w:rFonts w:ascii="Arial" w:hAnsi="Arial" w:cs="Arial"/>
                <w:sz w:val="20"/>
                <w:szCs w:val="20"/>
              </w:rPr>
            </w:pPr>
            <w:r w:rsidRPr="00B7551D">
              <w:rPr>
                <w:rFonts w:ascii="Arial" w:hAnsi="Arial" w:cs="Arial"/>
                <w:sz w:val="20"/>
                <w:szCs w:val="20"/>
              </w:rPr>
              <w:t>Richard A. Young</w:t>
            </w:r>
          </w:p>
          <w:p w:rsidR="0026326B" w:rsidRDefault="0026326B" w:rsidP="00D84719">
            <w:pPr>
              <w:rPr>
                <w:rFonts w:ascii="Arial" w:hAnsi="Arial" w:cs="Arial"/>
                <w:sz w:val="20"/>
                <w:szCs w:val="20"/>
              </w:rPr>
            </w:pPr>
            <w:r w:rsidRPr="00B7551D">
              <w:rPr>
                <w:rFonts w:ascii="Arial" w:hAnsi="Arial" w:cs="Arial"/>
                <w:sz w:val="20"/>
                <w:szCs w:val="20"/>
              </w:rPr>
              <w:t>5/15/2012</w:t>
            </w:r>
          </w:p>
          <w:p w:rsidR="0026326B" w:rsidRPr="00B7551D" w:rsidRDefault="0026326B" w:rsidP="00D84719">
            <w:pPr>
              <w:rPr>
                <w:rFonts w:ascii="Arial" w:hAnsi="Arial" w:cs="Arial"/>
                <w:sz w:val="20"/>
                <w:szCs w:val="20"/>
              </w:rPr>
            </w:pPr>
            <w:r>
              <w:rPr>
                <w:rFonts w:ascii="Arial" w:hAnsi="Arial" w:cs="Arial"/>
                <w:sz w:val="20"/>
                <w:szCs w:val="20"/>
              </w:rPr>
              <w:t>(unpublished)</w:t>
            </w:r>
          </w:p>
        </w:tc>
        <w:tc>
          <w:tcPr>
            <w:tcW w:w="5832" w:type="dxa"/>
            <w:shd w:val="clear" w:color="auto" w:fill="F2F2F2" w:themeFill="background1" w:themeFillShade="F2"/>
          </w:tcPr>
          <w:p w:rsidR="0026326B" w:rsidRPr="00B7551D" w:rsidRDefault="0026326B" w:rsidP="00D84719">
            <w:pPr>
              <w:pStyle w:val="ListParagraph"/>
              <w:numPr>
                <w:ilvl w:val="0"/>
                <w:numId w:val="56"/>
              </w:numPr>
              <w:rPr>
                <w:rFonts w:ascii="Arial" w:hAnsi="Arial" w:cs="Arial"/>
                <w:sz w:val="20"/>
                <w:szCs w:val="20"/>
              </w:rPr>
            </w:pPr>
            <w:r w:rsidRPr="00B7551D">
              <w:rPr>
                <w:rFonts w:ascii="Arial" w:hAnsi="Arial" w:cs="Arial"/>
                <w:sz w:val="20"/>
                <w:szCs w:val="20"/>
              </w:rPr>
              <w:t>Eligibility for FAPE to age 22</w:t>
            </w:r>
          </w:p>
          <w:p w:rsidR="0026326B" w:rsidRPr="00B7551D" w:rsidRDefault="0026326B" w:rsidP="00D84719">
            <w:pPr>
              <w:pStyle w:val="ListParagraph"/>
              <w:numPr>
                <w:ilvl w:val="0"/>
                <w:numId w:val="56"/>
              </w:numPr>
              <w:rPr>
                <w:rFonts w:ascii="Arial" w:hAnsi="Arial" w:cs="Arial"/>
                <w:sz w:val="20"/>
                <w:szCs w:val="20"/>
              </w:rPr>
            </w:pPr>
            <w:r w:rsidRPr="00B7551D">
              <w:rPr>
                <w:rFonts w:ascii="Arial" w:hAnsi="Arial" w:cs="Arial"/>
                <w:sz w:val="20"/>
                <w:szCs w:val="20"/>
              </w:rPr>
              <w:t>Stay put</w:t>
            </w:r>
          </w:p>
          <w:p w:rsidR="0026326B" w:rsidRPr="00B7551D" w:rsidRDefault="0026326B" w:rsidP="00D84719">
            <w:pPr>
              <w:pStyle w:val="ListParagraph"/>
              <w:ind w:left="0"/>
              <w:rPr>
                <w:rFonts w:ascii="Arial" w:hAnsi="Arial" w:cs="Arial"/>
                <w:sz w:val="20"/>
                <w:szCs w:val="20"/>
              </w:rPr>
            </w:pPr>
          </w:p>
          <w:p w:rsidR="0026326B" w:rsidRPr="00B7551D" w:rsidRDefault="0026326B" w:rsidP="00D84719">
            <w:pPr>
              <w:pStyle w:val="ListParagraph"/>
              <w:ind w:left="0"/>
              <w:rPr>
                <w:rFonts w:ascii="Arial" w:hAnsi="Arial" w:cs="Arial"/>
                <w:sz w:val="20"/>
                <w:szCs w:val="20"/>
              </w:rPr>
            </w:pPr>
            <w:r w:rsidRPr="00B7551D">
              <w:rPr>
                <w:rFonts w:ascii="Arial" w:hAnsi="Arial" w:cs="Arial"/>
                <w:sz w:val="20"/>
                <w:szCs w:val="20"/>
                <w:u w:val="single"/>
              </w:rPr>
              <w:lastRenderedPageBreak/>
              <w:t>OUTCOME</w:t>
            </w:r>
            <w:r w:rsidRPr="00B7551D">
              <w:rPr>
                <w:rFonts w:ascii="Arial" w:hAnsi="Arial" w:cs="Arial"/>
                <w:sz w:val="20"/>
                <w:szCs w:val="20"/>
              </w:rPr>
              <w:t xml:space="preserve">:  </w:t>
            </w:r>
            <w:r w:rsidRPr="00B7551D">
              <w:rPr>
                <w:rFonts w:ascii="Arial" w:hAnsi="Arial" w:cs="Arial"/>
                <w:b/>
                <w:sz w:val="20"/>
                <w:szCs w:val="20"/>
              </w:rPr>
              <w:t>For DOE.</w:t>
            </w:r>
          </w:p>
          <w:p w:rsidR="0026326B" w:rsidRPr="00B7551D" w:rsidRDefault="0026326B" w:rsidP="00D84719">
            <w:pPr>
              <w:pStyle w:val="ListParagraph"/>
              <w:ind w:left="0"/>
              <w:rPr>
                <w:rFonts w:ascii="Arial" w:hAnsi="Arial" w:cs="Arial"/>
                <w:sz w:val="20"/>
                <w:szCs w:val="20"/>
              </w:rPr>
            </w:pPr>
          </w:p>
          <w:p w:rsidR="0026326B" w:rsidRPr="00B7551D" w:rsidRDefault="0026326B" w:rsidP="00D84719">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Due process request dismissed because student is not eligible to attend public school after age 20, student failed to prove that special education and related services were reasonable accommodations in GED and CBASE programs, and estoppel claim was “not proven”; (2) student not eligible for IDEA rights, including stay put, after age 20.</w:t>
            </w:r>
          </w:p>
          <w:p w:rsidR="0026326B" w:rsidRPr="00B7551D" w:rsidRDefault="0026326B" w:rsidP="00D84719">
            <w:pPr>
              <w:pStyle w:val="ListParagraph"/>
              <w:ind w:left="0"/>
              <w:rPr>
                <w:rFonts w:ascii="Arial" w:hAnsi="Arial" w:cs="Arial"/>
                <w:sz w:val="20"/>
                <w:szCs w:val="20"/>
              </w:rPr>
            </w:pPr>
          </w:p>
          <w:p w:rsidR="0026326B" w:rsidRDefault="0026326B" w:rsidP="00D84719">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 xml:space="preserve">A.D. v. DOE, </w:t>
            </w:r>
            <w:r w:rsidRPr="00B7551D">
              <w:rPr>
                <w:rFonts w:ascii="Arial" w:hAnsi="Arial" w:cs="Arial"/>
                <w:sz w:val="20"/>
                <w:szCs w:val="20"/>
              </w:rPr>
              <w:t>D. Haw. Civ. No. 12-307 JMS-KSC</w:t>
            </w:r>
            <w:r>
              <w:rPr>
                <w:rFonts w:ascii="Arial" w:hAnsi="Arial" w:cs="Arial"/>
                <w:sz w:val="20"/>
                <w:szCs w:val="20"/>
              </w:rPr>
              <w:t xml:space="preserve"> (Milton S. Tani for DOE) – denial of stay put from August 1, 2011 is </w:t>
            </w:r>
            <w:r>
              <w:rPr>
                <w:rFonts w:ascii="Arial" w:hAnsi="Arial" w:cs="Arial"/>
                <w:b/>
                <w:sz w:val="20"/>
                <w:szCs w:val="20"/>
              </w:rPr>
              <w:t>reversed</w:t>
            </w:r>
            <w:r>
              <w:rPr>
                <w:rFonts w:ascii="Arial" w:hAnsi="Arial" w:cs="Arial"/>
                <w:sz w:val="20"/>
                <w:szCs w:val="20"/>
              </w:rPr>
              <w:t xml:space="preserve">, Doc. #31 (10/25/2012) – (1) Plaintiff, a member of the class in </w:t>
            </w:r>
            <w:r>
              <w:rPr>
                <w:rFonts w:ascii="Arial" w:hAnsi="Arial" w:cs="Arial"/>
                <w:i/>
                <w:sz w:val="20"/>
                <w:szCs w:val="20"/>
              </w:rPr>
              <w:t xml:space="preserve">RPK v. DOE, </w:t>
            </w:r>
            <w:r>
              <w:rPr>
                <w:rFonts w:ascii="Arial" w:hAnsi="Arial" w:cs="Arial"/>
                <w:sz w:val="20"/>
                <w:szCs w:val="20"/>
              </w:rPr>
              <w:t>D. Haw. Civ. No. 10-436 DAE-KSC, raises “plausible and genuine arguments” that he is not bound by the class judgment and that he is entitled to a FAPE to age 22 based upon a factual record that differs from the class action; (2) the DOE’s refusal to pay Loveland Academy after student became 20 is a change of placement that violates IDEA’s stay put clause.</w:t>
            </w:r>
          </w:p>
          <w:p w:rsidR="0026326B" w:rsidRDefault="0026326B" w:rsidP="00D84719">
            <w:pPr>
              <w:pStyle w:val="ListParagraph"/>
              <w:ind w:left="0"/>
              <w:rPr>
                <w:rFonts w:ascii="Arial" w:hAnsi="Arial" w:cs="Arial"/>
                <w:sz w:val="20"/>
                <w:szCs w:val="20"/>
              </w:rPr>
            </w:pPr>
          </w:p>
          <w:p w:rsidR="0026326B" w:rsidRPr="00426106" w:rsidRDefault="0026326B" w:rsidP="00D84719">
            <w:pPr>
              <w:pStyle w:val="ListParagraph"/>
              <w:ind w:left="0"/>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A.D. v. DOE, </w:t>
            </w:r>
            <w:r>
              <w:rPr>
                <w:rFonts w:ascii="Arial" w:hAnsi="Arial" w:cs="Arial"/>
                <w:sz w:val="20"/>
                <w:szCs w:val="20"/>
              </w:rPr>
              <w:t>9</w:t>
            </w:r>
            <w:r w:rsidRPr="0018287B">
              <w:rPr>
                <w:rFonts w:ascii="Arial" w:hAnsi="Arial" w:cs="Arial"/>
                <w:sz w:val="20"/>
                <w:szCs w:val="20"/>
                <w:vertAlign w:val="superscript"/>
              </w:rPr>
              <w:t>th</w:t>
            </w:r>
            <w:r>
              <w:rPr>
                <w:rFonts w:ascii="Arial" w:hAnsi="Arial" w:cs="Arial"/>
                <w:sz w:val="20"/>
                <w:szCs w:val="20"/>
              </w:rPr>
              <w:t xml:space="preserve"> Cir. No. 12-17610) (Gary Suganuma for DOE) – </w:t>
            </w:r>
            <w:r>
              <w:rPr>
                <w:rFonts w:ascii="Arial" w:hAnsi="Arial" w:cs="Arial"/>
                <w:b/>
                <w:sz w:val="20"/>
                <w:szCs w:val="20"/>
              </w:rPr>
              <w:t xml:space="preserve">Affirmed </w:t>
            </w:r>
            <w:r>
              <w:rPr>
                <w:rFonts w:ascii="Arial" w:hAnsi="Arial" w:cs="Arial"/>
                <w:sz w:val="20"/>
                <w:szCs w:val="20"/>
              </w:rPr>
              <w:t>8/14/2013, 727 F.3d 911: (1) Stay Put Order is a collateral order subject to interlocutory appeal; appeal not moot even though student had reached 22 because issue of age eligibility was capable of repetition, yet evading review; (2) stay put applies after state age limit where student challenged the legality of the age limit itself.</w:t>
            </w:r>
          </w:p>
          <w:p w:rsidR="0026326B" w:rsidRPr="00B7551D" w:rsidRDefault="0026326B" w:rsidP="00D84719">
            <w:pPr>
              <w:pStyle w:val="ListParagraph"/>
              <w:ind w:left="0"/>
              <w:rPr>
                <w:rFonts w:ascii="Arial" w:hAnsi="Arial" w:cs="Arial"/>
                <w:sz w:val="20"/>
                <w:szCs w:val="20"/>
              </w:rPr>
            </w:pPr>
          </w:p>
        </w:tc>
      </w:tr>
      <w:tr w:rsidR="0026326B" w:rsidRPr="00B7551D" w:rsidTr="001D4597">
        <w:tc>
          <w:tcPr>
            <w:tcW w:w="1888" w:type="dxa"/>
          </w:tcPr>
          <w:p w:rsidR="0026326B" w:rsidRPr="00B7551D" w:rsidRDefault="0026326B" w:rsidP="001246FE">
            <w:pPr>
              <w:rPr>
                <w:rFonts w:ascii="Arial" w:hAnsi="Arial" w:cs="Arial"/>
                <w:sz w:val="20"/>
                <w:szCs w:val="20"/>
              </w:rPr>
            </w:pPr>
            <w:r>
              <w:rPr>
                <w:rFonts w:ascii="Arial" w:hAnsi="Arial" w:cs="Arial"/>
                <w:sz w:val="20"/>
                <w:szCs w:val="20"/>
              </w:rPr>
              <w:lastRenderedPageBreak/>
              <w:t>DOE-SY1011-135</w:t>
            </w:r>
          </w:p>
        </w:tc>
        <w:tc>
          <w:tcPr>
            <w:tcW w:w="2062" w:type="dxa"/>
          </w:tcPr>
          <w:p w:rsidR="0026326B" w:rsidRPr="00B7551D" w:rsidRDefault="0026326B" w:rsidP="001246FE">
            <w:pPr>
              <w:rPr>
                <w:rFonts w:ascii="Arial" w:hAnsi="Arial" w:cs="Arial"/>
                <w:sz w:val="20"/>
                <w:szCs w:val="20"/>
              </w:rPr>
            </w:pPr>
            <w:r>
              <w:rPr>
                <w:rFonts w:ascii="Arial" w:hAnsi="Arial" w:cs="Arial"/>
                <w:sz w:val="20"/>
                <w:szCs w:val="20"/>
              </w:rPr>
              <w:t>Carl M. Varady</w:t>
            </w:r>
          </w:p>
        </w:tc>
        <w:tc>
          <w:tcPr>
            <w:tcW w:w="2098" w:type="dxa"/>
          </w:tcPr>
          <w:p w:rsidR="0026326B" w:rsidRPr="00B7551D" w:rsidRDefault="0026326B" w:rsidP="001246FE">
            <w:pPr>
              <w:rPr>
                <w:rFonts w:ascii="Arial" w:hAnsi="Arial" w:cs="Arial"/>
                <w:sz w:val="20"/>
                <w:szCs w:val="20"/>
              </w:rPr>
            </w:pPr>
            <w:r>
              <w:rPr>
                <w:rFonts w:ascii="Arial" w:hAnsi="Arial" w:cs="Arial"/>
                <w:sz w:val="20"/>
                <w:szCs w:val="20"/>
              </w:rPr>
              <w:t>Carter Siu</w:t>
            </w:r>
          </w:p>
        </w:tc>
        <w:tc>
          <w:tcPr>
            <w:tcW w:w="1890" w:type="dxa"/>
          </w:tcPr>
          <w:p w:rsidR="0026326B" w:rsidRDefault="0026326B" w:rsidP="001246FE">
            <w:pPr>
              <w:rPr>
                <w:rFonts w:ascii="Arial" w:hAnsi="Arial" w:cs="Arial"/>
                <w:sz w:val="20"/>
                <w:szCs w:val="20"/>
              </w:rPr>
            </w:pPr>
            <w:r>
              <w:rPr>
                <w:rFonts w:ascii="Arial" w:hAnsi="Arial" w:cs="Arial"/>
                <w:sz w:val="20"/>
                <w:szCs w:val="20"/>
              </w:rPr>
              <w:t>Haunani H. Alm</w:t>
            </w:r>
          </w:p>
          <w:p w:rsidR="0026326B" w:rsidRPr="00B7551D" w:rsidRDefault="0026326B" w:rsidP="001246FE">
            <w:pPr>
              <w:rPr>
                <w:rFonts w:ascii="Arial" w:hAnsi="Arial" w:cs="Arial"/>
                <w:sz w:val="20"/>
                <w:szCs w:val="20"/>
              </w:rPr>
            </w:pPr>
            <w:r>
              <w:rPr>
                <w:rFonts w:ascii="Arial" w:hAnsi="Arial" w:cs="Arial"/>
                <w:sz w:val="20"/>
                <w:szCs w:val="20"/>
              </w:rPr>
              <w:t>7/17/2012</w:t>
            </w:r>
          </w:p>
        </w:tc>
        <w:tc>
          <w:tcPr>
            <w:tcW w:w="5832" w:type="dxa"/>
          </w:tcPr>
          <w:p w:rsidR="0026326B" w:rsidRDefault="0026326B" w:rsidP="001246FE">
            <w:pPr>
              <w:pStyle w:val="ListParagraph"/>
              <w:numPr>
                <w:ilvl w:val="0"/>
                <w:numId w:val="69"/>
              </w:numPr>
              <w:rPr>
                <w:rFonts w:ascii="Arial" w:hAnsi="Arial" w:cs="Arial"/>
                <w:sz w:val="20"/>
                <w:szCs w:val="20"/>
              </w:rPr>
            </w:pPr>
            <w:r>
              <w:rPr>
                <w:rFonts w:ascii="Arial" w:hAnsi="Arial" w:cs="Arial"/>
                <w:sz w:val="20"/>
                <w:szCs w:val="20"/>
              </w:rPr>
              <w:t>Eligibility for FAPE to age 22</w:t>
            </w:r>
          </w:p>
          <w:p w:rsidR="0026326B" w:rsidRDefault="0026326B" w:rsidP="001246FE">
            <w:pPr>
              <w:pStyle w:val="ListParagraph"/>
              <w:ind w:left="360"/>
              <w:rPr>
                <w:rFonts w:ascii="Arial" w:hAnsi="Arial" w:cs="Arial"/>
                <w:sz w:val="20"/>
                <w:szCs w:val="20"/>
              </w:rPr>
            </w:pPr>
          </w:p>
          <w:p w:rsidR="0026326B" w:rsidRDefault="0026326B" w:rsidP="001246FE">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1246FE">
            <w:pPr>
              <w:pStyle w:val="ListParagraph"/>
              <w:ind w:left="0"/>
              <w:rPr>
                <w:rFonts w:ascii="Arial" w:hAnsi="Arial" w:cs="Arial"/>
                <w:sz w:val="20"/>
                <w:szCs w:val="20"/>
              </w:rPr>
            </w:pPr>
          </w:p>
          <w:p w:rsidR="0026326B" w:rsidRDefault="0026326B" w:rsidP="001246FE">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Court’s judgment in </w:t>
            </w:r>
            <w:r>
              <w:rPr>
                <w:rFonts w:ascii="Arial" w:hAnsi="Arial" w:cs="Arial"/>
                <w:i/>
                <w:sz w:val="20"/>
                <w:szCs w:val="20"/>
              </w:rPr>
              <w:t xml:space="preserve">R.P.-K. </w:t>
            </w:r>
            <w:r>
              <w:rPr>
                <w:rFonts w:ascii="Arial" w:hAnsi="Arial" w:cs="Arial"/>
                <w:sz w:val="20"/>
                <w:szCs w:val="20"/>
              </w:rPr>
              <w:t>Class Action, D. Haw. Civ. No. 10-436 DAE-KSC, that FAPE ends at age 20 is binding on class members under the doctrines of res judicata, collateral estoppel, and law of the case.</w:t>
            </w:r>
          </w:p>
          <w:p w:rsidR="0026326B" w:rsidRPr="00F50A51" w:rsidRDefault="0026326B" w:rsidP="001246FE">
            <w:pPr>
              <w:pStyle w:val="ListParagraph"/>
              <w:ind w:left="0"/>
              <w:rPr>
                <w:rFonts w:ascii="Arial" w:hAnsi="Arial" w:cs="Arial"/>
                <w:sz w:val="20"/>
                <w:szCs w:val="20"/>
              </w:rPr>
            </w:pPr>
          </w:p>
        </w:tc>
      </w:tr>
      <w:tr w:rsidR="0026326B" w:rsidRPr="00B7551D" w:rsidTr="001D4597">
        <w:tc>
          <w:tcPr>
            <w:tcW w:w="1888" w:type="dxa"/>
          </w:tcPr>
          <w:p w:rsidR="0026326B" w:rsidRPr="00B7551D" w:rsidRDefault="0026326B" w:rsidP="00745464">
            <w:pPr>
              <w:rPr>
                <w:rFonts w:ascii="Arial" w:hAnsi="Arial" w:cs="Arial"/>
                <w:sz w:val="20"/>
                <w:szCs w:val="20"/>
              </w:rPr>
            </w:pPr>
            <w:r w:rsidRPr="00B7551D">
              <w:rPr>
                <w:rFonts w:ascii="Arial" w:hAnsi="Arial" w:cs="Arial"/>
                <w:sz w:val="20"/>
                <w:szCs w:val="20"/>
              </w:rPr>
              <w:lastRenderedPageBreak/>
              <w:t>DOE-SY1011-132</w:t>
            </w:r>
          </w:p>
        </w:tc>
        <w:tc>
          <w:tcPr>
            <w:tcW w:w="2062" w:type="dxa"/>
          </w:tcPr>
          <w:p w:rsidR="0026326B" w:rsidRPr="00B7551D" w:rsidRDefault="0026326B" w:rsidP="00745464">
            <w:pPr>
              <w:rPr>
                <w:rFonts w:ascii="Arial" w:hAnsi="Arial" w:cs="Arial"/>
                <w:sz w:val="20"/>
                <w:szCs w:val="20"/>
              </w:rPr>
            </w:pPr>
            <w:r w:rsidRPr="00B7551D">
              <w:rPr>
                <w:rFonts w:ascii="Arial" w:hAnsi="Arial" w:cs="Arial"/>
                <w:sz w:val="20"/>
                <w:szCs w:val="20"/>
              </w:rPr>
              <w:t>Keith H.S. Peck</w:t>
            </w:r>
          </w:p>
        </w:tc>
        <w:tc>
          <w:tcPr>
            <w:tcW w:w="2098" w:type="dxa"/>
          </w:tcPr>
          <w:p w:rsidR="0026326B" w:rsidRPr="00B7551D" w:rsidRDefault="0026326B" w:rsidP="00745464">
            <w:pPr>
              <w:rPr>
                <w:rFonts w:ascii="Arial" w:hAnsi="Arial" w:cs="Arial"/>
                <w:sz w:val="20"/>
                <w:szCs w:val="20"/>
              </w:rPr>
            </w:pPr>
            <w:r w:rsidRPr="00B7551D">
              <w:rPr>
                <w:rFonts w:ascii="Arial" w:hAnsi="Arial" w:cs="Arial"/>
                <w:sz w:val="20"/>
                <w:szCs w:val="20"/>
              </w:rPr>
              <w:t>Kris Murakami</w:t>
            </w:r>
          </w:p>
        </w:tc>
        <w:tc>
          <w:tcPr>
            <w:tcW w:w="1890" w:type="dxa"/>
          </w:tcPr>
          <w:p w:rsidR="0026326B" w:rsidRPr="00B7551D" w:rsidRDefault="0026326B" w:rsidP="00745464">
            <w:pPr>
              <w:rPr>
                <w:rFonts w:ascii="Arial" w:hAnsi="Arial" w:cs="Arial"/>
                <w:sz w:val="20"/>
                <w:szCs w:val="20"/>
              </w:rPr>
            </w:pPr>
            <w:r w:rsidRPr="00B7551D">
              <w:rPr>
                <w:rFonts w:ascii="Arial" w:hAnsi="Arial" w:cs="Arial"/>
                <w:sz w:val="20"/>
                <w:szCs w:val="20"/>
              </w:rPr>
              <w:t>Haunani H. Alm</w:t>
            </w:r>
          </w:p>
          <w:p w:rsidR="0026326B" w:rsidRPr="00B7551D" w:rsidRDefault="0026326B" w:rsidP="00745464">
            <w:pPr>
              <w:rPr>
                <w:rFonts w:ascii="Arial" w:hAnsi="Arial" w:cs="Arial"/>
                <w:sz w:val="20"/>
                <w:szCs w:val="20"/>
              </w:rPr>
            </w:pPr>
            <w:r w:rsidRPr="00B7551D">
              <w:rPr>
                <w:rFonts w:ascii="Arial" w:hAnsi="Arial" w:cs="Arial"/>
                <w:sz w:val="20"/>
                <w:szCs w:val="20"/>
              </w:rPr>
              <w:t>12/30/2011</w:t>
            </w:r>
          </w:p>
        </w:tc>
        <w:tc>
          <w:tcPr>
            <w:tcW w:w="5832" w:type="dxa"/>
          </w:tcPr>
          <w:p w:rsidR="0026326B" w:rsidRPr="00B7551D" w:rsidRDefault="0026326B" w:rsidP="00745464">
            <w:pPr>
              <w:pStyle w:val="ListParagraph"/>
              <w:numPr>
                <w:ilvl w:val="0"/>
                <w:numId w:val="33"/>
              </w:numPr>
              <w:ind w:left="342" w:hanging="342"/>
              <w:rPr>
                <w:rFonts w:ascii="Arial" w:hAnsi="Arial" w:cs="Arial"/>
                <w:sz w:val="20"/>
                <w:szCs w:val="20"/>
              </w:rPr>
            </w:pPr>
            <w:r w:rsidRPr="00B7551D">
              <w:rPr>
                <w:rFonts w:ascii="Arial" w:hAnsi="Arial" w:cs="Arial"/>
                <w:sz w:val="20"/>
                <w:szCs w:val="20"/>
              </w:rPr>
              <w:t>ESY period too long;</w:t>
            </w:r>
          </w:p>
          <w:p w:rsidR="0026326B" w:rsidRPr="00B7551D" w:rsidRDefault="0026326B" w:rsidP="00745464">
            <w:pPr>
              <w:pStyle w:val="ListParagraph"/>
              <w:numPr>
                <w:ilvl w:val="0"/>
                <w:numId w:val="33"/>
              </w:numPr>
              <w:ind w:left="342" w:hanging="342"/>
              <w:rPr>
                <w:rFonts w:ascii="Arial" w:hAnsi="Arial" w:cs="Arial"/>
                <w:sz w:val="20"/>
                <w:szCs w:val="20"/>
              </w:rPr>
            </w:pPr>
            <w:r w:rsidRPr="00B7551D">
              <w:rPr>
                <w:rFonts w:ascii="Arial" w:hAnsi="Arial" w:cs="Arial"/>
                <w:sz w:val="20"/>
                <w:szCs w:val="20"/>
              </w:rPr>
              <w:t>Speech language therapy not specified;</w:t>
            </w:r>
          </w:p>
          <w:p w:rsidR="0026326B" w:rsidRPr="00B7551D" w:rsidRDefault="0026326B" w:rsidP="00745464">
            <w:pPr>
              <w:pStyle w:val="ListParagraph"/>
              <w:numPr>
                <w:ilvl w:val="0"/>
                <w:numId w:val="33"/>
              </w:numPr>
              <w:ind w:left="342" w:hanging="342"/>
              <w:rPr>
                <w:rFonts w:ascii="Arial" w:hAnsi="Arial" w:cs="Arial"/>
                <w:sz w:val="20"/>
                <w:szCs w:val="20"/>
              </w:rPr>
            </w:pPr>
            <w:r w:rsidRPr="00B7551D">
              <w:rPr>
                <w:rFonts w:ascii="Arial" w:hAnsi="Arial" w:cs="Arial"/>
                <w:sz w:val="20"/>
                <w:szCs w:val="20"/>
              </w:rPr>
              <w:t>Individual aide services.</w:t>
            </w:r>
          </w:p>
          <w:p w:rsidR="0026326B" w:rsidRPr="00B7551D" w:rsidRDefault="0026326B" w:rsidP="00745464">
            <w:pPr>
              <w:rPr>
                <w:rFonts w:ascii="Arial" w:hAnsi="Arial" w:cs="Arial"/>
                <w:sz w:val="20"/>
                <w:szCs w:val="20"/>
              </w:rPr>
            </w:pPr>
          </w:p>
          <w:p w:rsidR="0026326B" w:rsidRPr="00B7551D" w:rsidRDefault="0026326B" w:rsidP="00745464">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6326B" w:rsidRPr="00B7551D" w:rsidRDefault="0026326B" w:rsidP="00745464">
            <w:pPr>
              <w:rPr>
                <w:rFonts w:ascii="Arial" w:hAnsi="Arial" w:cs="Arial"/>
                <w:sz w:val="20"/>
                <w:szCs w:val="20"/>
              </w:rPr>
            </w:pPr>
          </w:p>
          <w:p w:rsidR="0026326B" w:rsidRPr="00B7551D" w:rsidRDefault="0026326B" w:rsidP="00745464">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Evidence did not show why ESY services were inadequate; student did not attend ESY 2011 classes that were offered; (2) evidence did not show that 1080 minutes per quarter of speech therapy in individual or small group settings was inadequate; (3) evidence did not show that IIS (aide) services were inadequate.</w:t>
            </w:r>
          </w:p>
          <w:p w:rsidR="0026326B" w:rsidRPr="00B7551D" w:rsidRDefault="0026326B" w:rsidP="00745464">
            <w:pPr>
              <w:rPr>
                <w:rFonts w:ascii="Arial" w:hAnsi="Arial" w:cs="Arial"/>
                <w:sz w:val="20"/>
                <w:szCs w:val="20"/>
              </w:rPr>
            </w:pPr>
          </w:p>
          <w:p w:rsidR="0026326B" w:rsidRPr="005347CE" w:rsidRDefault="0026326B" w:rsidP="00745464">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 xml:space="preserve">Dale W. v. DOE, </w:t>
            </w:r>
            <w:r w:rsidRPr="00B7551D">
              <w:rPr>
                <w:rFonts w:ascii="Arial" w:hAnsi="Arial" w:cs="Arial"/>
                <w:sz w:val="20"/>
                <w:szCs w:val="20"/>
              </w:rPr>
              <w:t>D. Haw. C</w:t>
            </w:r>
            <w:r>
              <w:rPr>
                <w:rFonts w:ascii="Arial" w:hAnsi="Arial" w:cs="Arial"/>
                <w:sz w:val="20"/>
                <w:szCs w:val="20"/>
              </w:rPr>
              <w:t xml:space="preserve">iv. No. 12-61 SOM-KSC – </w:t>
            </w:r>
            <w:r>
              <w:rPr>
                <w:rFonts w:ascii="Arial" w:hAnsi="Arial" w:cs="Arial"/>
                <w:b/>
                <w:sz w:val="20"/>
                <w:szCs w:val="20"/>
              </w:rPr>
              <w:t>Affirmed</w:t>
            </w:r>
            <w:r>
              <w:rPr>
                <w:rFonts w:ascii="Arial" w:hAnsi="Arial" w:cs="Arial"/>
                <w:sz w:val="20"/>
                <w:szCs w:val="20"/>
              </w:rPr>
              <w:t>, Doc. #24 (9/25/2012).  Counsel are ordered to provide copies of Court’s decision to their respective clients.</w:t>
            </w:r>
          </w:p>
          <w:p w:rsidR="0026326B" w:rsidRPr="00B7551D" w:rsidRDefault="0026326B" w:rsidP="00745464">
            <w:pPr>
              <w:rPr>
                <w:rFonts w:ascii="Arial" w:hAnsi="Arial" w:cs="Arial"/>
                <w:sz w:val="20"/>
                <w:szCs w:val="20"/>
              </w:rPr>
            </w:pPr>
          </w:p>
        </w:tc>
      </w:tr>
      <w:tr w:rsidR="0026326B" w:rsidRPr="00B7551D" w:rsidTr="001D4597">
        <w:tc>
          <w:tcPr>
            <w:tcW w:w="1888" w:type="dxa"/>
          </w:tcPr>
          <w:p w:rsidR="0026326B" w:rsidRPr="00B7551D" w:rsidRDefault="0026326B" w:rsidP="00E35851">
            <w:pPr>
              <w:rPr>
                <w:rFonts w:ascii="Arial" w:hAnsi="Arial" w:cs="Arial"/>
                <w:sz w:val="20"/>
                <w:szCs w:val="20"/>
              </w:rPr>
            </w:pPr>
            <w:r w:rsidRPr="00B7551D">
              <w:rPr>
                <w:rFonts w:ascii="Arial" w:hAnsi="Arial" w:cs="Arial"/>
                <w:sz w:val="20"/>
                <w:szCs w:val="20"/>
              </w:rPr>
              <w:t>DOE-SY1011-130</w:t>
            </w:r>
          </w:p>
        </w:tc>
        <w:tc>
          <w:tcPr>
            <w:tcW w:w="2062" w:type="dxa"/>
          </w:tcPr>
          <w:p w:rsidR="0026326B" w:rsidRPr="00B7551D" w:rsidRDefault="0026326B" w:rsidP="00E35851">
            <w:pPr>
              <w:rPr>
                <w:rFonts w:ascii="Arial" w:hAnsi="Arial" w:cs="Arial"/>
                <w:sz w:val="20"/>
                <w:szCs w:val="20"/>
              </w:rPr>
            </w:pPr>
            <w:r w:rsidRPr="00B7551D">
              <w:rPr>
                <w:rFonts w:ascii="Arial" w:hAnsi="Arial" w:cs="Arial"/>
                <w:sz w:val="20"/>
                <w:szCs w:val="20"/>
              </w:rPr>
              <w:t>Jerel D. Fonseca &amp;</w:t>
            </w:r>
          </w:p>
          <w:p w:rsidR="0026326B" w:rsidRPr="00B7551D" w:rsidRDefault="0026326B" w:rsidP="00E35851">
            <w:pPr>
              <w:rPr>
                <w:rFonts w:ascii="Arial" w:hAnsi="Arial" w:cs="Arial"/>
                <w:sz w:val="20"/>
                <w:szCs w:val="20"/>
              </w:rPr>
            </w:pPr>
            <w:r w:rsidRPr="00B7551D">
              <w:rPr>
                <w:rFonts w:ascii="Arial" w:hAnsi="Arial" w:cs="Arial"/>
                <w:sz w:val="20"/>
                <w:szCs w:val="20"/>
              </w:rPr>
              <w:t>Denise W.M. Wong</w:t>
            </w:r>
          </w:p>
        </w:tc>
        <w:tc>
          <w:tcPr>
            <w:tcW w:w="2098" w:type="dxa"/>
          </w:tcPr>
          <w:p w:rsidR="0026326B" w:rsidRPr="00B7551D" w:rsidRDefault="0026326B" w:rsidP="00E35851">
            <w:pPr>
              <w:rPr>
                <w:rFonts w:ascii="Arial" w:hAnsi="Arial" w:cs="Arial"/>
                <w:sz w:val="20"/>
                <w:szCs w:val="20"/>
              </w:rPr>
            </w:pPr>
            <w:r w:rsidRPr="00B7551D">
              <w:rPr>
                <w:rFonts w:ascii="Arial" w:hAnsi="Arial" w:cs="Arial"/>
                <w:sz w:val="20"/>
                <w:szCs w:val="20"/>
              </w:rPr>
              <w:t>Carter Siu</w:t>
            </w:r>
          </w:p>
        </w:tc>
        <w:tc>
          <w:tcPr>
            <w:tcW w:w="1890" w:type="dxa"/>
          </w:tcPr>
          <w:p w:rsidR="0026326B" w:rsidRPr="00B7551D" w:rsidRDefault="0026326B" w:rsidP="00E35851">
            <w:pPr>
              <w:rPr>
                <w:rFonts w:ascii="Arial" w:hAnsi="Arial" w:cs="Arial"/>
                <w:sz w:val="20"/>
                <w:szCs w:val="20"/>
              </w:rPr>
            </w:pPr>
            <w:r w:rsidRPr="00B7551D">
              <w:rPr>
                <w:rFonts w:ascii="Arial" w:hAnsi="Arial" w:cs="Arial"/>
                <w:sz w:val="20"/>
                <w:szCs w:val="20"/>
              </w:rPr>
              <w:t>David H. Karlen</w:t>
            </w:r>
          </w:p>
          <w:p w:rsidR="0026326B" w:rsidRPr="00B7551D" w:rsidRDefault="0026326B" w:rsidP="00E35851">
            <w:pPr>
              <w:rPr>
                <w:rFonts w:ascii="Arial" w:hAnsi="Arial" w:cs="Arial"/>
                <w:sz w:val="20"/>
                <w:szCs w:val="20"/>
              </w:rPr>
            </w:pPr>
            <w:r w:rsidRPr="00B7551D">
              <w:rPr>
                <w:rFonts w:ascii="Arial" w:hAnsi="Arial" w:cs="Arial"/>
                <w:sz w:val="20"/>
                <w:szCs w:val="20"/>
              </w:rPr>
              <w:t>2/10/2012</w:t>
            </w:r>
          </w:p>
        </w:tc>
        <w:tc>
          <w:tcPr>
            <w:tcW w:w="5832" w:type="dxa"/>
          </w:tcPr>
          <w:p w:rsidR="0026326B" w:rsidRPr="00B7551D" w:rsidRDefault="0026326B" w:rsidP="006A4AA5">
            <w:pPr>
              <w:pStyle w:val="ListParagraph"/>
              <w:numPr>
                <w:ilvl w:val="0"/>
                <w:numId w:val="42"/>
              </w:numPr>
              <w:rPr>
                <w:rFonts w:ascii="Arial" w:hAnsi="Arial" w:cs="Arial"/>
                <w:sz w:val="20"/>
                <w:szCs w:val="20"/>
              </w:rPr>
            </w:pPr>
            <w:r w:rsidRPr="00B7551D">
              <w:rPr>
                <w:rFonts w:ascii="Arial" w:hAnsi="Arial" w:cs="Arial"/>
                <w:sz w:val="20"/>
                <w:szCs w:val="20"/>
              </w:rPr>
              <w:t>Objection to testimony of psychologist;</w:t>
            </w:r>
          </w:p>
          <w:p w:rsidR="0026326B" w:rsidRPr="00B7551D" w:rsidRDefault="0026326B" w:rsidP="006A4AA5">
            <w:pPr>
              <w:pStyle w:val="ListParagraph"/>
              <w:numPr>
                <w:ilvl w:val="0"/>
                <w:numId w:val="42"/>
              </w:numPr>
              <w:rPr>
                <w:rFonts w:ascii="Arial" w:hAnsi="Arial" w:cs="Arial"/>
                <w:sz w:val="20"/>
                <w:szCs w:val="20"/>
              </w:rPr>
            </w:pPr>
            <w:r w:rsidRPr="00B7551D">
              <w:rPr>
                <w:rFonts w:ascii="Arial" w:hAnsi="Arial" w:cs="Arial"/>
                <w:sz w:val="20"/>
                <w:szCs w:val="20"/>
              </w:rPr>
              <w:t>Evaluation of student’s disabilities;</w:t>
            </w:r>
          </w:p>
          <w:p w:rsidR="0026326B" w:rsidRPr="00B7551D" w:rsidRDefault="0026326B" w:rsidP="006A4AA5">
            <w:pPr>
              <w:pStyle w:val="ListParagraph"/>
              <w:numPr>
                <w:ilvl w:val="0"/>
                <w:numId w:val="42"/>
              </w:numPr>
              <w:rPr>
                <w:rFonts w:ascii="Arial" w:hAnsi="Arial" w:cs="Arial"/>
                <w:sz w:val="20"/>
                <w:szCs w:val="20"/>
              </w:rPr>
            </w:pPr>
            <w:r w:rsidRPr="00B7551D">
              <w:rPr>
                <w:rFonts w:ascii="Arial" w:hAnsi="Arial" w:cs="Arial"/>
                <w:sz w:val="20"/>
                <w:szCs w:val="20"/>
              </w:rPr>
              <w:t>Eligibility for IDEA or 504 services;</w:t>
            </w:r>
          </w:p>
          <w:p w:rsidR="0026326B" w:rsidRPr="00B7551D" w:rsidRDefault="0026326B" w:rsidP="009A303E">
            <w:pPr>
              <w:pStyle w:val="ListParagraph"/>
              <w:ind w:left="0"/>
              <w:rPr>
                <w:rFonts w:ascii="Arial" w:hAnsi="Arial" w:cs="Arial"/>
                <w:sz w:val="20"/>
                <w:szCs w:val="20"/>
              </w:rPr>
            </w:pPr>
          </w:p>
          <w:p w:rsidR="0026326B" w:rsidRPr="00B7551D" w:rsidRDefault="0026326B" w:rsidP="005F0A33">
            <w:pPr>
              <w:pStyle w:val="ListParagraph"/>
              <w:ind w:left="0"/>
              <w:rPr>
                <w:rFonts w:ascii="Arial" w:hAnsi="Arial" w:cs="Arial"/>
                <w:b/>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6326B" w:rsidRPr="00B7551D" w:rsidRDefault="0026326B" w:rsidP="005F0A33">
            <w:pPr>
              <w:pStyle w:val="ListParagraph"/>
              <w:ind w:left="0"/>
              <w:rPr>
                <w:rFonts w:ascii="Arial" w:hAnsi="Arial" w:cs="Arial"/>
                <w:b/>
                <w:sz w:val="20"/>
                <w:szCs w:val="20"/>
              </w:rPr>
            </w:pPr>
          </w:p>
          <w:p w:rsidR="0026326B" w:rsidRPr="00B7551D" w:rsidRDefault="0026326B" w:rsidP="005F0A33">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expert testimony is inadmissible if report is not provided to adverse party five days before hearing; (2) the evidence established that the DOE sought to evaluate student for special education and did not require parent to obtain an evaluation herself; (3) in any event, complaint regarding failure to evaluate is time-barred because it was filed more than two years after facts were known; (4) IDEA services could not be provided because parent did not consent to evaluation for special education.</w:t>
            </w:r>
          </w:p>
          <w:p w:rsidR="0026326B" w:rsidRPr="00B7551D" w:rsidRDefault="0026326B" w:rsidP="006D692D">
            <w:pPr>
              <w:rPr>
                <w:rFonts w:ascii="Arial" w:hAnsi="Arial" w:cs="Arial"/>
                <w:sz w:val="20"/>
                <w:szCs w:val="20"/>
              </w:rPr>
            </w:pPr>
          </w:p>
        </w:tc>
      </w:tr>
      <w:tr w:rsidR="0026326B" w:rsidRPr="00B7551D" w:rsidTr="001D4597">
        <w:tc>
          <w:tcPr>
            <w:tcW w:w="1888" w:type="dxa"/>
          </w:tcPr>
          <w:p w:rsidR="0026326B" w:rsidRDefault="0026326B" w:rsidP="00AF2785">
            <w:pPr>
              <w:rPr>
                <w:rFonts w:ascii="Arial" w:hAnsi="Arial" w:cs="Arial"/>
                <w:sz w:val="20"/>
                <w:szCs w:val="20"/>
              </w:rPr>
            </w:pPr>
            <w:r>
              <w:rPr>
                <w:rFonts w:ascii="Arial" w:hAnsi="Arial" w:cs="Arial"/>
                <w:sz w:val="20"/>
                <w:szCs w:val="20"/>
              </w:rPr>
              <w:t>DOE-SY1011-128</w:t>
            </w:r>
          </w:p>
        </w:tc>
        <w:tc>
          <w:tcPr>
            <w:tcW w:w="2062" w:type="dxa"/>
          </w:tcPr>
          <w:p w:rsidR="0026326B" w:rsidRDefault="0026326B" w:rsidP="00AF2785">
            <w:pPr>
              <w:rPr>
                <w:rFonts w:ascii="Arial" w:hAnsi="Arial" w:cs="Arial"/>
                <w:sz w:val="20"/>
                <w:szCs w:val="20"/>
              </w:rPr>
            </w:pPr>
            <w:r>
              <w:rPr>
                <w:rFonts w:ascii="Arial" w:hAnsi="Arial" w:cs="Arial"/>
                <w:sz w:val="20"/>
                <w:szCs w:val="20"/>
              </w:rPr>
              <w:t>Jerel D. Fonseca</w:t>
            </w:r>
          </w:p>
        </w:tc>
        <w:tc>
          <w:tcPr>
            <w:tcW w:w="2098" w:type="dxa"/>
          </w:tcPr>
          <w:p w:rsidR="0026326B" w:rsidRDefault="0026326B" w:rsidP="00AF2785">
            <w:pPr>
              <w:rPr>
                <w:rFonts w:ascii="Arial" w:hAnsi="Arial" w:cs="Arial"/>
                <w:sz w:val="20"/>
                <w:szCs w:val="20"/>
              </w:rPr>
            </w:pPr>
            <w:r>
              <w:rPr>
                <w:rFonts w:ascii="Arial" w:hAnsi="Arial" w:cs="Arial"/>
                <w:sz w:val="20"/>
                <w:szCs w:val="20"/>
              </w:rPr>
              <w:t>Kris Murakami</w:t>
            </w:r>
          </w:p>
        </w:tc>
        <w:tc>
          <w:tcPr>
            <w:tcW w:w="1890" w:type="dxa"/>
          </w:tcPr>
          <w:p w:rsidR="0026326B" w:rsidRDefault="0026326B" w:rsidP="00AF2785">
            <w:pPr>
              <w:rPr>
                <w:rFonts w:ascii="Arial" w:hAnsi="Arial" w:cs="Arial"/>
                <w:sz w:val="20"/>
                <w:szCs w:val="20"/>
              </w:rPr>
            </w:pPr>
            <w:r>
              <w:rPr>
                <w:rFonts w:ascii="Arial" w:hAnsi="Arial" w:cs="Arial"/>
                <w:sz w:val="20"/>
                <w:szCs w:val="20"/>
              </w:rPr>
              <w:t>Richard A. Young</w:t>
            </w:r>
          </w:p>
          <w:p w:rsidR="0026326B" w:rsidRDefault="0026326B" w:rsidP="00AF2785">
            <w:pPr>
              <w:rPr>
                <w:rFonts w:ascii="Arial" w:hAnsi="Arial" w:cs="Arial"/>
                <w:sz w:val="20"/>
                <w:szCs w:val="20"/>
              </w:rPr>
            </w:pPr>
            <w:r>
              <w:rPr>
                <w:rFonts w:ascii="Arial" w:hAnsi="Arial" w:cs="Arial"/>
                <w:sz w:val="20"/>
                <w:szCs w:val="20"/>
              </w:rPr>
              <w:t>8/21/2012</w:t>
            </w:r>
          </w:p>
        </w:tc>
        <w:tc>
          <w:tcPr>
            <w:tcW w:w="5832" w:type="dxa"/>
          </w:tcPr>
          <w:p w:rsidR="0026326B" w:rsidRDefault="0026326B" w:rsidP="00AF2785">
            <w:pPr>
              <w:pStyle w:val="ListParagraph"/>
              <w:numPr>
                <w:ilvl w:val="0"/>
                <w:numId w:val="73"/>
              </w:numPr>
              <w:rPr>
                <w:rFonts w:ascii="Arial" w:hAnsi="Arial" w:cs="Arial"/>
                <w:sz w:val="20"/>
                <w:szCs w:val="20"/>
              </w:rPr>
            </w:pPr>
            <w:r>
              <w:rPr>
                <w:rFonts w:ascii="Arial" w:hAnsi="Arial" w:cs="Arial"/>
                <w:sz w:val="20"/>
                <w:szCs w:val="20"/>
              </w:rPr>
              <w:t>Adequacy of IEP PLEPs and Goals;</w:t>
            </w:r>
          </w:p>
          <w:p w:rsidR="0026326B" w:rsidRDefault="0026326B" w:rsidP="00AF2785">
            <w:pPr>
              <w:pStyle w:val="ListParagraph"/>
              <w:numPr>
                <w:ilvl w:val="0"/>
                <w:numId w:val="73"/>
              </w:numPr>
              <w:rPr>
                <w:rFonts w:ascii="Arial" w:hAnsi="Arial" w:cs="Arial"/>
                <w:sz w:val="20"/>
                <w:szCs w:val="20"/>
              </w:rPr>
            </w:pPr>
            <w:r>
              <w:rPr>
                <w:rFonts w:ascii="Arial" w:hAnsi="Arial" w:cs="Arial"/>
                <w:sz w:val="20"/>
                <w:szCs w:val="20"/>
              </w:rPr>
              <w:t>ESY break of 3 weeks too long;</w:t>
            </w:r>
          </w:p>
          <w:p w:rsidR="0026326B" w:rsidRDefault="0026326B" w:rsidP="00AF2785">
            <w:pPr>
              <w:pStyle w:val="ListParagraph"/>
              <w:numPr>
                <w:ilvl w:val="0"/>
                <w:numId w:val="73"/>
              </w:numPr>
              <w:rPr>
                <w:rFonts w:ascii="Arial" w:hAnsi="Arial" w:cs="Arial"/>
                <w:sz w:val="20"/>
                <w:szCs w:val="20"/>
              </w:rPr>
            </w:pPr>
            <w:r>
              <w:rPr>
                <w:rFonts w:ascii="Arial" w:hAnsi="Arial" w:cs="Arial"/>
                <w:sz w:val="20"/>
                <w:szCs w:val="20"/>
              </w:rPr>
              <w:t>Private Placement</w:t>
            </w:r>
          </w:p>
          <w:p w:rsidR="0026326B" w:rsidRPr="0009162B" w:rsidRDefault="0026326B" w:rsidP="00AF2785">
            <w:pPr>
              <w:pStyle w:val="ListParagraph"/>
              <w:numPr>
                <w:ilvl w:val="0"/>
                <w:numId w:val="73"/>
              </w:numPr>
              <w:rPr>
                <w:rFonts w:ascii="Arial" w:hAnsi="Arial" w:cs="Arial"/>
                <w:sz w:val="20"/>
                <w:szCs w:val="20"/>
              </w:rPr>
            </w:pPr>
            <w:r>
              <w:rPr>
                <w:rFonts w:ascii="Arial" w:hAnsi="Arial" w:cs="Arial"/>
                <w:sz w:val="20"/>
                <w:szCs w:val="20"/>
              </w:rPr>
              <w:t>Compensatory education</w:t>
            </w:r>
          </w:p>
          <w:p w:rsidR="0026326B" w:rsidRDefault="0026326B" w:rsidP="00AF2785">
            <w:pPr>
              <w:rPr>
                <w:rFonts w:ascii="Arial" w:hAnsi="Arial" w:cs="Arial"/>
                <w:sz w:val="20"/>
                <w:szCs w:val="20"/>
              </w:rPr>
            </w:pPr>
          </w:p>
          <w:p w:rsidR="0026326B" w:rsidRDefault="0026326B" w:rsidP="00AF2785">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AF2785">
            <w:pPr>
              <w:rPr>
                <w:rFonts w:ascii="Arial" w:hAnsi="Arial" w:cs="Arial"/>
                <w:sz w:val="20"/>
                <w:szCs w:val="20"/>
              </w:rPr>
            </w:pPr>
          </w:p>
          <w:p w:rsidR="0026326B" w:rsidRDefault="0026326B" w:rsidP="00AF2785">
            <w:pPr>
              <w:rPr>
                <w:rFonts w:ascii="Arial" w:hAnsi="Arial" w:cs="Arial"/>
                <w:sz w:val="20"/>
                <w:szCs w:val="20"/>
              </w:rPr>
            </w:pPr>
            <w:r>
              <w:rPr>
                <w:rFonts w:ascii="Arial" w:hAnsi="Arial" w:cs="Arial"/>
                <w:sz w:val="20"/>
                <w:szCs w:val="20"/>
                <w:u w:val="single"/>
              </w:rPr>
              <w:t>REASONING</w:t>
            </w:r>
            <w:r>
              <w:rPr>
                <w:rFonts w:ascii="Arial" w:hAnsi="Arial" w:cs="Arial"/>
                <w:sz w:val="20"/>
                <w:szCs w:val="20"/>
              </w:rPr>
              <w:t>:  (1) DOE staff testified PLEPs and Goals over two school years were sufficient; parent’s experts met student well after IEPs were written and lacked first-hand knowledge of needs at that time; DOE progress notes show student has made some progress; (2) special education teacher testified student “thrived” in her class in each of two years at issue:  student could remain focused for up to 15 minutes, pick up her toys and wash her hands; principal testified that student chewed less on inappropriate objects and did not take off her clothes as often; (3) home school placement was least restrictive environment because it allowed student to observe regular education students as “role models.”</w:t>
            </w:r>
          </w:p>
          <w:p w:rsidR="0026326B" w:rsidRDefault="0026326B" w:rsidP="00AF2785">
            <w:pPr>
              <w:rPr>
                <w:rFonts w:ascii="Arial" w:hAnsi="Arial" w:cs="Arial"/>
                <w:sz w:val="20"/>
                <w:szCs w:val="20"/>
              </w:rPr>
            </w:pPr>
          </w:p>
          <w:p w:rsidR="0026326B" w:rsidRPr="00F2490F" w:rsidRDefault="0026326B" w:rsidP="00AF2785">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S.C. v. DOE, </w:t>
            </w:r>
            <w:r>
              <w:rPr>
                <w:rFonts w:ascii="Arial" w:hAnsi="Arial" w:cs="Arial"/>
                <w:sz w:val="20"/>
                <w:szCs w:val="20"/>
              </w:rPr>
              <w:t xml:space="preserve">D. Haw. Civ. No. 12-524 ACK-KSC – </w:t>
            </w:r>
            <w:r>
              <w:rPr>
                <w:rFonts w:ascii="Arial" w:hAnsi="Arial" w:cs="Arial"/>
                <w:b/>
                <w:sz w:val="20"/>
                <w:szCs w:val="20"/>
              </w:rPr>
              <w:t xml:space="preserve">affirmed, </w:t>
            </w:r>
            <w:r>
              <w:rPr>
                <w:rFonts w:ascii="Arial" w:hAnsi="Arial" w:cs="Arial"/>
                <w:sz w:val="20"/>
                <w:szCs w:val="20"/>
              </w:rPr>
              <w:t>Doc. 23 (5/16/2013):  (1) Court lacks jurisdiction over issues not raised in the due process complaint; issues must be specified with particularity; (2) assessments performed months or years after the IEP do not prove that the IEP was inadequate when drafted; (3) DOE’s use of term “mentally retarded” was inappropriate, but the evidence did not show IEP goals and objectives were inappropriate; (4) evidence did not show that the DOE failed to implement IEP materially; (5) progress in private school does not show that DOE failed to offer a basic floor of opportunity.</w:t>
            </w:r>
          </w:p>
          <w:p w:rsidR="0026326B" w:rsidRPr="0009162B" w:rsidRDefault="0026326B" w:rsidP="00AF2785">
            <w:pPr>
              <w:rPr>
                <w:rFonts w:ascii="Arial" w:hAnsi="Arial" w:cs="Arial"/>
                <w:sz w:val="20"/>
                <w:szCs w:val="20"/>
              </w:rPr>
            </w:pPr>
          </w:p>
        </w:tc>
      </w:tr>
      <w:tr w:rsidR="0026326B" w:rsidRPr="00B7551D" w:rsidTr="001D4597">
        <w:tc>
          <w:tcPr>
            <w:tcW w:w="1888" w:type="dxa"/>
          </w:tcPr>
          <w:p w:rsidR="0026326B" w:rsidRPr="00B7551D" w:rsidRDefault="0026326B" w:rsidP="00C26717">
            <w:pPr>
              <w:rPr>
                <w:rFonts w:ascii="Arial" w:hAnsi="Arial" w:cs="Arial"/>
                <w:sz w:val="20"/>
                <w:szCs w:val="20"/>
              </w:rPr>
            </w:pPr>
            <w:r w:rsidRPr="00B7551D">
              <w:rPr>
                <w:rFonts w:ascii="Arial" w:hAnsi="Arial" w:cs="Arial"/>
                <w:sz w:val="20"/>
                <w:szCs w:val="20"/>
              </w:rPr>
              <w:lastRenderedPageBreak/>
              <w:t>DOE-SY1011-</w:t>
            </w:r>
            <w:r>
              <w:rPr>
                <w:rFonts w:ascii="Arial" w:hAnsi="Arial" w:cs="Arial"/>
                <w:sz w:val="20"/>
                <w:szCs w:val="20"/>
              </w:rPr>
              <w:t>126</w:t>
            </w:r>
          </w:p>
        </w:tc>
        <w:tc>
          <w:tcPr>
            <w:tcW w:w="2062" w:type="dxa"/>
          </w:tcPr>
          <w:p w:rsidR="0026326B" w:rsidRPr="00B7551D" w:rsidRDefault="0026326B" w:rsidP="00C26717">
            <w:pPr>
              <w:rPr>
                <w:rFonts w:ascii="Arial" w:hAnsi="Arial" w:cs="Arial"/>
                <w:sz w:val="20"/>
                <w:szCs w:val="20"/>
              </w:rPr>
            </w:pPr>
            <w:r w:rsidRPr="00B7551D">
              <w:rPr>
                <w:rFonts w:ascii="Arial" w:hAnsi="Arial" w:cs="Arial"/>
                <w:sz w:val="20"/>
                <w:szCs w:val="20"/>
              </w:rPr>
              <w:t>Matthew C. Bassett</w:t>
            </w:r>
          </w:p>
        </w:tc>
        <w:tc>
          <w:tcPr>
            <w:tcW w:w="2098" w:type="dxa"/>
          </w:tcPr>
          <w:p w:rsidR="0026326B" w:rsidRPr="00B7551D" w:rsidRDefault="0026326B" w:rsidP="00C26717">
            <w:pPr>
              <w:rPr>
                <w:rFonts w:ascii="Arial" w:hAnsi="Arial" w:cs="Arial"/>
                <w:sz w:val="20"/>
                <w:szCs w:val="20"/>
              </w:rPr>
            </w:pPr>
            <w:r w:rsidRPr="00B7551D">
              <w:rPr>
                <w:rFonts w:ascii="Arial" w:hAnsi="Arial" w:cs="Arial"/>
                <w:sz w:val="20"/>
                <w:szCs w:val="20"/>
              </w:rPr>
              <w:t>Michelle Pu`u</w:t>
            </w:r>
          </w:p>
        </w:tc>
        <w:tc>
          <w:tcPr>
            <w:tcW w:w="1890" w:type="dxa"/>
          </w:tcPr>
          <w:p w:rsidR="0026326B" w:rsidRPr="00B7551D" w:rsidRDefault="0026326B" w:rsidP="00C26717">
            <w:pPr>
              <w:rPr>
                <w:rFonts w:ascii="Arial" w:hAnsi="Arial" w:cs="Arial"/>
                <w:sz w:val="20"/>
                <w:szCs w:val="20"/>
              </w:rPr>
            </w:pPr>
            <w:r w:rsidRPr="00B7551D">
              <w:rPr>
                <w:rFonts w:ascii="Arial" w:hAnsi="Arial" w:cs="Arial"/>
                <w:sz w:val="20"/>
                <w:szCs w:val="20"/>
              </w:rPr>
              <w:t>Richard A. Young</w:t>
            </w:r>
          </w:p>
          <w:p w:rsidR="0026326B" w:rsidRPr="00B7551D" w:rsidRDefault="0026326B" w:rsidP="00C26717">
            <w:pPr>
              <w:rPr>
                <w:rFonts w:ascii="Arial" w:hAnsi="Arial" w:cs="Arial"/>
                <w:sz w:val="20"/>
                <w:szCs w:val="20"/>
              </w:rPr>
            </w:pPr>
            <w:r w:rsidRPr="00B7551D">
              <w:rPr>
                <w:rFonts w:ascii="Arial" w:hAnsi="Arial" w:cs="Arial"/>
                <w:sz w:val="20"/>
                <w:szCs w:val="20"/>
              </w:rPr>
              <w:t>4/9/2012</w:t>
            </w:r>
          </w:p>
        </w:tc>
        <w:tc>
          <w:tcPr>
            <w:tcW w:w="5832" w:type="dxa"/>
          </w:tcPr>
          <w:p w:rsidR="0026326B" w:rsidRPr="00B7551D" w:rsidRDefault="0026326B" w:rsidP="00C26717">
            <w:pPr>
              <w:pStyle w:val="ListParagraph"/>
              <w:numPr>
                <w:ilvl w:val="0"/>
                <w:numId w:val="57"/>
              </w:numPr>
              <w:rPr>
                <w:rFonts w:ascii="Arial" w:hAnsi="Arial" w:cs="Arial"/>
                <w:sz w:val="20"/>
                <w:szCs w:val="20"/>
              </w:rPr>
            </w:pPr>
            <w:r w:rsidRPr="00B7551D">
              <w:rPr>
                <w:rFonts w:ascii="Arial" w:hAnsi="Arial" w:cs="Arial"/>
                <w:sz w:val="20"/>
                <w:szCs w:val="20"/>
              </w:rPr>
              <w:t>Whether description of proposed placement was adequate and whether home school is appropriate;</w:t>
            </w:r>
          </w:p>
          <w:p w:rsidR="0026326B" w:rsidRPr="00B7551D" w:rsidRDefault="0026326B" w:rsidP="00C26717">
            <w:pPr>
              <w:pStyle w:val="ListParagraph"/>
              <w:numPr>
                <w:ilvl w:val="0"/>
                <w:numId w:val="57"/>
              </w:numPr>
              <w:rPr>
                <w:rFonts w:ascii="Arial" w:hAnsi="Arial" w:cs="Arial"/>
                <w:sz w:val="20"/>
                <w:szCs w:val="20"/>
              </w:rPr>
            </w:pPr>
            <w:r w:rsidRPr="00B7551D">
              <w:rPr>
                <w:rFonts w:ascii="Arial" w:hAnsi="Arial" w:cs="Arial"/>
                <w:sz w:val="20"/>
                <w:szCs w:val="20"/>
              </w:rPr>
              <w:t>Adequacy of IEP services;</w:t>
            </w:r>
          </w:p>
          <w:p w:rsidR="0026326B" w:rsidRPr="00B7551D" w:rsidRDefault="0026326B" w:rsidP="00C26717">
            <w:pPr>
              <w:pStyle w:val="ListParagraph"/>
              <w:numPr>
                <w:ilvl w:val="0"/>
                <w:numId w:val="57"/>
              </w:numPr>
              <w:rPr>
                <w:rFonts w:ascii="Arial" w:hAnsi="Arial" w:cs="Arial"/>
                <w:sz w:val="20"/>
                <w:szCs w:val="20"/>
              </w:rPr>
            </w:pPr>
            <w:r w:rsidRPr="00B7551D">
              <w:rPr>
                <w:rFonts w:ascii="Arial" w:hAnsi="Arial" w:cs="Arial"/>
                <w:sz w:val="20"/>
                <w:szCs w:val="20"/>
              </w:rPr>
              <w:t>Whether placement at home school was predetermined.</w:t>
            </w:r>
          </w:p>
          <w:p w:rsidR="0026326B" w:rsidRPr="00B7551D" w:rsidRDefault="0026326B" w:rsidP="00C26717">
            <w:pPr>
              <w:rPr>
                <w:rFonts w:ascii="Arial" w:hAnsi="Arial" w:cs="Arial"/>
                <w:sz w:val="20"/>
                <w:szCs w:val="20"/>
              </w:rPr>
            </w:pPr>
          </w:p>
          <w:p w:rsidR="0026326B" w:rsidRPr="00B7551D" w:rsidRDefault="0026326B" w:rsidP="00C26717">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6326B" w:rsidRPr="00B7551D" w:rsidRDefault="0026326B" w:rsidP="00C26717">
            <w:pPr>
              <w:rPr>
                <w:rFonts w:ascii="Arial" w:hAnsi="Arial" w:cs="Arial"/>
                <w:sz w:val="20"/>
                <w:szCs w:val="20"/>
              </w:rPr>
            </w:pPr>
          </w:p>
          <w:p w:rsidR="0026326B" w:rsidRPr="00B7551D" w:rsidRDefault="0026326B" w:rsidP="00C26717">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The fact that eight meetings were needed to prepare IEP and parent’s departure from a meeting before placement was decided show that placement was not predetermined; (2) petitioner failed to prove that the wide range and quantity of services offered by the IEP was inadequate; (3) IEP provision calling for placement in a small group setting in a </w:t>
            </w:r>
            <w:r w:rsidRPr="00B7551D">
              <w:rPr>
                <w:rFonts w:ascii="Arial" w:hAnsi="Arial" w:cs="Arial"/>
                <w:sz w:val="20"/>
                <w:szCs w:val="20"/>
              </w:rPr>
              <w:lastRenderedPageBreak/>
              <w:t>special education classroom at the home school with opportunities to socialize with non-disabled students was adequate.</w:t>
            </w:r>
          </w:p>
          <w:p w:rsidR="0026326B" w:rsidRPr="00B7551D" w:rsidRDefault="0026326B" w:rsidP="00C26717">
            <w:pPr>
              <w:rPr>
                <w:rFonts w:ascii="Arial" w:hAnsi="Arial" w:cs="Arial"/>
                <w:sz w:val="20"/>
                <w:szCs w:val="20"/>
              </w:rPr>
            </w:pPr>
          </w:p>
          <w:p w:rsidR="0026326B" w:rsidRPr="00B7551D" w:rsidRDefault="0026326B" w:rsidP="00C26717">
            <w:pPr>
              <w:ind w:hanging="18"/>
              <w:outlineLvl w:val="0"/>
              <w:rPr>
                <w:rFonts w:ascii="Arial" w:hAnsi="Arial" w:cs="Arial"/>
                <w:sz w:val="20"/>
                <w:szCs w:val="20"/>
              </w:rPr>
            </w:pPr>
            <w:r w:rsidRPr="00B7551D">
              <w:rPr>
                <w:rFonts w:ascii="Arial" w:hAnsi="Arial" w:cs="Arial"/>
                <w:sz w:val="20"/>
                <w:szCs w:val="20"/>
              </w:rPr>
              <w:t>Stay Put Order, 10/12/2011 -- Order in DOE-SY0809-030 approving tuition reimbursement made Loveland Academy the stay put placement.  Stay put only applies, however, while a due process proceeding is pending.  Therefore, stay put protections do not apply from the date the prior written notice changed placement until the due process complaint was filed.</w:t>
            </w:r>
          </w:p>
          <w:p w:rsidR="0026326B" w:rsidRPr="00B7551D" w:rsidRDefault="0026326B" w:rsidP="00C26717">
            <w:pPr>
              <w:ind w:hanging="18"/>
              <w:outlineLvl w:val="0"/>
              <w:rPr>
                <w:rFonts w:ascii="Arial" w:hAnsi="Arial" w:cs="Arial"/>
                <w:sz w:val="20"/>
                <w:szCs w:val="20"/>
              </w:rPr>
            </w:pPr>
          </w:p>
          <w:p w:rsidR="0026326B" w:rsidRDefault="0026326B" w:rsidP="00C26717">
            <w:pPr>
              <w:ind w:hanging="18"/>
              <w:outlineLvl w:val="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 xml:space="preserve">F.K. v. DOE, </w:t>
            </w:r>
            <w:r>
              <w:rPr>
                <w:rFonts w:ascii="Arial" w:hAnsi="Arial" w:cs="Arial"/>
                <w:sz w:val="20"/>
                <w:szCs w:val="20"/>
              </w:rPr>
              <w:t xml:space="preserve">D. Haw. Civ. No. 12-240 ACK-RLP – </w:t>
            </w:r>
            <w:r>
              <w:rPr>
                <w:rFonts w:ascii="Arial" w:hAnsi="Arial" w:cs="Arial"/>
                <w:b/>
                <w:sz w:val="20"/>
                <w:szCs w:val="20"/>
              </w:rPr>
              <w:t>affirmed</w:t>
            </w:r>
            <w:r>
              <w:rPr>
                <w:rFonts w:ascii="Arial" w:hAnsi="Arial" w:cs="Arial"/>
                <w:sz w:val="20"/>
                <w:szCs w:val="20"/>
              </w:rPr>
              <w:t>, Doc. 41 (12/11/2012)</w:t>
            </w:r>
            <w:r w:rsidRPr="00B7551D">
              <w:rPr>
                <w:rFonts w:ascii="Arial" w:hAnsi="Arial" w:cs="Arial"/>
                <w:sz w:val="20"/>
                <w:szCs w:val="20"/>
              </w:rPr>
              <w:t>.</w:t>
            </w:r>
          </w:p>
          <w:p w:rsidR="0026326B" w:rsidRDefault="0026326B" w:rsidP="00C26717">
            <w:pPr>
              <w:ind w:hanging="18"/>
              <w:outlineLvl w:val="0"/>
              <w:rPr>
                <w:rFonts w:ascii="Arial" w:hAnsi="Arial" w:cs="Arial"/>
                <w:sz w:val="20"/>
                <w:szCs w:val="20"/>
              </w:rPr>
            </w:pPr>
          </w:p>
          <w:p w:rsidR="0026326B" w:rsidRPr="005B5064" w:rsidRDefault="0026326B" w:rsidP="00C26717">
            <w:pPr>
              <w:ind w:hanging="18"/>
              <w:outlineLvl w:val="0"/>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F.K. v. DOE</w:t>
            </w:r>
            <w:r>
              <w:rPr>
                <w:rFonts w:ascii="Arial" w:hAnsi="Arial" w:cs="Arial"/>
                <w:sz w:val="20"/>
                <w:szCs w:val="20"/>
              </w:rPr>
              <w:t>, 9</w:t>
            </w:r>
            <w:r w:rsidRPr="006B2133">
              <w:rPr>
                <w:rFonts w:ascii="Arial" w:hAnsi="Arial" w:cs="Arial"/>
                <w:sz w:val="20"/>
                <w:szCs w:val="20"/>
                <w:vertAlign w:val="superscript"/>
              </w:rPr>
              <w:t>th</w:t>
            </w:r>
            <w:r>
              <w:rPr>
                <w:rFonts w:ascii="Arial" w:hAnsi="Arial" w:cs="Arial"/>
                <w:sz w:val="20"/>
                <w:szCs w:val="20"/>
              </w:rPr>
              <w:t xml:space="preserve"> Cir. No. 13-15071 – </w:t>
            </w:r>
            <w:r>
              <w:rPr>
                <w:rFonts w:ascii="Arial" w:hAnsi="Arial" w:cs="Arial"/>
                <w:b/>
                <w:sz w:val="20"/>
                <w:szCs w:val="20"/>
              </w:rPr>
              <w:t>affirmed</w:t>
            </w:r>
            <w:r>
              <w:rPr>
                <w:rFonts w:ascii="Arial" w:hAnsi="Arial" w:cs="Arial"/>
                <w:sz w:val="20"/>
                <w:szCs w:val="20"/>
              </w:rPr>
              <w:t>, 11/26/2014, 585 Fed. App’x 711.</w:t>
            </w:r>
          </w:p>
          <w:p w:rsidR="0026326B" w:rsidRPr="00B7551D" w:rsidRDefault="0026326B" w:rsidP="00C26717">
            <w:pPr>
              <w:rPr>
                <w:rFonts w:ascii="Arial" w:hAnsi="Arial" w:cs="Arial"/>
                <w:sz w:val="20"/>
                <w:szCs w:val="20"/>
              </w:rPr>
            </w:pPr>
          </w:p>
          <w:p w:rsidR="0026326B" w:rsidRPr="00B7551D" w:rsidRDefault="0026326B" w:rsidP="00C26717">
            <w:pPr>
              <w:ind w:hanging="18"/>
              <w:outlineLvl w:val="0"/>
              <w:rPr>
                <w:rFonts w:ascii="Arial" w:hAnsi="Arial" w:cs="Arial"/>
                <w:sz w:val="20"/>
                <w:szCs w:val="20"/>
              </w:rPr>
            </w:pPr>
            <w:r w:rsidRPr="00B7551D">
              <w:rPr>
                <w:rFonts w:ascii="Arial" w:hAnsi="Arial" w:cs="Arial"/>
                <w:sz w:val="20"/>
                <w:szCs w:val="20"/>
                <w:u w:val="single"/>
              </w:rPr>
              <w:t>RELATED PROCEEDING</w:t>
            </w:r>
            <w:r w:rsidRPr="00B7551D">
              <w:rPr>
                <w:rFonts w:ascii="Arial" w:hAnsi="Arial" w:cs="Arial"/>
                <w:sz w:val="20"/>
                <w:szCs w:val="20"/>
              </w:rPr>
              <w:t xml:space="preserve">:  </w:t>
            </w:r>
            <w:r w:rsidRPr="00B7551D">
              <w:rPr>
                <w:rFonts w:ascii="Arial" w:hAnsi="Arial" w:cs="Arial"/>
                <w:i/>
                <w:sz w:val="20"/>
                <w:szCs w:val="20"/>
              </w:rPr>
              <w:t xml:space="preserve">F.K. v. DOE v. Loveland Academy, </w:t>
            </w:r>
            <w:r w:rsidRPr="00B7551D">
              <w:rPr>
                <w:rFonts w:ascii="Arial" w:hAnsi="Arial" w:cs="Arial"/>
                <w:sz w:val="20"/>
                <w:szCs w:val="20"/>
              </w:rPr>
              <w:t xml:space="preserve">D. Haw. Civ. No. 12-136-ACK-RLP – </w:t>
            </w:r>
            <w:r>
              <w:rPr>
                <w:rFonts w:ascii="Arial" w:hAnsi="Arial" w:cs="Arial"/>
                <w:sz w:val="20"/>
                <w:szCs w:val="20"/>
              </w:rPr>
              <w:t xml:space="preserve">See </w:t>
            </w:r>
            <w:r w:rsidRPr="00B7551D">
              <w:rPr>
                <w:rFonts w:ascii="Arial" w:hAnsi="Arial" w:cs="Arial"/>
                <w:sz w:val="20"/>
                <w:szCs w:val="20"/>
              </w:rPr>
              <w:t>DOE-SY1112-067</w:t>
            </w:r>
            <w:r>
              <w:rPr>
                <w:rFonts w:ascii="Arial" w:hAnsi="Arial" w:cs="Arial"/>
                <w:sz w:val="20"/>
                <w:szCs w:val="20"/>
              </w:rPr>
              <w:t>.</w:t>
            </w:r>
          </w:p>
          <w:p w:rsidR="0026326B" w:rsidRPr="00B7551D" w:rsidRDefault="0026326B" w:rsidP="00C26717">
            <w:pPr>
              <w:ind w:hanging="18"/>
              <w:outlineLvl w:val="0"/>
              <w:rPr>
                <w:rFonts w:ascii="Arial" w:hAnsi="Arial" w:cs="Arial"/>
                <w:sz w:val="20"/>
                <w:szCs w:val="20"/>
              </w:rPr>
            </w:pPr>
          </w:p>
        </w:tc>
      </w:tr>
      <w:tr w:rsidR="0026326B" w:rsidRPr="00B7551D" w:rsidTr="001D4597">
        <w:tc>
          <w:tcPr>
            <w:tcW w:w="1888" w:type="dxa"/>
            <w:shd w:val="clear" w:color="auto" w:fill="F2F2F2" w:themeFill="background1" w:themeFillShade="F2"/>
          </w:tcPr>
          <w:p w:rsidR="0026326B" w:rsidRPr="00B7551D" w:rsidRDefault="0026326B" w:rsidP="001246FE">
            <w:pPr>
              <w:rPr>
                <w:rFonts w:ascii="Arial" w:hAnsi="Arial" w:cs="Arial"/>
                <w:sz w:val="20"/>
                <w:szCs w:val="20"/>
              </w:rPr>
            </w:pPr>
            <w:r w:rsidRPr="00B7551D">
              <w:rPr>
                <w:rFonts w:ascii="Arial" w:hAnsi="Arial" w:cs="Arial"/>
                <w:sz w:val="20"/>
                <w:szCs w:val="20"/>
              </w:rPr>
              <w:lastRenderedPageBreak/>
              <w:t>DOE-SY1011-120</w:t>
            </w:r>
          </w:p>
        </w:tc>
        <w:tc>
          <w:tcPr>
            <w:tcW w:w="2062" w:type="dxa"/>
            <w:shd w:val="clear" w:color="auto" w:fill="F2F2F2" w:themeFill="background1" w:themeFillShade="F2"/>
          </w:tcPr>
          <w:p w:rsidR="0026326B" w:rsidRPr="00B7551D" w:rsidRDefault="0026326B" w:rsidP="001246FE">
            <w:pPr>
              <w:rPr>
                <w:rFonts w:ascii="Arial" w:hAnsi="Arial" w:cs="Arial"/>
                <w:sz w:val="20"/>
                <w:szCs w:val="20"/>
              </w:rPr>
            </w:pPr>
            <w:r w:rsidRPr="00B7551D">
              <w:rPr>
                <w:rFonts w:ascii="Arial" w:hAnsi="Arial" w:cs="Arial"/>
                <w:sz w:val="20"/>
                <w:szCs w:val="20"/>
              </w:rPr>
              <w:t>Keith H.S. Peck</w:t>
            </w:r>
          </w:p>
        </w:tc>
        <w:tc>
          <w:tcPr>
            <w:tcW w:w="2098" w:type="dxa"/>
            <w:shd w:val="clear" w:color="auto" w:fill="F2F2F2" w:themeFill="background1" w:themeFillShade="F2"/>
          </w:tcPr>
          <w:p w:rsidR="0026326B" w:rsidRPr="00B7551D" w:rsidRDefault="0026326B" w:rsidP="001246FE">
            <w:pPr>
              <w:rPr>
                <w:rFonts w:ascii="Arial" w:hAnsi="Arial" w:cs="Arial"/>
                <w:sz w:val="20"/>
                <w:szCs w:val="20"/>
              </w:rPr>
            </w:pPr>
            <w:r w:rsidRPr="00B7551D">
              <w:rPr>
                <w:rFonts w:ascii="Arial" w:hAnsi="Arial" w:cs="Arial"/>
                <w:sz w:val="20"/>
                <w:szCs w:val="20"/>
              </w:rPr>
              <w:t>Kris Murakami</w:t>
            </w:r>
          </w:p>
        </w:tc>
        <w:tc>
          <w:tcPr>
            <w:tcW w:w="1890" w:type="dxa"/>
            <w:shd w:val="clear" w:color="auto" w:fill="F2F2F2" w:themeFill="background1" w:themeFillShade="F2"/>
          </w:tcPr>
          <w:p w:rsidR="0026326B" w:rsidRPr="00B7551D" w:rsidRDefault="0026326B" w:rsidP="001246FE">
            <w:pPr>
              <w:rPr>
                <w:rFonts w:ascii="Arial" w:hAnsi="Arial" w:cs="Arial"/>
                <w:sz w:val="20"/>
                <w:szCs w:val="20"/>
              </w:rPr>
            </w:pPr>
            <w:r w:rsidRPr="00B7551D">
              <w:rPr>
                <w:rFonts w:ascii="Arial" w:hAnsi="Arial" w:cs="Arial"/>
                <w:sz w:val="20"/>
                <w:szCs w:val="20"/>
              </w:rPr>
              <w:t>Haunani H. Alm</w:t>
            </w:r>
          </w:p>
          <w:p w:rsidR="0026326B" w:rsidRPr="00B7551D" w:rsidRDefault="0026326B" w:rsidP="001246FE">
            <w:pPr>
              <w:rPr>
                <w:rFonts w:ascii="Arial" w:hAnsi="Arial" w:cs="Arial"/>
                <w:sz w:val="20"/>
                <w:szCs w:val="20"/>
              </w:rPr>
            </w:pPr>
            <w:r w:rsidRPr="00B7551D">
              <w:rPr>
                <w:rFonts w:ascii="Arial" w:hAnsi="Arial" w:cs="Arial"/>
                <w:sz w:val="20"/>
                <w:szCs w:val="20"/>
              </w:rPr>
              <w:t>8/31/2011</w:t>
            </w:r>
          </w:p>
        </w:tc>
        <w:tc>
          <w:tcPr>
            <w:tcW w:w="5832" w:type="dxa"/>
            <w:shd w:val="clear" w:color="auto" w:fill="F2F2F2" w:themeFill="background1" w:themeFillShade="F2"/>
          </w:tcPr>
          <w:p w:rsidR="0026326B" w:rsidRPr="00B7551D" w:rsidRDefault="0026326B" w:rsidP="001246FE">
            <w:pPr>
              <w:pStyle w:val="ListParagraph"/>
              <w:numPr>
                <w:ilvl w:val="0"/>
                <w:numId w:val="44"/>
              </w:numPr>
              <w:rPr>
                <w:rFonts w:ascii="Arial" w:hAnsi="Arial" w:cs="Arial"/>
                <w:sz w:val="20"/>
                <w:szCs w:val="20"/>
              </w:rPr>
            </w:pPr>
            <w:r w:rsidRPr="00B7551D">
              <w:rPr>
                <w:rFonts w:ascii="Arial" w:hAnsi="Arial" w:cs="Arial"/>
                <w:sz w:val="20"/>
                <w:szCs w:val="20"/>
              </w:rPr>
              <w:t>Adequacy of 1:1 paraprofessional support for student with autism;</w:t>
            </w:r>
          </w:p>
          <w:p w:rsidR="0026326B" w:rsidRPr="00B7551D" w:rsidRDefault="0026326B" w:rsidP="001246FE">
            <w:pPr>
              <w:pStyle w:val="ListParagraph"/>
              <w:numPr>
                <w:ilvl w:val="0"/>
                <w:numId w:val="44"/>
              </w:numPr>
              <w:ind w:left="342" w:hanging="342"/>
              <w:rPr>
                <w:rFonts w:ascii="Arial" w:hAnsi="Arial" w:cs="Arial"/>
                <w:sz w:val="20"/>
                <w:szCs w:val="20"/>
              </w:rPr>
            </w:pPr>
            <w:r w:rsidRPr="00B7551D">
              <w:rPr>
                <w:rFonts w:ascii="Arial" w:hAnsi="Arial" w:cs="Arial"/>
                <w:sz w:val="20"/>
                <w:szCs w:val="20"/>
              </w:rPr>
              <w:t>Need for transition plan before student moved from private school to home school;</w:t>
            </w:r>
          </w:p>
          <w:p w:rsidR="0026326B" w:rsidRPr="00B7551D" w:rsidRDefault="0026326B" w:rsidP="001246FE">
            <w:pPr>
              <w:pStyle w:val="ListParagraph"/>
              <w:numPr>
                <w:ilvl w:val="0"/>
                <w:numId w:val="44"/>
              </w:numPr>
              <w:ind w:left="342" w:hanging="342"/>
              <w:rPr>
                <w:rFonts w:ascii="Arial" w:hAnsi="Arial" w:cs="Arial"/>
                <w:sz w:val="20"/>
                <w:szCs w:val="20"/>
              </w:rPr>
            </w:pPr>
            <w:r w:rsidRPr="00B7551D">
              <w:rPr>
                <w:rFonts w:ascii="Arial" w:hAnsi="Arial" w:cs="Arial"/>
                <w:sz w:val="20"/>
                <w:szCs w:val="20"/>
              </w:rPr>
              <w:t>Parent’s participation in IEP meeting;</w:t>
            </w:r>
          </w:p>
          <w:p w:rsidR="0026326B" w:rsidRPr="00B7551D" w:rsidRDefault="0026326B" w:rsidP="001246FE">
            <w:pPr>
              <w:pStyle w:val="ListParagraph"/>
              <w:numPr>
                <w:ilvl w:val="0"/>
                <w:numId w:val="44"/>
              </w:numPr>
              <w:ind w:left="342" w:hanging="342"/>
              <w:rPr>
                <w:rFonts w:ascii="Arial" w:hAnsi="Arial" w:cs="Arial"/>
                <w:sz w:val="20"/>
                <w:szCs w:val="20"/>
              </w:rPr>
            </w:pPr>
            <w:r w:rsidRPr="00B7551D">
              <w:rPr>
                <w:rFonts w:ascii="Arial" w:hAnsi="Arial" w:cs="Arial"/>
                <w:sz w:val="20"/>
                <w:szCs w:val="20"/>
              </w:rPr>
              <w:t>Tuition reimbursement for private school</w:t>
            </w:r>
          </w:p>
          <w:p w:rsidR="0026326B" w:rsidRPr="00B7551D" w:rsidRDefault="0026326B" w:rsidP="001246FE">
            <w:pPr>
              <w:rPr>
                <w:rFonts w:ascii="Arial" w:hAnsi="Arial" w:cs="Arial"/>
                <w:sz w:val="20"/>
                <w:szCs w:val="20"/>
              </w:rPr>
            </w:pPr>
          </w:p>
          <w:p w:rsidR="0026326B" w:rsidRPr="00B7551D" w:rsidRDefault="0026326B" w:rsidP="001246FE">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r w:rsidRPr="00B7551D">
              <w:rPr>
                <w:rFonts w:ascii="Arial" w:hAnsi="Arial" w:cs="Arial"/>
                <w:sz w:val="20"/>
                <w:szCs w:val="20"/>
              </w:rPr>
              <w:t>.  DOE ordered to reimburse and/or pay private school tuition.</w:t>
            </w:r>
          </w:p>
          <w:p w:rsidR="0026326B" w:rsidRPr="00B7551D" w:rsidRDefault="0026326B" w:rsidP="001246FE">
            <w:pPr>
              <w:rPr>
                <w:rFonts w:ascii="Arial" w:hAnsi="Arial" w:cs="Arial"/>
                <w:sz w:val="20"/>
                <w:szCs w:val="20"/>
              </w:rPr>
            </w:pPr>
          </w:p>
          <w:p w:rsidR="0026326B" w:rsidRPr="00B7551D" w:rsidRDefault="0026326B" w:rsidP="001246FE">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In order to meet Student’s unique needs, as IDEA requires, the DOE must discuss transition issues as parents requested and prepare a transition plan for student with autism who needs routine and predictability in areas such as assignment of different aides, moving between programs, and transferring from private to public school; (2) qualifications of paraprofessional aide and frequency and consistency of services were relevant to child’s unique needs and thus subjects the DOE must address in the IEP; (3) parent’s right to </w:t>
            </w:r>
            <w:r w:rsidRPr="00B7551D">
              <w:rPr>
                <w:rFonts w:ascii="Arial" w:hAnsi="Arial" w:cs="Arial"/>
                <w:sz w:val="20"/>
                <w:szCs w:val="20"/>
              </w:rPr>
              <w:lastRenderedPageBreak/>
              <w:t>participate in IEP process was seriously impaired by DOE’s failure to consider issues raised by parents; (4) reimbursement of private school tuition is ordered until an appropriate IEP is developed for student because (i) the DOE denied a FAPE and (ii) the private school’s program is appropriate.</w:t>
            </w:r>
          </w:p>
          <w:p w:rsidR="0026326B" w:rsidRPr="00B7551D" w:rsidRDefault="0026326B" w:rsidP="001246FE">
            <w:pPr>
              <w:rPr>
                <w:rFonts w:ascii="Arial" w:hAnsi="Arial" w:cs="Arial"/>
                <w:sz w:val="20"/>
                <w:szCs w:val="20"/>
              </w:rPr>
            </w:pPr>
          </w:p>
          <w:p w:rsidR="0026326B" w:rsidRPr="00B7551D" w:rsidRDefault="0026326B" w:rsidP="001246FE">
            <w:pPr>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DOE v. C.B. by Donna and Scott B.</w:t>
            </w:r>
            <w:r w:rsidRPr="00B7551D">
              <w:rPr>
                <w:rFonts w:ascii="Arial" w:hAnsi="Arial" w:cs="Arial"/>
                <w:sz w:val="20"/>
                <w:szCs w:val="20"/>
              </w:rPr>
              <w:t>, D. Haw., Civ. No. 11-576 SOM-RLP (Carter Siu for appellant); Defendant counterclaims for enforcement of stay put.</w:t>
            </w:r>
          </w:p>
          <w:p w:rsidR="0026326B" w:rsidRPr="00B7551D" w:rsidRDefault="0026326B" w:rsidP="001246FE">
            <w:pPr>
              <w:rPr>
                <w:rFonts w:ascii="Arial" w:hAnsi="Arial" w:cs="Arial"/>
                <w:sz w:val="20"/>
                <w:szCs w:val="20"/>
              </w:rPr>
            </w:pPr>
          </w:p>
          <w:p w:rsidR="0026326B" w:rsidRPr="00B7551D" w:rsidRDefault="0026326B" w:rsidP="001246FE">
            <w:pPr>
              <w:autoSpaceDE w:val="0"/>
              <w:autoSpaceDN w:val="0"/>
              <w:adjustRightInd w:val="0"/>
              <w:rPr>
                <w:rFonts w:ascii="Arial" w:hAnsi="Arial" w:cs="Arial"/>
                <w:sz w:val="20"/>
                <w:szCs w:val="20"/>
              </w:rPr>
            </w:pPr>
            <w:r w:rsidRPr="00B7551D">
              <w:rPr>
                <w:rFonts w:ascii="Arial" w:hAnsi="Arial" w:cs="Arial"/>
                <w:sz w:val="20"/>
                <w:szCs w:val="20"/>
              </w:rPr>
              <w:t>Stay put counterclaim is REMANDED.  Doc. # 52 (3/29/2012) -- The hearings officer is requested to clarify whether she found the private school to be an appropriate placement (triggering stay put) or only that it conferred some educational benefit (resulting in reimbursement of tuition for a specified period).</w:t>
            </w:r>
          </w:p>
          <w:p w:rsidR="0026326B" w:rsidRPr="00B7551D" w:rsidRDefault="0026326B" w:rsidP="001246FE">
            <w:pPr>
              <w:rPr>
                <w:rFonts w:ascii="Arial" w:hAnsi="Arial" w:cs="Arial"/>
                <w:sz w:val="20"/>
                <w:szCs w:val="20"/>
              </w:rPr>
            </w:pPr>
          </w:p>
          <w:p w:rsidR="0026326B" w:rsidRDefault="0026326B" w:rsidP="001246FE">
            <w:pPr>
              <w:autoSpaceDE w:val="0"/>
              <w:autoSpaceDN w:val="0"/>
              <w:adjustRightInd w:val="0"/>
              <w:rPr>
                <w:rFonts w:ascii="Arial" w:hAnsi="Arial" w:cs="Arial"/>
                <w:sz w:val="20"/>
                <w:szCs w:val="20"/>
              </w:rPr>
            </w:pPr>
            <w:r>
              <w:rPr>
                <w:rFonts w:ascii="Arial" w:hAnsi="Arial" w:cs="Arial"/>
                <w:sz w:val="20"/>
                <w:szCs w:val="20"/>
              </w:rPr>
              <w:t xml:space="preserve">Decision on appeal -- </w:t>
            </w:r>
            <w:r w:rsidRPr="00B7551D">
              <w:rPr>
                <w:rFonts w:ascii="Arial" w:hAnsi="Arial" w:cs="Arial"/>
                <w:b/>
                <w:sz w:val="20"/>
                <w:szCs w:val="20"/>
              </w:rPr>
              <w:t>Reversed</w:t>
            </w:r>
            <w:r w:rsidRPr="00B7551D">
              <w:rPr>
                <w:rFonts w:ascii="Arial" w:hAnsi="Arial" w:cs="Arial"/>
                <w:sz w:val="20"/>
                <w:szCs w:val="20"/>
              </w:rPr>
              <w:t>, Doc. # 57,</w:t>
            </w:r>
            <w:r w:rsidRPr="00B7551D">
              <w:rPr>
                <w:rFonts w:ascii="Arial" w:hAnsi="Arial" w:cs="Arial"/>
                <w:b/>
                <w:sz w:val="20"/>
                <w:szCs w:val="20"/>
              </w:rPr>
              <w:t xml:space="preserve"> </w:t>
            </w:r>
            <w:r>
              <w:rPr>
                <w:rFonts w:ascii="Arial" w:hAnsi="Arial" w:cs="Arial"/>
                <w:sz w:val="20"/>
                <w:szCs w:val="20"/>
              </w:rPr>
              <w:t>5/1</w:t>
            </w:r>
            <w:r w:rsidRPr="00B7551D">
              <w:rPr>
                <w:rFonts w:ascii="Arial" w:hAnsi="Arial" w:cs="Arial"/>
                <w:sz w:val="20"/>
                <w:szCs w:val="20"/>
              </w:rPr>
              <w:t>/2012:  “(1) the DOE was not required under the IDEA to address C.B.’s transition needs or develop a transition plan in the IEP…; (2) the AHO erred by considering the substance of C.B.’s paraprofessional services when C.B. complained about only the frequency of those services in his impartial due process hearing complaint; (3) any failure of the IEP of October 28, 2010, to sufficiently state the frequency of the one-to-one paraprofessional services was a procedural violation of the IDEA that did not deny C.B. a FAPE.”</w:t>
            </w:r>
          </w:p>
          <w:p w:rsidR="0026326B" w:rsidRDefault="0026326B" w:rsidP="001246FE">
            <w:pPr>
              <w:autoSpaceDE w:val="0"/>
              <w:autoSpaceDN w:val="0"/>
              <w:adjustRightInd w:val="0"/>
              <w:rPr>
                <w:rFonts w:ascii="Arial" w:hAnsi="Arial" w:cs="Arial"/>
                <w:sz w:val="20"/>
                <w:szCs w:val="20"/>
              </w:rPr>
            </w:pPr>
          </w:p>
          <w:p w:rsidR="0026326B" w:rsidRPr="00396AA8" w:rsidRDefault="0026326B" w:rsidP="001246FE">
            <w:pPr>
              <w:autoSpaceDE w:val="0"/>
              <w:autoSpaceDN w:val="0"/>
              <w:adjustRightInd w:val="0"/>
              <w:rPr>
                <w:rFonts w:ascii="Arial" w:hAnsi="Arial" w:cs="Arial"/>
                <w:sz w:val="20"/>
                <w:szCs w:val="20"/>
              </w:rPr>
            </w:pPr>
            <w:r>
              <w:rPr>
                <w:rFonts w:ascii="Arial" w:hAnsi="Arial" w:cs="Arial"/>
                <w:b/>
                <w:sz w:val="20"/>
                <w:szCs w:val="20"/>
              </w:rPr>
              <w:t>Stay Put Granted</w:t>
            </w:r>
            <w:r>
              <w:rPr>
                <w:rFonts w:ascii="Arial" w:hAnsi="Arial" w:cs="Arial"/>
                <w:sz w:val="20"/>
                <w:szCs w:val="20"/>
              </w:rPr>
              <w:t>, Doc. # 65, 6/26/2012:  Hearings Officer found that AMS was an appropriate placement and it is, therefore, student’s placement for purposes of stay put.  The DOE is therefore ordered to pay the costs of AMS from the date of the hearings officer’s decision to the conclusion of all legal proceedings related to the IEP in question.</w:t>
            </w:r>
          </w:p>
          <w:p w:rsidR="0026326B" w:rsidRPr="00B7551D" w:rsidRDefault="0026326B" w:rsidP="001246FE">
            <w:pPr>
              <w:rPr>
                <w:rFonts w:ascii="Arial" w:hAnsi="Arial" w:cs="Arial"/>
                <w:sz w:val="20"/>
                <w:szCs w:val="20"/>
              </w:rPr>
            </w:pPr>
          </w:p>
        </w:tc>
      </w:tr>
      <w:tr w:rsidR="0026326B" w:rsidRPr="00B7551D" w:rsidTr="001D4597">
        <w:tc>
          <w:tcPr>
            <w:tcW w:w="1888" w:type="dxa"/>
          </w:tcPr>
          <w:p w:rsidR="0026326B" w:rsidRPr="00B7551D" w:rsidRDefault="0026326B" w:rsidP="00E35851">
            <w:pPr>
              <w:rPr>
                <w:rFonts w:ascii="Arial" w:hAnsi="Arial" w:cs="Arial"/>
                <w:sz w:val="20"/>
                <w:szCs w:val="20"/>
              </w:rPr>
            </w:pPr>
            <w:r w:rsidRPr="00B7551D">
              <w:rPr>
                <w:rFonts w:ascii="Arial" w:hAnsi="Arial" w:cs="Arial"/>
                <w:sz w:val="20"/>
                <w:szCs w:val="20"/>
              </w:rPr>
              <w:lastRenderedPageBreak/>
              <w:t>DOE-SY1011-118</w:t>
            </w:r>
          </w:p>
        </w:tc>
        <w:tc>
          <w:tcPr>
            <w:tcW w:w="2062" w:type="dxa"/>
          </w:tcPr>
          <w:p w:rsidR="0026326B" w:rsidRPr="00B7551D" w:rsidRDefault="0026326B" w:rsidP="00E35851">
            <w:pPr>
              <w:rPr>
                <w:rFonts w:ascii="Arial" w:hAnsi="Arial" w:cs="Arial"/>
                <w:sz w:val="20"/>
                <w:szCs w:val="20"/>
              </w:rPr>
            </w:pPr>
            <w:r w:rsidRPr="00B7551D">
              <w:rPr>
                <w:rFonts w:ascii="Arial" w:hAnsi="Arial" w:cs="Arial"/>
                <w:sz w:val="20"/>
                <w:szCs w:val="20"/>
              </w:rPr>
              <w:t>Denise W.M. Wong</w:t>
            </w:r>
          </w:p>
        </w:tc>
        <w:tc>
          <w:tcPr>
            <w:tcW w:w="2098" w:type="dxa"/>
          </w:tcPr>
          <w:p w:rsidR="0026326B" w:rsidRPr="00B7551D" w:rsidRDefault="0026326B" w:rsidP="00E35851">
            <w:pPr>
              <w:rPr>
                <w:rFonts w:ascii="Arial" w:hAnsi="Arial" w:cs="Arial"/>
                <w:sz w:val="20"/>
                <w:szCs w:val="20"/>
              </w:rPr>
            </w:pPr>
            <w:r w:rsidRPr="00B7551D">
              <w:rPr>
                <w:rFonts w:ascii="Arial" w:hAnsi="Arial" w:cs="Arial"/>
                <w:sz w:val="20"/>
                <w:szCs w:val="20"/>
              </w:rPr>
              <w:t>Gary Suganuma</w:t>
            </w:r>
          </w:p>
        </w:tc>
        <w:tc>
          <w:tcPr>
            <w:tcW w:w="1890" w:type="dxa"/>
          </w:tcPr>
          <w:p w:rsidR="0026326B" w:rsidRPr="00B7551D" w:rsidRDefault="0026326B" w:rsidP="00E35851">
            <w:pPr>
              <w:rPr>
                <w:rFonts w:ascii="Arial" w:hAnsi="Arial" w:cs="Arial"/>
                <w:sz w:val="20"/>
                <w:szCs w:val="20"/>
              </w:rPr>
            </w:pPr>
            <w:r w:rsidRPr="00B7551D">
              <w:rPr>
                <w:rFonts w:ascii="Arial" w:hAnsi="Arial" w:cs="Arial"/>
                <w:sz w:val="20"/>
                <w:szCs w:val="20"/>
              </w:rPr>
              <w:t>David H. Karlen</w:t>
            </w:r>
          </w:p>
          <w:p w:rsidR="0026326B" w:rsidRPr="00B7551D" w:rsidRDefault="0026326B" w:rsidP="00E35851">
            <w:pPr>
              <w:rPr>
                <w:rFonts w:ascii="Arial" w:hAnsi="Arial" w:cs="Arial"/>
                <w:sz w:val="20"/>
                <w:szCs w:val="20"/>
              </w:rPr>
            </w:pPr>
            <w:r w:rsidRPr="00B7551D">
              <w:rPr>
                <w:rFonts w:ascii="Arial" w:hAnsi="Arial" w:cs="Arial"/>
                <w:sz w:val="20"/>
                <w:szCs w:val="20"/>
              </w:rPr>
              <w:t>9/26/2011</w:t>
            </w:r>
          </w:p>
        </w:tc>
        <w:tc>
          <w:tcPr>
            <w:tcW w:w="5832" w:type="dxa"/>
          </w:tcPr>
          <w:p w:rsidR="0026326B" w:rsidRPr="00B7551D" w:rsidRDefault="0026326B" w:rsidP="008A3045">
            <w:pPr>
              <w:pStyle w:val="ListParagraph"/>
              <w:numPr>
                <w:ilvl w:val="0"/>
                <w:numId w:val="46"/>
              </w:numPr>
              <w:rPr>
                <w:rFonts w:ascii="Arial" w:hAnsi="Arial" w:cs="Arial"/>
                <w:sz w:val="20"/>
                <w:szCs w:val="20"/>
              </w:rPr>
            </w:pPr>
            <w:r w:rsidRPr="00B7551D">
              <w:rPr>
                <w:rFonts w:ascii="Arial" w:hAnsi="Arial" w:cs="Arial"/>
                <w:sz w:val="20"/>
                <w:szCs w:val="20"/>
              </w:rPr>
              <w:t>Whether student’s hearing problems, not raised in due process request, may be considered;</w:t>
            </w:r>
          </w:p>
          <w:p w:rsidR="0026326B" w:rsidRPr="00B7551D" w:rsidRDefault="0026326B" w:rsidP="008A3045">
            <w:pPr>
              <w:pStyle w:val="ListParagraph"/>
              <w:numPr>
                <w:ilvl w:val="0"/>
                <w:numId w:val="46"/>
              </w:numPr>
              <w:rPr>
                <w:rFonts w:ascii="Arial" w:hAnsi="Arial" w:cs="Arial"/>
                <w:sz w:val="20"/>
                <w:szCs w:val="20"/>
              </w:rPr>
            </w:pPr>
            <w:r w:rsidRPr="00B7551D">
              <w:rPr>
                <w:rFonts w:ascii="Arial" w:hAnsi="Arial" w:cs="Arial"/>
                <w:sz w:val="20"/>
                <w:szCs w:val="20"/>
              </w:rPr>
              <w:t>Lack of current speech evaluation;</w:t>
            </w:r>
          </w:p>
          <w:p w:rsidR="0026326B" w:rsidRPr="00B7551D" w:rsidRDefault="0026326B" w:rsidP="008A3045">
            <w:pPr>
              <w:pStyle w:val="ListParagraph"/>
              <w:numPr>
                <w:ilvl w:val="0"/>
                <w:numId w:val="46"/>
              </w:numPr>
              <w:rPr>
                <w:rFonts w:ascii="Arial" w:hAnsi="Arial" w:cs="Arial"/>
                <w:sz w:val="20"/>
                <w:szCs w:val="20"/>
              </w:rPr>
            </w:pPr>
            <w:r w:rsidRPr="00B7551D">
              <w:rPr>
                <w:rFonts w:ascii="Arial" w:hAnsi="Arial" w:cs="Arial"/>
                <w:sz w:val="20"/>
                <w:szCs w:val="20"/>
              </w:rPr>
              <w:t>Lack of behavior support plan to address increases in disruptive behavior;</w:t>
            </w:r>
          </w:p>
          <w:p w:rsidR="0026326B" w:rsidRPr="00B7551D" w:rsidRDefault="0026326B" w:rsidP="008A3045">
            <w:pPr>
              <w:pStyle w:val="ListParagraph"/>
              <w:numPr>
                <w:ilvl w:val="0"/>
                <w:numId w:val="46"/>
              </w:numPr>
              <w:rPr>
                <w:rFonts w:ascii="Arial" w:hAnsi="Arial" w:cs="Arial"/>
                <w:sz w:val="20"/>
                <w:szCs w:val="20"/>
              </w:rPr>
            </w:pPr>
            <w:r w:rsidRPr="00B7551D">
              <w:rPr>
                <w:rFonts w:ascii="Arial" w:hAnsi="Arial" w:cs="Arial"/>
                <w:sz w:val="20"/>
                <w:szCs w:val="20"/>
              </w:rPr>
              <w:lastRenderedPageBreak/>
              <w:t>Inadequate speech services;</w:t>
            </w:r>
          </w:p>
          <w:p w:rsidR="0026326B" w:rsidRPr="00B7551D" w:rsidRDefault="0026326B" w:rsidP="008A3045">
            <w:pPr>
              <w:pStyle w:val="ListParagraph"/>
              <w:numPr>
                <w:ilvl w:val="0"/>
                <w:numId w:val="46"/>
              </w:numPr>
              <w:rPr>
                <w:rFonts w:ascii="Arial" w:hAnsi="Arial" w:cs="Arial"/>
                <w:sz w:val="20"/>
                <w:szCs w:val="20"/>
              </w:rPr>
            </w:pPr>
            <w:r w:rsidRPr="00B7551D">
              <w:rPr>
                <w:rFonts w:ascii="Arial" w:hAnsi="Arial" w:cs="Arial"/>
                <w:sz w:val="20"/>
                <w:szCs w:val="20"/>
              </w:rPr>
              <w:t>ESY services inadequate;</w:t>
            </w:r>
          </w:p>
          <w:p w:rsidR="0026326B" w:rsidRPr="00B7551D" w:rsidRDefault="0026326B" w:rsidP="008A3045">
            <w:pPr>
              <w:pStyle w:val="ListParagraph"/>
              <w:numPr>
                <w:ilvl w:val="0"/>
                <w:numId w:val="46"/>
              </w:numPr>
              <w:rPr>
                <w:rFonts w:ascii="Arial" w:hAnsi="Arial" w:cs="Arial"/>
                <w:sz w:val="20"/>
                <w:szCs w:val="20"/>
              </w:rPr>
            </w:pPr>
            <w:r w:rsidRPr="00B7551D">
              <w:rPr>
                <w:rFonts w:ascii="Arial" w:hAnsi="Arial" w:cs="Arial"/>
                <w:sz w:val="20"/>
                <w:szCs w:val="20"/>
              </w:rPr>
              <w:t>Child abuse by the DOE and failure to implement IEP;</w:t>
            </w:r>
          </w:p>
          <w:p w:rsidR="0026326B" w:rsidRPr="00B7551D" w:rsidRDefault="0026326B" w:rsidP="008A3045">
            <w:pPr>
              <w:pStyle w:val="ListParagraph"/>
              <w:numPr>
                <w:ilvl w:val="0"/>
                <w:numId w:val="46"/>
              </w:numPr>
              <w:rPr>
                <w:rFonts w:ascii="Arial" w:hAnsi="Arial" w:cs="Arial"/>
                <w:sz w:val="20"/>
                <w:szCs w:val="20"/>
              </w:rPr>
            </w:pPr>
            <w:r w:rsidRPr="00B7551D">
              <w:rPr>
                <w:rFonts w:ascii="Arial" w:hAnsi="Arial" w:cs="Arial"/>
                <w:sz w:val="20"/>
                <w:szCs w:val="20"/>
              </w:rPr>
              <w:t>Private placement;</w:t>
            </w:r>
          </w:p>
          <w:p w:rsidR="0026326B" w:rsidRPr="00B7551D" w:rsidRDefault="0026326B" w:rsidP="008A3045">
            <w:pPr>
              <w:pStyle w:val="ListParagraph"/>
              <w:numPr>
                <w:ilvl w:val="0"/>
                <w:numId w:val="46"/>
              </w:numPr>
              <w:rPr>
                <w:rFonts w:ascii="Arial" w:hAnsi="Arial" w:cs="Arial"/>
                <w:sz w:val="20"/>
                <w:szCs w:val="20"/>
              </w:rPr>
            </w:pPr>
            <w:r w:rsidRPr="00B7551D">
              <w:rPr>
                <w:rFonts w:ascii="Arial" w:hAnsi="Arial" w:cs="Arial"/>
                <w:sz w:val="20"/>
                <w:szCs w:val="20"/>
              </w:rPr>
              <w:t>Compensatory education;</w:t>
            </w:r>
          </w:p>
          <w:p w:rsidR="0026326B" w:rsidRPr="00B7551D" w:rsidRDefault="0026326B" w:rsidP="008A3045">
            <w:pPr>
              <w:pStyle w:val="ListParagraph"/>
              <w:numPr>
                <w:ilvl w:val="0"/>
                <w:numId w:val="46"/>
              </w:numPr>
              <w:rPr>
                <w:rFonts w:ascii="Arial" w:hAnsi="Arial" w:cs="Arial"/>
                <w:sz w:val="20"/>
                <w:szCs w:val="20"/>
              </w:rPr>
            </w:pPr>
            <w:r w:rsidRPr="00B7551D">
              <w:rPr>
                <w:rFonts w:ascii="Arial" w:hAnsi="Arial" w:cs="Arial"/>
                <w:sz w:val="20"/>
                <w:szCs w:val="20"/>
              </w:rPr>
              <w:t>Reimbursement for psychological evaluation.</w:t>
            </w:r>
          </w:p>
          <w:p w:rsidR="0026326B" w:rsidRPr="00B7551D" w:rsidRDefault="0026326B" w:rsidP="001F4B89">
            <w:pPr>
              <w:rPr>
                <w:rFonts w:ascii="Arial" w:hAnsi="Arial" w:cs="Arial"/>
                <w:sz w:val="20"/>
                <w:szCs w:val="20"/>
              </w:rPr>
            </w:pPr>
          </w:p>
          <w:p w:rsidR="0026326B" w:rsidRPr="00B7551D" w:rsidRDefault="0026326B" w:rsidP="001F4B89">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p>
          <w:p w:rsidR="0026326B" w:rsidRPr="00B7551D" w:rsidRDefault="0026326B" w:rsidP="001F4B89">
            <w:pPr>
              <w:rPr>
                <w:rFonts w:ascii="Arial" w:hAnsi="Arial" w:cs="Arial"/>
                <w:sz w:val="20"/>
                <w:szCs w:val="20"/>
              </w:rPr>
            </w:pPr>
          </w:p>
          <w:p w:rsidR="0026326B" w:rsidRPr="00B7551D" w:rsidRDefault="0026326B" w:rsidP="001F4B89">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Although hearing problem was mentioned in an exhibit offered by DOE and raised during cross-examination of a witness, it would be excluded because notice was not included in request for hearing; (2) reduction of speech services for student with severe speech and language deficits from 560 minutes per quarter to 360, without a reevaluation, denied FAPE; (3) cut of speech services to 180 minutes because of disruptive behavior was a denial of FAPE; (4) DOE’s argument that additional services would not benefit student did not refute petitioner’s evidence that it would; (5) petitioner did not prove that increased behavioral problems were related to breaks in education; (6) removal of special education teacher and educational aide because of child abuse allegations being investigated by the Attorney General and their indefinite replacement by unskilled caretaker without notice to parent denied FAPE; (7) DOE ordered to reimburse cost of private placement through 12/31/2011 based upon appropriate program it offers and progress student is making; (8) compensatory education should be awarded for loss of speech services at home school, but no award is made because private school does not offer speech services; (9) parent did not request independent psychological evaluation, and cost of report is therefore an unrecoverable expert witness fee.</w:t>
            </w:r>
          </w:p>
          <w:p w:rsidR="0026326B" w:rsidRPr="00B7551D" w:rsidRDefault="0026326B" w:rsidP="001F4B89">
            <w:pPr>
              <w:rPr>
                <w:rFonts w:ascii="Arial" w:hAnsi="Arial" w:cs="Arial"/>
                <w:sz w:val="20"/>
                <w:szCs w:val="20"/>
              </w:rPr>
            </w:pPr>
          </w:p>
        </w:tc>
      </w:tr>
      <w:tr w:rsidR="0026326B" w:rsidRPr="00B7551D" w:rsidTr="001D4597">
        <w:tc>
          <w:tcPr>
            <w:tcW w:w="1888" w:type="dxa"/>
          </w:tcPr>
          <w:p w:rsidR="0026326B" w:rsidRPr="00B7551D" w:rsidRDefault="0026326B" w:rsidP="00E35851">
            <w:pPr>
              <w:rPr>
                <w:rFonts w:ascii="Arial" w:hAnsi="Arial" w:cs="Arial"/>
                <w:sz w:val="20"/>
                <w:szCs w:val="20"/>
              </w:rPr>
            </w:pPr>
            <w:r w:rsidRPr="00B7551D">
              <w:rPr>
                <w:rFonts w:ascii="Arial" w:hAnsi="Arial" w:cs="Arial"/>
                <w:sz w:val="20"/>
                <w:szCs w:val="20"/>
              </w:rPr>
              <w:lastRenderedPageBreak/>
              <w:t>DOE-SY1011-115</w:t>
            </w:r>
          </w:p>
        </w:tc>
        <w:tc>
          <w:tcPr>
            <w:tcW w:w="2062" w:type="dxa"/>
          </w:tcPr>
          <w:p w:rsidR="0026326B" w:rsidRPr="00B7551D" w:rsidRDefault="0026326B" w:rsidP="00E35851">
            <w:pPr>
              <w:rPr>
                <w:rFonts w:ascii="Arial" w:hAnsi="Arial" w:cs="Arial"/>
                <w:sz w:val="20"/>
                <w:szCs w:val="20"/>
              </w:rPr>
            </w:pPr>
            <w:r w:rsidRPr="00B7551D">
              <w:rPr>
                <w:rFonts w:ascii="Arial" w:hAnsi="Arial" w:cs="Arial"/>
                <w:sz w:val="20"/>
                <w:szCs w:val="20"/>
              </w:rPr>
              <w:t>Denise W.M. Wong</w:t>
            </w:r>
          </w:p>
        </w:tc>
        <w:tc>
          <w:tcPr>
            <w:tcW w:w="2098" w:type="dxa"/>
          </w:tcPr>
          <w:p w:rsidR="0026326B" w:rsidRPr="00B7551D" w:rsidRDefault="0026326B" w:rsidP="00E35851">
            <w:pPr>
              <w:rPr>
                <w:rFonts w:ascii="Arial" w:hAnsi="Arial" w:cs="Arial"/>
                <w:sz w:val="20"/>
                <w:szCs w:val="20"/>
              </w:rPr>
            </w:pPr>
            <w:r w:rsidRPr="00B7551D">
              <w:rPr>
                <w:rFonts w:ascii="Arial" w:hAnsi="Arial" w:cs="Arial"/>
                <w:sz w:val="20"/>
                <w:szCs w:val="20"/>
              </w:rPr>
              <w:t>Michelle Pu`u</w:t>
            </w:r>
          </w:p>
        </w:tc>
        <w:tc>
          <w:tcPr>
            <w:tcW w:w="1890" w:type="dxa"/>
          </w:tcPr>
          <w:p w:rsidR="0026326B" w:rsidRPr="00B7551D" w:rsidRDefault="0026326B" w:rsidP="00E35851">
            <w:pPr>
              <w:rPr>
                <w:rFonts w:ascii="Arial" w:hAnsi="Arial" w:cs="Arial"/>
                <w:sz w:val="20"/>
                <w:szCs w:val="20"/>
              </w:rPr>
            </w:pPr>
            <w:r w:rsidRPr="00B7551D">
              <w:rPr>
                <w:rFonts w:ascii="Arial" w:hAnsi="Arial" w:cs="Arial"/>
                <w:sz w:val="20"/>
                <w:szCs w:val="20"/>
              </w:rPr>
              <w:t>Haunani H. Alm</w:t>
            </w:r>
          </w:p>
          <w:p w:rsidR="0026326B" w:rsidRPr="00B7551D" w:rsidRDefault="0026326B" w:rsidP="00E35851">
            <w:pPr>
              <w:rPr>
                <w:rFonts w:ascii="Arial" w:hAnsi="Arial" w:cs="Arial"/>
                <w:sz w:val="20"/>
                <w:szCs w:val="20"/>
              </w:rPr>
            </w:pPr>
            <w:r w:rsidRPr="00B7551D">
              <w:rPr>
                <w:rFonts w:ascii="Arial" w:hAnsi="Arial" w:cs="Arial"/>
                <w:sz w:val="20"/>
                <w:szCs w:val="20"/>
              </w:rPr>
              <w:t>11/8/2011</w:t>
            </w:r>
          </w:p>
        </w:tc>
        <w:tc>
          <w:tcPr>
            <w:tcW w:w="5832" w:type="dxa"/>
          </w:tcPr>
          <w:p w:rsidR="0026326B" w:rsidRPr="00B7551D" w:rsidRDefault="0026326B" w:rsidP="006A4AA5">
            <w:pPr>
              <w:pStyle w:val="ListParagraph"/>
              <w:numPr>
                <w:ilvl w:val="0"/>
                <w:numId w:val="24"/>
              </w:numPr>
              <w:ind w:left="342" w:hanging="342"/>
              <w:rPr>
                <w:rFonts w:ascii="Arial" w:hAnsi="Arial" w:cs="Arial"/>
                <w:sz w:val="20"/>
                <w:szCs w:val="20"/>
              </w:rPr>
            </w:pPr>
            <w:r w:rsidRPr="00B7551D">
              <w:rPr>
                <w:rFonts w:ascii="Arial" w:hAnsi="Arial" w:cs="Arial"/>
                <w:sz w:val="20"/>
                <w:szCs w:val="20"/>
              </w:rPr>
              <w:t>Qualification for IDEA services</w:t>
            </w:r>
          </w:p>
          <w:p w:rsidR="0026326B" w:rsidRPr="00B7551D" w:rsidRDefault="0026326B" w:rsidP="00111B8D">
            <w:pPr>
              <w:rPr>
                <w:rFonts w:ascii="Arial" w:hAnsi="Arial" w:cs="Arial"/>
                <w:sz w:val="20"/>
                <w:szCs w:val="20"/>
              </w:rPr>
            </w:pPr>
          </w:p>
          <w:p w:rsidR="0026326B" w:rsidRPr="00B7551D" w:rsidRDefault="0026326B" w:rsidP="00111B8D">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6326B" w:rsidRPr="00B7551D" w:rsidRDefault="0026326B" w:rsidP="00111B8D">
            <w:pPr>
              <w:rPr>
                <w:rFonts w:ascii="Arial" w:hAnsi="Arial" w:cs="Arial"/>
                <w:sz w:val="20"/>
                <w:szCs w:val="20"/>
              </w:rPr>
            </w:pPr>
          </w:p>
          <w:p w:rsidR="0026326B" w:rsidRPr="00B7551D" w:rsidRDefault="0026326B" w:rsidP="00111B8D">
            <w:pPr>
              <w:rPr>
                <w:rFonts w:ascii="Arial" w:hAnsi="Arial" w:cs="Arial"/>
                <w:sz w:val="20"/>
                <w:szCs w:val="20"/>
              </w:rPr>
            </w:pPr>
            <w:r w:rsidRPr="00B7551D">
              <w:rPr>
                <w:rFonts w:ascii="Arial" w:hAnsi="Arial" w:cs="Arial"/>
                <w:sz w:val="20"/>
                <w:szCs w:val="20"/>
                <w:u w:val="single"/>
              </w:rPr>
              <w:t xml:space="preserve">REASONING:  </w:t>
            </w:r>
            <w:r w:rsidRPr="00B7551D">
              <w:rPr>
                <w:rFonts w:ascii="Arial" w:hAnsi="Arial" w:cs="Arial"/>
                <w:sz w:val="20"/>
                <w:szCs w:val="20"/>
              </w:rPr>
              <w:t xml:space="preserve">Diagnosis of Asperger’s syndrome, ADHD, and </w:t>
            </w:r>
            <w:r w:rsidRPr="00B7551D">
              <w:rPr>
                <w:rFonts w:ascii="Arial" w:hAnsi="Arial" w:cs="Arial"/>
                <w:sz w:val="20"/>
                <w:szCs w:val="20"/>
              </w:rPr>
              <w:lastRenderedPageBreak/>
              <w:t>other disabilities does not qualify student for special education unless other eligibility standards are met.  Student failed to prove that impairments interfered with ability to learn and that she needed special education and related services to benefit from her education.  Emotional impairments qualified student for 504 accommodations, however.</w:t>
            </w:r>
          </w:p>
          <w:p w:rsidR="0026326B" w:rsidRPr="00B7551D" w:rsidRDefault="0026326B" w:rsidP="00111B8D">
            <w:pPr>
              <w:rPr>
                <w:rFonts w:ascii="Arial" w:hAnsi="Arial" w:cs="Arial"/>
                <w:sz w:val="20"/>
                <w:szCs w:val="20"/>
              </w:rPr>
            </w:pPr>
          </w:p>
        </w:tc>
      </w:tr>
      <w:tr w:rsidR="0026326B" w:rsidRPr="00B7551D" w:rsidTr="001D4597">
        <w:tc>
          <w:tcPr>
            <w:tcW w:w="1888" w:type="dxa"/>
          </w:tcPr>
          <w:p w:rsidR="0026326B" w:rsidRPr="00B7551D" w:rsidRDefault="0026326B" w:rsidP="00885019">
            <w:pPr>
              <w:rPr>
                <w:rFonts w:ascii="Arial" w:hAnsi="Arial" w:cs="Arial"/>
                <w:sz w:val="20"/>
                <w:szCs w:val="20"/>
              </w:rPr>
            </w:pPr>
            <w:r>
              <w:rPr>
                <w:rFonts w:ascii="Arial" w:hAnsi="Arial" w:cs="Arial"/>
                <w:sz w:val="20"/>
                <w:szCs w:val="20"/>
              </w:rPr>
              <w:lastRenderedPageBreak/>
              <w:t>DOE-SY1011-111</w:t>
            </w:r>
          </w:p>
        </w:tc>
        <w:tc>
          <w:tcPr>
            <w:tcW w:w="2062" w:type="dxa"/>
          </w:tcPr>
          <w:p w:rsidR="0026326B" w:rsidRPr="00B7551D" w:rsidRDefault="0026326B" w:rsidP="00885019">
            <w:pPr>
              <w:rPr>
                <w:rFonts w:ascii="Arial" w:hAnsi="Arial" w:cs="Arial"/>
                <w:sz w:val="20"/>
                <w:szCs w:val="20"/>
              </w:rPr>
            </w:pPr>
            <w:r>
              <w:rPr>
                <w:rFonts w:ascii="Arial" w:hAnsi="Arial" w:cs="Arial"/>
                <w:sz w:val="20"/>
                <w:szCs w:val="20"/>
              </w:rPr>
              <w:t>Susan K. Dorsey</w:t>
            </w:r>
          </w:p>
        </w:tc>
        <w:tc>
          <w:tcPr>
            <w:tcW w:w="2098" w:type="dxa"/>
          </w:tcPr>
          <w:p w:rsidR="0026326B" w:rsidRPr="00B7551D" w:rsidRDefault="0026326B" w:rsidP="00885019">
            <w:pPr>
              <w:rPr>
                <w:rFonts w:ascii="Arial" w:hAnsi="Arial" w:cs="Arial"/>
                <w:sz w:val="20"/>
                <w:szCs w:val="20"/>
              </w:rPr>
            </w:pPr>
            <w:r>
              <w:rPr>
                <w:rFonts w:ascii="Arial" w:hAnsi="Arial" w:cs="Arial"/>
                <w:sz w:val="20"/>
                <w:szCs w:val="20"/>
              </w:rPr>
              <w:t>Jerrold G.H. Yashiro</w:t>
            </w:r>
          </w:p>
        </w:tc>
        <w:tc>
          <w:tcPr>
            <w:tcW w:w="1890" w:type="dxa"/>
          </w:tcPr>
          <w:p w:rsidR="0026326B" w:rsidRDefault="0026326B" w:rsidP="00885019">
            <w:pPr>
              <w:rPr>
                <w:rFonts w:ascii="Arial" w:hAnsi="Arial" w:cs="Arial"/>
                <w:sz w:val="20"/>
                <w:szCs w:val="20"/>
              </w:rPr>
            </w:pPr>
            <w:r>
              <w:rPr>
                <w:rFonts w:ascii="Arial" w:hAnsi="Arial" w:cs="Arial"/>
                <w:sz w:val="20"/>
                <w:szCs w:val="20"/>
              </w:rPr>
              <w:t>Haunani H. Alm</w:t>
            </w:r>
          </w:p>
          <w:p w:rsidR="0026326B" w:rsidRPr="00B7551D" w:rsidRDefault="0026326B" w:rsidP="00885019">
            <w:pPr>
              <w:rPr>
                <w:rFonts w:ascii="Arial" w:hAnsi="Arial" w:cs="Arial"/>
                <w:sz w:val="20"/>
                <w:szCs w:val="20"/>
              </w:rPr>
            </w:pPr>
            <w:r>
              <w:rPr>
                <w:rFonts w:ascii="Arial" w:hAnsi="Arial" w:cs="Arial"/>
                <w:sz w:val="20"/>
                <w:szCs w:val="20"/>
              </w:rPr>
              <w:t>5/7/2012</w:t>
            </w:r>
          </w:p>
        </w:tc>
        <w:tc>
          <w:tcPr>
            <w:tcW w:w="5832" w:type="dxa"/>
          </w:tcPr>
          <w:p w:rsidR="0026326B" w:rsidRDefault="0026326B" w:rsidP="00885019">
            <w:pPr>
              <w:pStyle w:val="ListParagraph"/>
              <w:numPr>
                <w:ilvl w:val="0"/>
                <w:numId w:val="63"/>
              </w:numPr>
              <w:rPr>
                <w:rFonts w:ascii="Arial" w:hAnsi="Arial" w:cs="Arial"/>
                <w:sz w:val="20"/>
                <w:szCs w:val="20"/>
              </w:rPr>
            </w:pPr>
            <w:r>
              <w:rPr>
                <w:rFonts w:ascii="Arial" w:hAnsi="Arial" w:cs="Arial"/>
                <w:sz w:val="20"/>
                <w:szCs w:val="20"/>
              </w:rPr>
              <w:t>Failure to evaluate suspected disabilities;</w:t>
            </w:r>
          </w:p>
          <w:p w:rsidR="0026326B" w:rsidRDefault="0026326B" w:rsidP="00885019">
            <w:pPr>
              <w:pStyle w:val="ListParagraph"/>
              <w:numPr>
                <w:ilvl w:val="0"/>
                <w:numId w:val="63"/>
              </w:numPr>
              <w:rPr>
                <w:rFonts w:ascii="Arial" w:hAnsi="Arial" w:cs="Arial"/>
                <w:sz w:val="20"/>
                <w:szCs w:val="20"/>
              </w:rPr>
            </w:pPr>
            <w:r>
              <w:rPr>
                <w:rFonts w:ascii="Arial" w:hAnsi="Arial" w:cs="Arial"/>
                <w:sz w:val="20"/>
                <w:szCs w:val="20"/>
              </w:rPr>
              <w:t>Parental participation in IEP process;</w:t>
            </w:r>
          </w:p>
          <w:p w:rsidR="0026326B" w:rsidRDefault="0026326B" w:rsidP="00885019">
            <w:pPr>
              <w:pStyle w:val="ListParagraph"/>
              <w:numPr>
                <w:ilvl w:val="0"/>
                <w:numId w:val="63"/>
              </w:numPr>
              <w:rPr>
                <w:rFonts w:ascii="Arial" w:hAnsi="Arial" w:cs="Arial"/>
                <w:sz w:val="20"/>
                <w:szCs w:val="20"/>
              </w:rPr>
            </w:pPr>
            <w:r>
              <w:rPr>
                <w:rFonts w:ascii="Arial" w:hAnsi="Arial" w:cs="Arial"/>
                <w:sz w:val="20"/>
                <w:szCs w:val="20"/>
              </w:rPr>
              <w:t>Inadequate PLEPs and Goals in IEP;</w:t>
            </w:r>
          </w:p>
          <w:p w:rsidR="0026326B" w:rsidRDefault="0026326B" w:rsidP="00885019">
            <w:pPr>
              <w:pStyle w:val="ListParagraph"/>
              <w:numPr>
                <w:ilvl w:val="0"/>
                <w:numId w:val="63"/>
              </w:numPr>
              <w:rPr>
                <w:rFonts w:ascii="Arial" w:hAnsi="Arial" w:cs="Arial"/>
                <w:sz w:val="20"/>
                <w:szCs w:val="20"/>
              </w:rPr>
            </w:pPr>
            <w:r>
              <w:rPr>
                <w:rFonts w:ascii="Arial" w:hAnsi="Arial" w:cs="Arial"/>
                <w:sz w:val="20"/>
                <w:szCs w:val="20"/>
              </w:rPr>
              <w:t>ESY;</w:t>
            </w:r>
          </w:p>
          <w:p w:rsidR="0026326B" w:rsidRDefault="0026326B" w:rsidP="00885019">
            <w:pPr>
              <w:pStyle w:val="ListParagraph"/>
              <w:numPr>
                <w:ilvl w:val="0"/>
                <w:numId w:val="63"/>
              </w:numPr>
              <w:rPr>
                <w:rFonts w:ascii="Arial" w:hAnsi="Arial" w:cs="Arial"/>
                <w:sz w:val="20"/>
                <w:szCs w:val="20"/>
              </w:rPr>
            </w:pPr>
            <w:r>
              <w:rPr>
                <w:rFonts w:ascii="Arial" w:hAnsi="Arial" w:cs="Arial"/>
                <w:sz w:val="20"/>
                <w:szCs w:val="20"/>
              </w:rPr>
              <w:t>Abuse of student by sped teacher and EA;</w:t>
            </w:r>
          </w:p>
          <w:p w:rsidR="0026326B" w:rsidRDefault="0026326B" w:rsidP="00885019">
            <w:pPr>
              <w:pStyle w:val="ListParagraph"/>
              <w:numPr>
                <w:ilvl w:val="0"/>
                <w:numId w:val="63"/>
              </w:numPr>
              <w:rPr>
                <w:rFonts w:ascii="Arial" w:hAnsi="Arial" w:cs="Arial"/>
                <w:sz w:val="20"/>
                <w:szCs w:val="20"/>
              </w:rPr>
            </w:pPr>
            <w:r>
              <w:rPr>
                <w:rFonts w:ascii="Arial" w:hAnsi="Arial" w:cs="Arial"/>
                <w:sz w:val="20"/>
                <w:szCs w:val="20"/>
              </w:rPr>
              <w:t>Unilateral parental placement;</w:t>
            </w:r>
          </w:p>
          <w:p w:rsidR="0026326B" w:rsidRPr="00227298" w:rsidRDefault="0026326B" w:rsidP="00885019">
            <w:pPr>
              <w:pStyle w:val="ListParagraph"/>
              <w:numPr>
                <w:ilvl w:val="0"/>
                <w:numId w:val="63"/>
              </w:numPr>
              <w:rPr>
                <w:rFonts w:ascii="Arial" w:hAnsi="Arial" w:cs="Arial"/>
                <w:sz w:val="20"/>
                <w:szCs w:val="20"/>
              </w:rPr>
            </w:pPr>
            <w:r>
              <w:rPr>
                <w:rFonts w:ascii="Arial" w:hAnsi="Arial" w:cs="Arial"/>
                <w:sz w:val="20"/>
                <w:szCs w:val="20"/>
              </w:rPr>
              <w:t>Compensatory education</w:t>
            </w:r>
          </w:p>
          <w:p w:rsidR="0026326B" w:rsidRDefault="0026326B" w:rsidP="00885019">
            <w:pPr>
              <w:rPr>
                <w:rFonts w:ascii="Arial" w:hAnsi="Arial" w:cs="Arial"/>
                <w:sz w:val="20"/>
                <w:szCs w:val="20"/>
              </w:rPr>
            </w:pPr>
          </w:p>
          <w:p w:rsidR="0026326B" w:rsidRDefault="0026326B" w:rsidP="00885019">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r>
              <w:rPr>
                <w:rFonts w:ascii="Arial" w:hAnsi="Arial" w:cs="Arial"/>
                <w:sz w:val="20"/>
                <w:szCs w:val="20"/>
              </w:rPr>
              <w:t xml:space="preserve"> – DOE ordered to pay private school tuition plus cost of psychological evaluation.</w:t>
            </w:r>
          </w:p>
          <w:p w:rsidR="0026326B" w:rsidRDefault="0026326B" w:rsidP="00885019">
            <w:pPr>
              <w:rPr>
                <w:rFonts w:ascii="Arial" w:hAnsi="Arial" w:cs="Arial"/>
                <w:sz w:val="20"/>
                <w:szCs w:val="20"/>
              </w:rPr>
            </w:pPr>
          </w:p>
          <w:p w:rsidR="0026326B" w:rsidRDefault="0026326B" w:rsidP="00885019">
            <w:pPr>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Failure of DOE to evaluate student for distractible, off-task behavior and hearing impairment denied a FAPE; (2) Parent was denied meaningful participation in IEP process by DOE’s failure to notice language barrier and to provide interpreter; failure to include reasons for denial of services in a Prior Written Notice in parent’s native language also violated parental rights that amounted to a denial of FAPE; (3) PLEPs repeated evaluation summary but </w:t>
            </w:r>
            <w:r w:rsidRPr="00E04552">
              <w:rPr>
                <w:rFonts w:ascii="Arial" w:hAnsi="Arial" w:cs="Arial"/>
                <w:sz w:val="20"/>
                <w:szCs w:val="20"/>
              </w:rPr>
              <w:t>did not show how Student</w:t>
            </w:r>
            <w:r>
              <w:rPr>
                <w:rFonts w:ascii="Arial" w:hAnsi="Arial" w:cs="Arial"/>
                <w:sz w:val="20"/>
                <w:szCs w:val="20"/>
              </w:rPr>
              <w:t>’s disability affected</w:t>
            </w:r>
            <w:r w:rsidRPr="00E04552">
              <w:rPr>
                <w:rFonts w:ascii="Arial" w:hAnsi="Arial" w:cs="Arial"/>
                <w:sz w:val="20"/>
                <w:szCs w:val="20"/>
              </w:rPr>
              <w:t xml:space="preserve"> involvement and progress in t</w:t>
            </w:r>
            <w:r>
              <w:rPr>
                <w:rFonts w:ascii="Arial" w:hAnsi="Arial" w:cs="Arial"/>
                <w:sz w:val="20"/>
                <w:szCs w:val="20"/>
              </w:rPr>
              <w:t xml:space="preserve">he general education curriculum; </w:t>
            </w:r>
            <w:r w:rsidRPr="00E04552">
              <w:rPr>
                <w:rFonts w:ascii="Arial" w:hAnsi="Arial" w:cs="Arial"/>
                <w:sz w:val="20"/>
                <w:szCs w:val="20"/>
              </w:rPr>
              <w:t xml:space="preserve">annual goals were not measurable because the PLEP lacked adequate </w:t>
            </w:r>
            <w:r>
              <w:rPr>
                <w:rFonts w:ascii="Arial" w:hAnsi="Arial" w:cs="Arial"/>
                <w:sz w:val="20"/>
                <w:szCs w:val="20"/>
              </w:rPr>
              <w:t>baseline information; (4) IEP team denied FAPE by denying ESY services without considering factors other than regression; (5) DOE placed sped teacher and EA on administrative leave, but evidence of abuse of student was insufficient; (6) public school was not an appropriate placement because EA lacked experience with severe disabilities and student needed an intensive program of support in a small group setting; (7) private school tuition for one school year and two ESY periods awarded as compensatory education.</w:t>
            </w:r>
          </w:p>
          <w:p w:rsidR="0026326B" w:rsidRPr="00227298" w:rsidRDefault="0026326B" w:rsidP="00885019">
            <w:pPr>
              <w:rPr>
                <w:rFonts w:ascii="Arial" w:hAnsi="Arial" w:cs="Arial"/>
                <w:sz w:val="20"/>
                <w:szCs w:val="20"/>
              </w:rPr>
            </w:pPr>
          </w:p>
        </w:tc>
      </w:tr>
      <w:tr w:rsidR="0026326B" w:rsidRPr="00B7551D" w:rsidTr="001D4597">
        <w:tc>
          <w:tcPr>
            <w:tcW w:w="1888" w:type="dxa"/>
          </w:tcPr>
          <w:p w:rsidR="0026326B" w:rsidRPr="00B7551D" w:rsidRDefault="0026326B" w:rsidP="00E35851">
            <w:pPr>
              <w:rPr>
                <w:rFonts w:ascii="Arial" w:hAnsi="Arial" w:cs="Arial"/>
                <w:sz w:val="20"/>
                <w:szCs w:val="20"/>
              </w:rPr>
            </w:pPr>
            <w:r w:rsidRPr="00B7551D">
              <w:rPr>
                <w:rFonts w:ascii="Arial" w:hAnsi="Arial" w:cs="Arial"/>
                <w:sz w:val="20"/>
                <w:szCs w:val="20"/>
              </w:rPr>
              <w:lastRenderedPageBreak/>
              <w:t>DOE-SY1011-110</w:t>
            </w:r>
          </w:p>
        </w:tc>
        <w:tc>
          <w:tcPr>
            <w:tcW w:w="2062" w:type="dxa"/>
          </w:tcPr>
          <w:p w:rsidR="0026326B" w:rsidRPr="00B7551D" w:rsidRDefault="0026326B" w:rsidP="00E35851">
            <w:pPr>
              <w:rPr>
                <w:rFonts w:ascii="Arial" w:hAnsi="Arial" w:cs="Arial"/>
                <w:sz w:val="20"/>
                <w:szCs w:val="20"/>
              </w:rPr>
            </w:pPr>
            <w:r w:rsidRPr="00B7551D">
              <w:rPr>
                <w:rFonts w:ascii="Arial" w:hAnsi="Arial" w:cs="Arial"/>
                <w:sz w:val="20"/>
                <w:szCs w:val="20"/>
              </w:rPr>
              <w:t>Keith H.S. Peck</w:t>
            </w:r>
          </w:p>
        </w:tc>
        <w:tc>
          <w:tcPr>
            <w:tcW w:w="2098" w:type="dxa"/>
          </w:tcPr>
          <w:p w:rsidR="0026326B" w:rsidRPr="00B7551D" w:rsidRDefault="0026326B" w:rsidP="00E35851">
            <w:pPr>
              <w:rPr>
                <w:rFonts w:ascii="Arial" w:hAnsi="Arial" w:cs="Arial"/>
                <w:sz w:val="20"/>
                <w:szCs w:val="20"/>
              </w:rPr>
            </w:pPr>
            <w:r w:rsidRPr="00B7551D">
              <w:rPr>
                <w:rFonts w:ascii="Arial" w:hAnsi="Arial" w:cs="Arial"/>
                <w:sz w:val="20"/>
                <w:szCs w:val="20"/>
              </w:rPr>
              <w:t>Kris Murakami</w:t>
            </w:r>
          </w:p>
        </w:tc>
        <w:tc>
          <w:tcPr>
            <w:tcW w:w="1890" w:type="dxa"/>
          </w:tcPr>
          <w:p w:rsidR="0026326B" w:rsidRPr="00B7551D" w:rsidRDefault="0026326B" w:rsidP="00E35851">
            <w:pPr>
              <w:rPr>
                <w:rFonts w:ascii="Arial" w:hAnsi="Arial" w:cs="Arial"/>
                <w:sz w:val="20"/>
                <w:szCs w:val="20"/>
              </w:rPr>
            </w:pPr>
            <w:r w:rsidRPr="00B7551D">
              <w:rPr>
                <w:rFonts w:ascii="Arial" w:hAnsi="Arial" w:cs="Arial"/>
                <w:sz w:val="20"/>
                <w:szCs w:val="20"/>
              </w:rPr>
              <w:t>Richard A. Young</w:t>
            </w:r>
          </w:p>
          <w:p w:rsidR="0026326B" w:rsidRPr="00B7551D" w:rsidRDefault="0026326B" w:rsidP="00E35851">
            <w:pPr>
              <w:rPr>
                <w:rFonts w:ascii="Arial" w:hAnsi="Arial" w:cs="Arial"/>
                <w:sz w:val="20"/>
                <w:szCs w:val="20"/>
              </w:rPr>
            </w:pPr>
            <w:r w:rsidRPr="00B7551D">
              <w:rPr>
                <w:rFonts w:ascii="Arial" w:hAnsi="Arial" w:cs="Arial"/>
                <w:sz w:val="20"/>
                <w:szCs w:val="20"/>
              </w:rPr>
              <w:t>10/13/2011</w:t>
            </w:r>
          </w:p>
        </w:tc>
        <w:tc>
          <w:tcPr>
            <w:tcW w:w="5832" w:type="dxa"/>
          </w:tcPr>
          <w:p w:rsidR="0026326B" w:rsidRPr="00B7551D" w:rsidRDefault="0026326B" w:rsidP="006A4AA5">
            <w:pPr>
              <w:pStyle w:val="ListParagraph"/>
              <w:numPr>
                <w:ilvl w:val="0"/>
                <w:numId w:val="13"/>
              </w:numPr>
              <w:ind w:left="342" w:hanging="342"/>
              <w:rPr>
                <w:rFonts w:ascii="Arial" w:hAnsi="Arial" w:cs="Arial"/>
                <w:sz w:val="20"/>
                <w:szCs w:val="20"/>
              </w:rPr>
            </w:pPr>
            <w:r w:rsidRPr="00B7551D">
              <w:rPr>
                <w:rFonts w:ascii="Arial" w:hAnsi="Arial" w:cs="Arial"/>
                <w:sz w:val="20"/>
                <w:szCs w:val="20"/>
              </w:rPr>
              <w:t>ESY services;</w:t>
            </w:r>
          </w:p>
          <w:p w:rsidR="0026326B" w:rsidRPr="00B7551D" w:rsidRDefault="0026326B" w:rsidP="006A4AA5">
            <w:pPr>
              <w:pStyle w:val="ListParagraph"/>
              <w:numPr>
                <w:ilvl w:val="0"/>
                <w:numId w:val="13"/>
              </w:numPr>
              <w:ind w:left="342" w:hanging="342"/>
              <w:rPr>
                <w:rFonts w:ascii="Arial" w:hAnsi="Arial" w:cs="Arial"/>
                <w:sz w:val="20"/>
                <w:szCs w:val="20"/>
              </w:rPr>
            </w:pPr>
            <w:r w:rsidRPr="00B7551D">
              <w:rPr>
                <w:rFonts w:ascii="Arial" w:hAnsi="Arial" w:cs="Arial"/>
                <w:sz w:val="20"/>
                <w:szCs w:val="20"/>
              </w:rPr>
              <w:t>Parent’s participation at IEP meetings.</w:t>
            </w:r>
          </w:p>
          <w:p w:rsidR="0026326B" w:rsidRPr="00B7551D" w:rsidRDefault="0026326B" w:rsidP="00C7741F">
            <w:pPr>
              <w:pStyle w:val="ListParagraph"/>
              <w:ind w:left="0"/>
              <w:rPr>
                <w:rFonts w:ascii="Arial" w:hAnsi="Arial" w:cs="Arial"/>
                <w:sz w:val="20"/>
                <w:szCs w:val="20"/>
              </w:rPr>
            </w:pPr>
          </w:p>
          <w:p w:rsidR="0026326B" w:rsidRPr="00B7551D" w:rsidRDefault="0026326B" w:rsidP="00C7741F">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6326B" w:rsidRPr="00B7551D" w:rsidRDefault="0026326B" w:rsidP="00C7741F">
            <w:pPr>
              <w:pStyle w:val="ListParagraph"/>
              <w:ind w:left="0"/>
              <w:rPr>
                <w:rFonts w:ascii="Arial" w:hAnsi="Arial" w:cs="Arial"/>
                <w:sz w:val="20"/>
                <w:szCs w:val="20"/>
              </w:rPr>
            </w:pPr>
          </w:p>
          <w:p w:rsidR="0026326B" w:rsidRPr="00B7551D" w:rsidRDefault="0026326B" w:rsidP="00C7741F">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evidence showed that low-functioning student did not lose skills during breaks of 21 days, and ESY sooner than that was not necessary; (2) IEP team considered student’s disability level in considering ESY as requested by parent.</w:t>
            </w:r>
          </w:p>
          <w:p w:rsidR="0026326B" w:rsidRPr="00B7551D" w:rsidRDefault="0026326B" w:rsidP="00C7741F">
            <w:pPr>
              <w:pStyle w:val="ListParagraph"/>
              <w:ind w:left="0"/>
              <w:rPr>
                <w:rFonts w:ascii="Arial" w:hAnsi="Arial" w:cs="Arial"/>
                <w:sz w:val="20"/>
                <w:szCs w:val="20"/>
              </w:rPr>
            </w:pPr>
          </w:p>
        </w:tc>
      </w:tr>
      <w:tr w:rsidR="0026326B" w:rsidRPr="00B7551D" w:rsidTr="001D4597">
        <w:tc>
          <w:tcPr>
            <w:tcW w:w="1888" w:type="dxa"/>
          </w:tcPr>
          <w:p w:rsidR="0026326B" w:rsidRPr="00B7551D" w:rsidRDefault="0026326B" w:rsidP="00E35851">
            <w:pPr>
              <w:rPr>
                <w:rFonts w:ascii="Arial" w:hAnsi="Arial" w:cs="Arial"/>
                <w:sz w:val="20"/>
                <w:szCs w:val="20"/>
              </w:rPr>
            </w:pPr>
            <w:r w:rsidRPr="00B7551D">
              <w:rPr>
                <w:rFonts w:ascii="Arial" w:hAnsi="Arial" w:cs="Arial"/>
                <w:sz w:val="20"/>
                <w:szCs w:val="20"/>
              </w:rPr>
              <w:t>DOE-SY1011-109</w:t>
            </w:r>
          </w:p>
        </w:tc>
        <w:tc>
          <w:tcPr>
            <w:tcW w:w="2062" w:type="dxa"/>
          </w:tcPr>
          <w:p w:rsidR="0026326B" w:rsidRPr="00B7551D" w:rsidRDefault="0026326B" w:rsidP="00E35851">
            <w:pPr>
              <w:rPr>
                <w:rFonts w:ascii="Arial" w:hAnsi="Arial" w:cs="Arial"/>
                <w:sz w:val="20"/>
                <w:szCs w:val="20"/>
              </w:rPr>
            </w:pPr>
            <w:r w:rsidRPr="00B7551D">
              <w:rPr>
                <w:rFonts w:ascii="Arial" w:hAnsi="Arial" w:cs="Arial"/>
                <w:sz w:val="20"/>
                <w:szCs w:val="20"/>
              </w:rPr>
              <w:t>Keith H.S. Peck</w:t>
            </w:r>
          </w:p>
        </w:tc>
        <w:tc>
          <w:tcPr>
            <w:tcW w:w="2098" w:type="dxa"/>
          </w:tcPr>
          <w:p w:rsidR="0026326B" w:rsidRPr="00B7551D" w:rsidRDefault="0026326B" w:rsidP="00E35851">
            <w:pPr>
              <w:rPr>
                <w:rFonts w:ascii="Arial" w:hAnsi="Arial" w:cs="Arial"/>
                <w:sz w:val="20"/>
                <w:szCs w:val="20"/>
              </w:rPr>
            </w:pPr>
            <w:r w:rsidRPr="00B7551D">
              <w:rPr>
                <w:rFonts w:ascii="Arial" w:hAnsi="Arial" w:cs="Arial"/>
                <w:sz w:val="20"/>
                <w:szCs w:val="20"/>
              </w:rPr>
              <w:t>Steve Miyasaka</w:t>
            </w:r>
          </w:p>
        </w:tc>
        <w:tc>
          <w:tcPr>
            <w:tcW w:w="1890" w:type="dxa"/>
          </w:tcPr>
          <w:p w:rsidR="0026326B" w:rsidRPr="00B7551D" w:rsidRDefault="0026326B" w:rsidP="00E35851">
            <w:pPr>
              <w:rPr>
                <w:rFonts w:ascii="Arial" w:hAnsi="Arial" w:cs="Arial"/>
                <w:sz w:val="20"/>
                <w:szCs w:val="20"/>
              </w:rPr>
            </w:pPr>
            <w:r w:rsidRPr="00B7551D">
              <w:rPr>
                <w:rFonts w:ascii="Arial" w:hAnsi="Arial" w:cs="Arial"/>
                <w:sz w:val="20"/>
                <w:szCs w:val="20"/>
              </w:rPr>
              <w:t>Haunani H. Alm</w:t>
            </w:r>
          </w:p>
          <w:p w:rsidR="0026326B" w:rsidRPr="00B7551D" w:rsidRDefault="0026326B" w:rsidP="00E35851">
            <w:pPr>
              <w:rPr>
                <w:rFonts w:ascii="Arial" w:hAnsi="Arial" w:cs="Arial"/>
                <w:sz w:val="20"/>
                <w:szCs w:val="20"/>
              </w:rPr>
            </w:pPr>
            <w:r w:rsidRPr="00B7551D">
              <w:rPr>
                <w:rFonts w:ascii="Arial" w:hAnsi="Arial" w:cs="Arial"/>
                <w:sz w:val="20"/>
                <w:szCs w:val="20"/>
              </w:rPr>
              <w:t>8/15/2011</w:t>
            </w:r>
          </w:p>
        </w:tc>
        <w:tc>
          <w:tcPr>
            <w:tcW w:w="5832" w:type="dxa"/>
          </w:tcPr>
          <w:p w:rsidR="0026326B" w:rsidRPr="00B7551D" w:rsidRDefault="0026326B" w:rsidP="006A4AA5">
            <w:pPr>
              <w:pStyle w:val="ListParagraph"/>
              <w:numPr>
                <w:ilvl w:val="0"/>
                <w:numId w:val="8"/>
              </w:numPr>
              <w:ind w:left="342" w:hanging="342"/>
              <w:rPr>
                <w:rFonts w:ascii="Arial" w:hAnsi="Arial" w:cs="Arial"/>
                <w:sz w:val="20"/>
                <w:szCs w:val="20"/>
              </w:rPr>
            </w:pPr>
            <w:r w:rsidRPr="00B7551D">
              <w:rPr>
                <w:rFonts w:ascii="Arial" w:hAnsi="Arial" w:cs="Arial"/>
                <w:sz w:val="20"/>
                <w:szCs w:val="20"/>
              </w:rPr>
              <w:t>Right to IEP of private school student;</w:t>
            </w:r>
          </w:p>
          <w:p w:rsidR="0026326B" w:rsidRPr="00B7551D" w:rsidRDefault="0026326B" w:rsidP="006A4AA5">
            <w:pPr>
              <w:pStyle w:val="ListParagraph"/>
              <w:numPr>
                <w:ilvl w:val="0"/>
                <w:numId w:val="8"/>
              </w:numPr>
              <w:ind w:left="342" w:hanging="342"/>
              <w:rPr>
                <w:rFonts w:ascii="Arial" w:hAnsi="Arial" w:cs="Arial"/>
                <w:sz w:val="20"/>
                <w:szCs w:val="20"/>
              </w:rPr>
            </w:pPr>
            <w:r w:rsidRPr="00B7551D">
              <w:rPr>
                <w:rFonts w:ascii="Arial" w:hAnsi="Arial" w:cs="Arial"/>
                <w:sz w:val="20"/>
                <w:szCs w:val="20"/>
              </w:rPr>
              <w:t>Reimbursement of private school tuition</w:t>
            </w:r>
          </w:p>
          <w:p w:rsidR="0026326B" w:rsidRPr="00B7551D" w:rsidRDefault="0026326B" w:rsidP="00784460">
            <w:pPr>
              <w:rPr>
                <w:rFonts w:ascii="Arial" w:hAnsi="Arial" w:cs="Arial"/>
                <w:sz w:val="20"/>
                <w:szCs w:val="20"/>
              </w:rPr>
            </w:pPr>
          </w:p>
          <w:p w:rsidR="0026326B" w:rsidRPr="00B7551D" w:rsidRDefault="0026326B" w:rsidP="00784460">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r w:rsidRPr="00B7551D">
              <w:rPr>
                <w:rFonts w:ascii="Arial" w:hAnsi="Arial" w:cs="Arial"/>
                <w:sz w:val="20"/>
                <w:szCs w:val="20"/>
              </w:rPr>
              <w:t>.  DOE ordered to reimburse and/or pay private school tuition.</w:t>
            </w:r>
          </w:p>
          <w:p w:rsidR="0026326B" w:rsidRPr="00B7551D" w:rsidRDefault="0026326B" w:rsidP="00784460">
            <w:pPr>
              <w:rPr>
                <w:rFonts w:ascii="Arial" w:hAnsi="Arial" w:cs="Arial"/>
                <w:sz w:val="20"/>
                <w:szCs w:val="20"/>
              </w:rPr>
            </w:pPr>
          </w:p>
          <w:p w:rsidR="0026326B" w:rsidRPr="00B7551D" w:rsidRDefault="0026326B" w:rsidP="00784460">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DOE erroneously advised parent that child must enroll in public school before an IEP meeting may be held.  As a result, preparation of IEP was delayed for 6-1/2 months, which denied FAPE; (2) AMS, a private school for children with autism, is an appropriate placement.</w:t>
            </w:r>
          </w:p>
          <w:p w:rsidR="0026326B" w:rsidRPr="00B7551D" w:rsidRDefault="0026326B" w:rsidP="00784460">
            <w:pPr>
              <w:rPr>
                <w:rFonts w:ascii="Arial" w:hAnsi="Arial" w:cs="Arial"/>
                <w:sz w:val="20"/>
                <w:szCs w:val="20"/>
              </w:rPr>
            </w:pPr>
          </w:p>
        </w:tc>
      </w:tr>
      <w:tr w:rsidR="0026326B" w:rsidRPr="00B7551D" w:rsidTr="001D4597">
        <w:tc>
          <w:tcPr>
            <w:tcW w:w="1888" w:type="dxa"/>
          </w:tcPr>
          <w:p w:rsidR="0026326B" w:rsidRPr="00B7551D" w:rsidRDefault="0026326B" w:rsidP="00E35851">
            <w:pPr>
              <w:rPr>
                <w:rFonts w:ascii="Arial" w:hAnsi="Arial" w:cs="Arial"/>
                <w:sz w:val="20"/>
                <w:szCs w:val="20"/>
              </w:rPr>
            </w:pPr>
            <w:r w:rsidRPr="00B7551D">
              <w:rPr>
                <w:rFonts w:ascii="Arial" w:hAnsi="Arial" w:cs="Arial"/>
                <w:sz w:val="20"/>
                <w:szCs w:val="20"/>
              </w:rPr>
              <w:t>DOE-SY1011-108</w:t>
            </w:r>
          </w:p>
        </w:tc>
        <w:tc>
          <w:tcPr>
            <w:tcW w:w="2062" w:type="dxa"/>
          </w:tcPr>
          <w:p w:rsidR="0026326B" w:rsidRPr="00B7551D" w:rsidRDefault="0026326B" w:rsidP="00E35851">
            <w:pPr>
              <w:rPr>
                <w:rFonts w:ascii="Arial" w:hAnsi="Arial" w:cs="Arial"/>
                <w:sz w:val="20"/>
                <w:szCs w:val="20"/>
              </w:rPr>
            </w:pPr>
            <w:r w:rsidRPr="00B7551D">
              <w:rPr>
                <w:rFonts w:ascii="Arial" w:hAnsi="Arial" w:cs="Arial"/>
                <w:sz w:val="20"/>
                <w:szCs w:val="20"/>
              </w:rPr>
              <w:t>Keith H.S. Peck</w:t>
            </w:r>
          </w:p>
        </w:tc>
        <w:tc>
          <w:tcPr>
            <w:tcW w:w="2098" w:type="dxa"/>
          </w:tcPr>
          <w:p w:rsidR="0026326B" w:rsidRPr="00B7551D" w:rsidRDefault="0026326B" w:rsidP="00E35851">
            <w:pPr>
              <w:rPr>
                <w:rFonts w:ascii="Arial" w:hAnsi="Arial" w:cs="Arial"/>
                <w:sz w:val="20"/>
                <w:szCs w:val="20"/>
              </w:rPr>
            </w:pPr>
            <w:r w:rsidRPr="00B7551D">
              <w:rPr>
                <w:rFonts w:ascii="Arial" w:hAnsi="Arial" w:cs="Arial"/>
                <w:sz w:val="20"/>
                <w:szCs w:val="20"/>
              </w:rPr>
              <w:t>Berton Kato</w:t>
            </w:r>
          </w:p>
        </w:tc>
        <w:tc>
          <w:tcPr>
            <w:tcW w:w="1890" w:type="dxa"/>
          </w:tcPr>
          <w:p w:rsidR="0026326B" w:rsidRPr="00B7551D" w:rsidRDefault="0026326B" w:rsidP="00E35851">
            <w:pPr>
              <w:rPr>
                <w:rFonts w:ascii="Arial" w:hAnsi="Arial" w:cs="Arial"/>
                <w:sz w:val="20"/>
                <w:szCs w:val="20"/>
              </w:rPr>
            </w:pPr>
            <w:r w:rsidRPr="00B7551D">
              <w:rPr>
                <w:rFonts w:ascii="Arial" w:hAnsi="Arial" w:cs="Arial"/>
                <w:sz w:val="20"/>
                <w:szCs w:val="20"/>
              </w:rPr>
              <w:t>Richard A. Young</w:t>
            </w:r>
          </w:p>
          <w:p w:rsidR="0026326B" w:rsidRPr="00B7551D" w:rsidRDefault="0026326B" w:rsidP="00E35851">
            <w:pPr>
              <w:rPr>
                <w:rFonts w:ascii="Arial" w:hAnsi="Arial" w:cs="Arial"/>
                <w:sz w:val="20"/>
                <w:szCs w:val="20"/>
              </w:rPr>
            </w:pPr>
            <w:r w:rsidRPr="00B7551D">
              <w:rPr>
                <w:rFonts w:ascii="Arial" w:hAnsi="Arial" w:cs="Arial"/>
                <w:sz w:val="20"/>
                <w:szCs w:val="20"/>
              </w:rPr>
              <w:t>9/1/2011</w:t>
            </w:r>
          </w:p>
        </w:tc>
        <w:tc>
          <w:tcPr>
            <w:tcW w:w="5832" w:type="dxa"/>
          </w:tcPr>
          <w:p w:rsidR="0026326B" w:rsidRPr="00B7551D" w:rsidRDefault="0026326B" w:rsidP="006A4AA5">
            <w:pPr>
              <w:pStyle w:val="ListParagraph"/>
              <w:numPr>
                <w:ilvl w:val="0"/>
                <w:numId w:val="12"/>
              </w:numPr>
              <w:ind w:left="342" w:hanging="342"/>
              <w:rPr>
                <w:rFonts w:ascii="Arial" w:hAnsi="Arial" w:cs="Arial"/>
                <w:sz w:val="20"/>
                <w:szCs w:val="20"/>
              </w:rPr>
            </w:pPr>
            <w:r w:rsidRPr="00B7551D">
              <w:rPr>
                <w:rFonts w:ascii="Arial" w:hAnsi="Arial" w:cs="Arial"/>
                <w:sz w:val="20"/>
                <w:szCs w:val="20"/>
              </w:rPr>
              <w:t>Whether DOE is required to prepare IEPs for student enrolled in private school;</w:t>
            </w:r>
          </w:p>
          <w:p w:rsidR="0026326B" w:rsidRPr="00B7551D" w:rsidRDefault="0026326B" w:rsidP="006A4AA5">
            <w:pPr>
              <w:pStyle w:val="ListParagraph"/>
              <w:numPr>
                <w:ilvl w:val="0"/>
                <w:numId w:val="12"/>
              </w:numPr>
              <w:ind w:left="342" w:hanging="342"/>
              <w:rPr>
                <w:rFonts w:ascii="Arial" w:hAnsi="Arial" w:cs="Arial"/>
                <w:sz w:val="20"/>
                <w:szCs w:val="20"/>
              </w:rPr>
            </w:pPr>
            <w:r w:rsidRPr="00B7551D">
              <w:rPr>
                <w:rFonts w:ascii="Arial" w:hAnsi="Arial" w:cs="Arial"/>
                <w:sz w:val="20"/>
                <w:szCs w:val="20"/>
              </w:rPr>
              <w:t>Reimbursement of private school tuition</w:t>
            </w:r>
          </w:p>
          <w:p w:rsidR="0026326B" w:rsidRPr="00B7551D" w:rsidRDefault="0026326B" w:rsidP="00643F63">
            <w:pPr>
              <w:pStyle w:val="ListParagraph"/>
              <w:ind w:left="342"/>
              <w:rPr>
                <w:rFonts w:ascii="Arial" w:hAnsi="Arial" w:cs="Arial"/>
                <w:sz w:val="20"/>
                <w:szCs w:val="20"/>
              </w:rPr>
            </w:pPr>
          </w:p>
          <w:p w:rsidR="0026326B" w:rsidRPr="00B7551D" w:rsidRDefault="0026326B" w:rsidP="00643F63">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 xml:space="preserve">For Student.  </w:t>
            </w:r>
            <w:r w:rsidRPr="00B7551D">
              <w:rPr>
                <w:rFonts w:ascii="Arial" w:hAnsi="Arial" w:cs="Arial"/>
                <w:sz w:val="20"/>
                <w:szCs w:val="20"/>
              </w:rPr>
              <w:t>DOE ordered to reimburse private school tuition.</w:t>
            </w:r>
          </w:p>
          <w:p w:rsidR="0026326B" w:rsidRPr="00B7551D" w:rsidRDefault="0026326B" w:rsidP="00643F63">
            <w:pPr>
              <w:pStyle w:val="ListParagraph"/>
              <w:ind w:left="0"/>
              <w:rPr>
                <w:rFonts w:ascii="Arial" w:hAnsi="Arial" w:cs="Arial"/>
                <w:sz w:val="20"/>
                <w:szCs w:val="20"/>
              </w:rPr>
            </w:pPr>
          </w:p>
          <w:p w:rsidR="0026326B" w:rsidRPr="00B7551D" w:rsidRDefault="0026326B" w:rsidP="00643F63">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DOE is required to provide a FAPE to all age-eligible students with disabilities, including those in private school; DOE’s offer to prepare IEP for education in public school was inadequate; (2) private school’s program was appropriate as student made meaningful educational progress.</w:t>
            </w:r>
          </w:p>
          <w:p w:rsidR="0026326B" w:rsidRPr="00B7551D" w:rsidRDefault="0026326B" w:rsidP="00643F63">
            <w:pPr>
              <w:pStyle w:val="ListParagraph"/>
              <w:ind w:left="0"/>
              <w:rPr>
                <w:rFonts w:ascii="Arial" w:hAnsi="Arial" w:cs="Arial"/>
                <w:sz w:val="20"/>
                <w:szCs w:val="20"/>
              </w:rPr>
            </w:pPr>
          </w:p>
        </w:tc>
      </w:tr>
      <w:tr w:rsidR="002B426E" w:rsidRPr="00B7551D" w:rsidTr="001D4597">
        <w:tc>
          <w:tcPr>
            <w:tcW w:w="1888" w:type="dxa"/>
          </w:tcPr>
          <w:p w:rsidR="002B426E" w:rsidRDefault="00424437" w:rsidP="00E35851">
            <w:pPr>
              <w:rPr>
                <w:rFonts w:ascii="Arial" w:hAnsi="Arial" w:cs="Arial"/>
                <w:sz w:val="20"/>
                <w:szCs w:val="20"/>
              </w:rPr>
            </w:pPr>
            <w:r>
              <w:rPr>
                <w:rFonts w:ascii="Arial" w:hAnsi="Arial" w:cs="Arial"/>
                <w:sz w:val="20"/>
                <w:szCs w:val="20"/>
              </w:rPr>
              <w:t>DOE-SY1011-105RR</w:t>
            </w:r>
          </w:p>
        </w:tc>
        <w:tc>
          <w:tcPr>
            <w:tcW w:w="2062" w:type="dxa"/>
          </w:tcPr>
          <w:p w:rsidR="002B426E" w:rsidRPr="00B7551D" w:rsidRDefault="002B426E" w:rsidP="00C90B0F">
            <w:pPr>
              <w:rPr>
                <w:rFonts w:ascii="Arial" w:hAnsi="Arial" w:cs="Arial"/>
                <w:sz w:val="20"/>
                <w:szCs w:val="20"/>
              </w:rPr>
            </w:pPr>
            <w:r>
              <w:rPr>
                <w:rFonts w:ascii="Arial" w:hAnsi="Arial" w:cs="Arial"/>
                <w:sz w:val="20"/>
                <w:szCs w:val="20"/>
              </w:rPr>
              <w:t>Susan K. Dorsey</w:t>
            </w:r>
          </w:p>
        </w:tc>
        <w:tc>
          <w:tcPr>
            <w:tcW w:w="2098" w:type="dxa"/>
          </w:tcPr>
          <w:p w:rsidR="002B426E" w:rsidRPr="00B7551D" w:rsidRDefault="002B426E" w:rsidP="00C90B0F">
            <w:pPr>
              <w:rPr>
                <w:rFonts w:ascii="Arial" w:hAnsi="Arial" w:cs="Arial"/>
                <w:sz w:val="20"/>
                <w:szCs w:val="20"/>
              </w:rPr>
            </w:pPr>
            <w:r>
              <w:rPr>
                <w:rFonts w:ascii="Arial" w:hAnsi="Arial" w:cs="Arial"/>
                <w:sz w:val="20"/>
                <w:szCs w:val="20"/>
              </w:rPr>
              <w:t>Carter K. Siu</w:t>
            </w:r>
          </w:p>
        </w:tc>
        <w:tc>
          <w:tcPr>
            <w:tcW w:w="1890" w:type="dxa"/>
          </w:tcPr>
          <w:p w:rsidR="002B426E" w:rsidRDefault="002B426E" w:rsidP="00C90B0F">
            <w:pPr>
              <w:rPr>
                <w:rFonts w:ascii="Arial" w:hAnsi="Arial" w:cs="Arial"/>
                <w:sz w:val="20"/>
                <w:szCs w:val="20"/>
              </w:rPr>
            </w:pPr>
            <w:r>
              <w:rPr>
                <w:rFonts w:ascii="Arial" w:hAnsi="Arial" w:cs="Arial"/>
                <w:sz w:val="20"/>
                <w:szCs w:val="20"/>
              </w:rPr>
              <w:t>Richard A. Young</w:t>
            </w:r>
          </w:p>
          <w:p w:rsidR="002B426E" w:rsidRDefault="002B426E" w:rsidP="00C90B0F">
            <w:pPr>
              <w:rPr>
                <w:rFonts w:ascii="Arial" w:hAnsi="Arial" w:cs="Arial"/>
                <w:sz w:val="20"/>
                <w:szCs w:val="20"/>
              </w:rPr>
            </w:pPr>
            <w:r>
              <w:rPr>
                <w:rFonts w:ascii="Arial" w:hAnsi="Arial" w:cs="Arial"/>
                <w:sz w:val="20"/>
                <w:szCs w:val="20"/>
              </w:rPr>
              <w:t>8/11/2016</w:t>
            </w:r>
          </w:p>
          <w:p w:rsidR="002B426E" w:rsidRPr="00B7551D" w:rsidRDefault="002B426E" w:rsidP="00C90B0F">
            <w:pPr>
              <w:rPr>
                <w:rFonts w:ascii="Arial" w:hAnsi="Arial" w:cs="Arial"/>
                <w:sz w:val="20"/>
                <w:szCs w:val="20"/>
              </w:rPr>
            </w:pPr>
            <w:r>
              <w:rPr>
                <w:rFonts w:ascii="Arial" w:hAnsi="Arial" w:cs="Arial"/>
                <w:sz w:val="20"/>
                <w:szCs w:val="20"/>
              </w:rPr>
              <w:t>unpublished order</w:t>
            </w:r>
          </w:p>
        </w:tc>
        <w:tc>
          <w:tcPr>
            <w:tcW w:w="5832" w:type="dxa"/>
          </w:tcPr>
          <w:p w:rsidR="002B426E" w:rsidRDefault="00D43F54" w:rsidP="007243A1">
            <w:pPr>
              <w:pStyle w:val="ListParagraph"/>
              <w:numPr>
                <w:ilvl w:val="0"/>
                <w:numId w:val="135"/>
              </w:numPr>
              <w:rPr>
                <w:rFonts w:ascii="Arial" w:hAnsi="Arial" w:cs="Arial"/>
                <w:sz w:val="20"/>
                <w:szCs w:val="20"/>
              </w:rPr>
            </w:pPr>
            <w:r>
              <w:rPr>
                <w:rFonts w:ascii="Arial" w:hAnsi="Arial" w:cs="Arial"/>
                <w:sz w:val="20"/>
                <w:szCs w:val="20"/>
              </w:rPr>
              <w:t>Mootness</w:t>
            </w:r>
          </w:p>
          <w:p w:rsidR="002B426E" w:rsidRDefault="002B426E" w:rsidP="002B426E">
            <w:pPr>
              <w:pStyle w:val="ListParagraph"/>
              <w:ind w:left="360"/>
              <w:rPr>
                <w:rFonts w:ascii="Arial" w:hAnsi="Arial" w:cs="Arial"/>
                <w:sz w:val="20"/>
                <w:szCs w:val="20"/>
              </w:rPr>
            </w:pPr>
          </w:p>
          <w:p w:rsidR="002B426E" w:rsidRDefault="002B426E" w:rsidP="002B426E">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B426E" w:rsidRDefault="002B426E" w:rsidP="002B426E">
            <w:pPr>
              <w:pStyle w:val="ListParagraph"/>
              <w:ind w:left="0"/>
              <w:rPr>
                <w:rFonts w:ascii="Arial" w:hAnsi="Arial" w:cs="Arial"/>
                <w:sz w:val="20"/>
                <w:szCs w:val="20"/>
              </w:rPr>
            </w:pPr>
          </w:p>
          <w:p w:rsidR="00D43F54" w:rsidRDefault="002B426E" w:rsidP="002B426E">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w:t>
            </w:r>
            <w:r w:rsidR="00E965EC">
              <w:rPr>
                <w:rFonts w:ascii="Arial" w:hAnsi="Arial" w:cs="Arial"/>
                <w:sz w:val="20"/>
                <w:szCs w:val="20"/>
              </w:rPr>
              <w:t xml:space="preserve">(1) reimbursement for speech-language services after 2014 was not requested in the due process request; (2) DOE need not evaluate student because a private psychologist has already done so and an evaluation now would not determine student’s needs under </w:t>
            </w:r>
            <w:r w:rsidR="00353952">
              <w:rPr>
                <w:rFonts w:ascii="Arial" w:hAnsi="Arial" w:cs="Arial"/>
                <w:sz w:val="20"/>
                <w:szCs w:val="20"/>
              </w:rPr>
              <w:t xml:space="preserve">the </w:t>
            </w:r>
            <w:r w:rsidR="00E965EC">
              <w:rPr>
                <w:rFonts w:ascii="Arial" w:hAnsi="Arial" w:cs="Arial"/>
                <w:sz w:val="20"/>
                <w:szCs w:val="20"/>
              </w:rPr>
              <w:t xml:space="preserve">2010 IEP; (3) DOE has paid all private school tuition and continues to do so.  </w:t>
            </w:r>
            <w:r w:rsidR="00D43F54">
              <w:rPr>
                <w:rFonts w:ascii="Arial" w:hAnsi="Arial" w:cs="Arial"/>
                <w:sz w:val="20"/>
                <w:szCs w:val="20"/>
              </w:rPr>
              <w:t>There being no effective relief outstanding, the case is moot w</w:t>
            </w:r>
            <w:r w:rsidR="00353952">
              <w:rPr>
                <w:rFonts w:ascii="Arial" w:hAnsi="Arial" w:cs="Arial"/>
                <w:sz w:val="20"/>
                <w:szCs w:val="20"/>
              </w:rPr>
              <w:t xml:space="preserve">ithout a decision </w:t>
            </w:r>
            <w:r w:rsidR="00D43F54">
              <w:rPr>
                <w:rFonts w:ascii="Arial" w:hAnsi="Arial" w:cs="Arial"/>
                <w:sz w:val="20"/>
                <w:szCs w:val="20"/>
              </w:rPr>
              <w:t>on the merits.</w:t>
            </w:r>
          </w:p>
          <w:p w:rsidR="00D43F54" w:rsidRDefault="00D43F54" w:rsidP="002B426E">
            <w:pPr>
              <w:pStyle w:val="ListParagraph"/>
              <w:ind w:left="0"/>
              <w:rPr>
                <w:rFonts w:ascii="Arial" w:hAnsi="Arial" w:cs="Arial"/>
                <w:sz w:val="20"/>
                <w:szCs w:val="20"/>
              </w:rPr>
            </w:pPr>
          </w:p>
          <w:p w:rsidR="00D43F54" w:rsidRPr="00D43F54" w:rsidRDefault="00D43F54" w:rsidP="002B426E">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Ria L. v. DOE, </w:t>
            </w:r>
            <w:r>
              <w:rPr>
                <w:rFonts w:ascii="Arial" w:hAnsi="Arial" w:cs="Arial"/>
                <w:sz w:val="20"/>
                <w:szCs w:val="20"/>
              </w:rPr>
              <w:t xml:space="preserve">D. Haw. 16-435 </w:t>
            </w:r>
            <w:r w:rsidR="00A725BC">
              <w:rPr>
                <w:rFonts w:ascii="Arial" w:hAnsi="Arial" w:cs="Arial"/>
                <w:sz w:val="20"/>
                <w:szCs w:val="20"/>
              </w:rPr>
              <w:t>DKW-</w:t>
            </w:r>
            <w:r>
              <w:rPr>
                <w:rFonts w:ascii="Arial" w:hAnsi="Arial" w:cs="Arial"/>
                <w:sz w:val="20"/>
                <w:szCs w:val="20"/>
              </w:rPr>
              <w:t>RLP – pending.</w:t>
            </w:r>
          </w:p>
          <w:p w:rsidR="002B426E" w:rsidRPr="002B426E" w:rsidRDefault="00E965EC" w:rsidP="002B426E">
            <w:pPr>
              <w:pStyle w:val="ListParagraph"/>
              <w:ind w:left="0"/>
              <w:rPr>
                <w:rFonts w:ascii="Arial" w:hAnsi="Arial" w:cs="Arial"/>
                <w:sz w:val="20"/>
                <w:szCs w:val="20"/>
              </w:rPr>
            </w:pPr>
            <w:r>
              <w:rPr>
                <w:rFonts w:ascii="Arial" w:hAnsi="Arial" w:cs="Arial"/>
                <w:sz w:val="20"/>
                <w:szCs w:val="20"/>
              </w:rPr>
              <w:t xml:space="preserve">  </w:t>
            </w:r>
          </w:p>
        </w:tc>
      </w:tr>
      <w:tr w:rsidR="002B426E" w:rsidRPr="00B7551D" w:rsidTr="00D43F54">
        <w:tc>
          <w:tcPr>
            <w:tcW w:w="1888" w:type="dxa"/>
            <w:shd w:val="clear" w:color="auto" w:fill="F2F2F2" w:themeFill="background1" w:themeFillShade="F2"/>
          </w:tcPr>
          <w:p w:rsidR="002B426E" w:rsidRPr="00B7551D" w:rsidRDefault="00455475" w:rsidP="00E35851">
            <w:pPr>
              <w:rPr>
                <w:rFonts w:ascii="Arial" w:hAnsi="Arial" w:cs="Arial"/>
                <w:sz w:val="20"/>
                <w:szCs w:val="20"/>
              </w:rPr>
            </w:pPr>
            <w:r>
              <w:rPr>
                <w:rFonts w:ascii="Arial" w:hAnsi="Arial" w:cs="Arial"/>
                <w:sz w:val="20"/>
                <w:szCs w:val="20"/>
              </w:rPr>
              <w:lastRenderedPageBreak/>
              <w:t>DOE-SY1011-105RR</w:t>
            </w:r>
          </w:p>
        </w:tc>
        <w:tc>
          <w:tcPr>
            <w:tcW w:w="2062" w:type="dxa"/>
            <w:shd w:val="clear" w:color="auto" w:fill="F2F2F2" w:themeFill="background1" w:themeFillShade="F2"/>
          </w:tcPr>
          <w:p w:rsidR="002B426E" w:rsidRPr="00B7551D" w:rsidRDefault="002B426E" w:rsidP="00E35851">
            <w:pPr>
              <w:rPr>
                <w:rFonts w:ascii="Arial" w:hAnsi="Arial" w:cs="Arial"/>
                <w:sz w:val="20"/>
                <w:szCs w:val="20"/>
              </w:rPr>
            </w:pPr>
            <w:r>
              <w:rPr>
                <w:rFonts w:ascii="Arial" w:hAnsi="Arial" w:cs="Arial"/>
                <w:sz w:val="20"/>
                <w:szCs w:val="20"/>
              </w:rPr>
              <w:t>Susan K. Dorsey</w:t>
            </w:r>
          </w:p>
        </w:tc>
        <w:tc>
          <w:tcPr>
            <w:tcW w:w="2098" w:type="dxa"/>
            <w:shd w:val="clear" w:color="auto" w:fill="F2F2F2" w:themeFill="background1" w:themeFillShade="F2"/>
          </w:tcPr>
          <w:p w:rsidR="002B426E" w:rsidRPr="00B7551D" w:rsidRDefault="002B426E" w:rsidP="00E35851">
            <w:pPr>
              <w:rPr>
                <w:rFonts w:ascii="Arial" w:hAnsi="Arial" w:cs="Arial"/>
                <w:sz w:val="20"/>
                <w:szCs w:val="20"/>
              </w:rPr>
            </w:pPr>
            <w:r>
              <w:rPr>
                <w:rFonts w:ascii="Arial" w:hAnsi="Arial" w:cs="Arial"/>
                <w:sz w:val="20"/>
                <w:szCs w:val="20"/>
              </w:rPr>
              <w:t>Carter K. Siu</w:t>
            </w:r>
          </w:p>
        </w:tc>
        <w:tc>
          <w:tcPr>
            <w:tcW w:w="1890" w:type="dxa"/>
            <w:shd w:val="clear" w:color="auto" w:fill="F2F2F2" w:themeFill="background1" w:themeFillShade="F2"/>
          </w:tcPr>
          <w:p w:rsidR="002B426E" w:rsidRDefault="002B426E" w:rsidP="00E35851">
            <w:pPr>
              <w:rPr>
                <w:rFonts w:ascii="Arial" w:hAnsi="Arial" w:cs="Arial"/>
                <w:sz w:val="20"/>
                <w:szCs w:val="20"/>
              </w:rPr>
            </w:pPr>
            <w:r>
              <w:rPr>
                <w:rFonts w:ascii="Arial" w:hAnsi="Arial" w:cs="Arial"/>
                <w:sz w:val="20"/>
                <w:szCs w:val="20"/>
              </w:rPr>
              <w:t>Richard A. Young</w:t>
            </w:r>
          </w:p>
          <w:p w:rsidR="002B426E" w:rsidRDefault="002B426E" w:rsidP="00E35851">
            <w:pPr>
              <w:rPr>
                <w:rFonts w:ascii="Arial" w:hAnsi="Arial" w:cs="Arial"/>
                <w:sz w:val="20"/>
                <w:szCs w:val="20"/>
              </w:rPr>
            </w:pPr>
            <w:r>
              <w:rPr>
                <w:rFonts w:ascii="Arial" w:hAnsi="Arial" w:cs="Arial"/>
                <w:sz w:val="20"/>
                <w:szCs w:val="20"/>
              </w:rPr>
              <w:t>4/15/2015</w:t>
            </w:r>
          </w:p>
          <w:p w:rsidR="002B426E" w:rsidRPr="00B7551D" w:rsidRDefault="002B426E" w:rsidP="00E35851">
            <w:pPr>
              <w:rPr>
                <w:rFonts w:ascii="Arial" w:hAnsi="Arial" w:cs="Arial"/>
                <w:sz w:val="20"/>
                <w:szCs w:val="20"/>
              </w:rPr>
            </w:pPr>
            <w:r>
              <w:rPr>
                <w:rFonts w:ascii="Arial" w:hAnsi="Arial" w:cs="Arial"/>
                <w:sz w:val="20"/>
                <w:szCs w:val="20"/>
              </w:rPr>
              <w:t>unpublished order</w:t>
            </w:r>
          </w:p>
        </w:tc>
        <w:tc>
          <w:tcPr>
            <w:tcW w:w="5832" w:type="dxa"/>
            <w:shd w:val="clear" w:color="auto" w:fill="F2F2F2" w:themeFill="background1" w:themeFillShade="F2"/>
          </w:tcPr>
          <w:p w:rsidR="002B426E" w:rsidRDefault="002171B9" w:rsidP="00D423D6">
            <w:pPr>
              <w:pStyle w:val="ListParagraph"/>
              <w:numPr>
                <w:ilvl w:val="0"/>
                <w:numId w:val="146"/>
              </w:numPr>
              <w:rPr>
                <w:rFonts w:ascii="Arial" w:hAnsi="Arial" w:cs="Arial"/>
                <w:sz w:val="20"/>
                <w:szCs w:val="20"/>
              </w:rPr>
            </w:pPr>
            <w:r>
              <w:rPr>
                <w:rFonts w:ascii="Arial" w:hAnsi="Arial" w:cs="Arial"/>
                <w:sz w:val="20"/>
                <w:szCs w:val="20"/>
              </w:rPr>
              <w:t xml:space="preserve">Whether </w:t>
            </w:r>
            <w:r w:rsidR="002B426E">
              <w:rPr>
                <w:rFonts w:ascii="Arial" w:hAnsi="Arial" w:cs="Arial"/>
                <w:sz w:val="20"/>
                <w:szCs w:val="20"/>
              </w:rPr>
              <w:t>abuse</w:t>
            </w:r>
            <w:r>
              <w:rPr>
                <w:rFonts w:ascii="Arial" w:hAnsi="Arial" w:cs="Arial"/>
                <w:sz w:val="20"/>
                <w:szCs w:val="20"/>
              </w:rPr>
              <w:t xml:space="preserve"> of student</w:t>
            </w:r>
            <w:r w:rsidR="002B426E">
              <w:rPr>
                <w:rFonts w:ascii="Arial" w:hAnsi="Arial" w:cs="Arial"/>
                <w:sz w:val="20"/>
                <w:szCs w:val="20"/>
              </w:rPr>
              <w:t xml:space="preserve"> denied FAPE;</w:t>
            </w:r>
          </w:p>
          <w:p w:rsidR="002B426E" w:rsidRDefault="002171B9" w:rsidP="00D423D6">
            <w:pPr>
              <w:pStyle w:val="ListParagraph"/>
              <w:numPr>
                <w:ilvl w:val="0"/>
                <w:numId w:val="146"/>
              </w:numPr>
              <w:rPr>
                <w:rFonts w:ascii="Arial" w:hAnsi="Arial" w:cs="Arial"/>
                <w:sz w:val="20"/>
                <w:szCs w:val="20"/>
              </w:rPr>
            </w:pPr>
            <w:r>
              <w:rPr>
                <w:rFonts w:ascii="Arial" w:hAnsi="Arial" w:cs="Arial"/>
                <w:sz w:val="20"/>
                <w:szCs w:val="20"/>
              </w:rPr>
              <w:t>Remedy for</w:t>
            </w:r>
            <w:r w:rsidR="002B426E">
              <w:rPr>
                <w:rFonts w:ascii="Arial" w:hAnsi="Arial" w:cs="Arial"/>
                <w:sz w:val="20"/>
                <w:szCs w:val="20"/>
              </w:rPr>
              <w:t xml:space="preserve"> denial of FAPE</w:t>
            </w:r>
          </w:p>
          <w:p w:rsidR="002B426E" w:rsidRDefault="002B426E" w:rsidP="0043639A">
            <w:pPr>
              <w:pStyle w:val="ListParagraph"/>
              <w:ind w:left="360"/>
              <w:rPr>
                <w:rFonts w:ascii="Arial" w:hAnsi="Arial" w:cs="Arial"/>
                <w:sz w:val="20"/>
                <w:szCs w:val="20"/>
              </w:rPr>
            </w:pPr>
          </w:p>
          <w:p w:rsidR="002B426E" w:rsidRDefault="002B426E" w:rsidP="0043639A">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 xml:space="preserve">For Student.  </w:t>
            </w:r>
            <w:r>
              <w:rPr>
                <w:rFonts w:ascii="Arial" w:hAnsi="Arial" w:cs="Arial"/>
                <w:sz w:val="20"/>
                <w:szCs w:val="20"/>
              </w:rPr>
              <w:t xml:space="preserve">DOE’s motion for summary judgment dismissing due process complaint as moot </w:t>
            </w:r>
            <w:r w:rsidR="00B739C0">
              <w:rPr>
                <w:rFonts w:ascii="Arial" w:hAnsi="Arial" w:cs="Arial"/>
                <w:sz w:val="20"/>
                <w:szCs w:val="20"/>
              </w:rPr>
              <w:t xml:space="preserve">is </w:t>
            </w:r>
            <w:r>
              <w:rPr>
                <w:rFonts w:ascii="Arial" w:hAnsi="Arial" w:cs="Arial"/>
                <w:sz w:val="20"/>
                <w:szCs w:val="20"/>
              </w:rPr>
              <w:t>denied.</w:t>
            </w:r>
          </w:p>
          <w:p w:rsidR="002B426E" w:rsidRDefault="002B426E" w:rsidP="0043639A">
            <w:pPr>
              <w:pStyle w:val="ListParagraph"/>
              <w:ind w:left="0"/>
              <w:rPr>
                <w:rFonts w:ascii="Arial" w:hAnsi="Arial" w:cs="Arial"/>
                <w:sz w:val="20"/>
                <w:szCs w:val="20"/>
              </w:rPr>
            </w:pPr>
          </w:p>
          <w:p w:rsidR="002B426E" w:rsidRDefault="002B426E" w:rsidP="0043639A">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The district court in Civ. 14-34 vacated AHO’s decision in DOE-SY1011-105R, and without an admission of liability by the DOE, the issues decided therein remain unresolved.</w:t>
            </w:r>
            <w:r w:rsidR="00F651D4">
              <w:rPr>
                <w:rFonts w:ascii="Arial" w:hAnsi="Arial" w:cs="Arial"/>
                <w:sz w:val="20"/>
                <w:szCs w:val="20"/>
              </w:rPr>
              <w:t xml:space="preserve">  AHO subsequently granted DOE’s motion for leave to file an interlocutory appeal wherein the court was asked to decide whether the DOE, having paid more than</w:t>
            </w:r>
            <w:r w:rsidR="00353952">
              <w:rPr>
                <w:rFonts w:ascii="Arial" w:hAnsi="Arial" w:cs="Arial"/>
                <w:sz w:val="20"/>
                <w:szCs w:val="20"/>
              </w:rPr>
              <w:t xml:space="preserve"> sought in</w:t>
            </w:r>
            <w:r w:rsidR="00F651D4">
              <w:rPr>
                <w:rFonts w:ascii="Arial" w:hAnsi="Arial" w:cs="Arial"/>
                <w:sz w:val="20"/>
                <w:szCs w:val="20"/>
              </w:rPr>
              <w:t xml:space="preserve"> t</w:t>
            </w:r>
            <w:r w:rsidR="00353952">
              <w:rPr>
                <w:rFonts w:ascii="Arial" w:hAnsi="Arial" w:cs="Arial"/>
                <w:sz w:val="20"/>
                <w:szCs w:val="20"/>
              </w:rPr>
              <w:t>he Request for Due Process</w:t>
            </w:r>
            <w:r w:rsidR="00F651D4">
              <w:rPr>
                <w:rFonts w:ascii="Arial" w:hAnsi="Arial" w:cs="Arial"/>
                <w:sz w:val="20"/>
                <w:szCs w:val="20"/>
              </w:rPr>
              <w:t>, must admit liability before the case is rendered moot.</w:t>
            </w:r>
          </w:p>
          <w:p w:rsidR="002B426E" w:rsidRDefault="002B426E" w:rsidP="0043639A">
            <w:pPr>
              <w:pStyle w:val="ListParagraph"/>
              <w:ind w:left="0"/>
              <w:rPr>
                <w:rFonts w:ascii="Arial" w:hAnsi="Arial" w:cs="Arial"/>
                <w:sz w:val="20"/>
                <w:szCs w:val="20"/>
              </w:rPr>
            </w:pPr>
          </w:p>
          <w:p w:rsidR="002B426E" w:rsidRPr="002B426E" w:rsidRDefault="002B426E" w:rsidP="0043639A">
            <w:pPr>
              <w:pStyle w:val="ListParagraph"/>
              <w:ind w:left="0"/>
              <w:rPr>
                <w:rFonts w:ascii="Arial" w:hAnsi="Arial" w:cs="Arial"/>
                <w:sz w:val="20"/>
                <w:szCs w:val="20"/>
              </w:rPr>
            </w:pPr>
            <w:r>
              <w:rPr>
                <w:rFonts w:ascii="Arial" w:hAnsi="Arial" w:cs="Arial"/>
                <w:sz w:val="20"/>
                <w:szCs w:val="20"/>
                <w:u w:val="single"/>
              </w:rPr>
              <w:t xml:space="preserve">ON </w:t>
            </w:r>
            <w:r w:rsidR="002171B9">
              <w:rPr>
                <w:rFonts w:ascii="Arial" w:hAnsi="Arial" w:cs="Arial"/>
                <w:sz w:val="20"/>
                <w:szCs w:val="20"/>
                <w:u w:val="single"/>
              </w:rPr>
              <w:t>“</w:t>
            </w:r>
            <w:r>
              <w:rPr>
                <w:rFonts w:ascii="Arial" w:hAnsi="Arial" w:cs="Arial"/>
                <w:sz w:val="20"/>
                <w:szCs w:val="20"/>
                <w:u w:val="single"/>
              </w:rPr>
              <w:t>INTERLOCUTORY</w:t>
            </w:r>
            <w:r w:rsidR="002171B9">
              <w:rPr>
                <w:rFonts w:ascii="Arial" w:hAnsi="Arial" w:cs="Arial"/>
                <w:sz w:val="20"/>
                <w:szCs w:val="20"/>
                <w:u w:val="single"/>
              </w:rPr>
              <w:t>”</w:t>
            </w:r>
            <w:r>
              <w:rPr>
                <w:rFonts w:ascii="Arial" w:hAnsi="Arial" w:cs="Arial"/>
                <w:sz w:val="20"/>
                <w:szCs w:val="20"/>
                <w:u w:val="single"/>
              </w:rPr>
              <w:t xml:space="preserve"> APPEAL</w:t>
            </w:r>
            <w:r>
              <w:rPr>
                <w:rFonts w:ascii="Arial" w:hAnsi="Arial" w:cs="Arial"/>
                <w:sz w:val="20"/>
                <w:szCs w:val="20"/>
              </w:rPr>
              <w:t xml:space="preserve">:  </w:t>
            </w:r>
            <w:r>
              <w:rPr>
                <w:rFonts w:ascii="Arial" w:hAnsi="Arial" w:cs="Arial"/>
                <w:i/>
                <w:sz w:val="20"/>
                <w:szCs w:val="20"/>
              </w:rPr>
              <w:t xml:space="preserve">DOE v. Ria L., </w:t>
            </w:r>
            <w:r>
              <w:rPr>
                <w:rFonts w:ascii="Arial" w:hAnsi="Arial" w:cs="Arial"/>
                <w:sz w:val="20"/>
                <w:szCs w:val="20"/>
              </w:rPr>
              <w:t xml:space="preserve">D. Haw. Civ. No. 15-164 DKW-BMK – </w:t>
            </w:r>
            <w:r>
              <w:rPr>
                <w:rFonts w:ascii="Arial" w:hAnsi="Arial" w:cs="Arial"/>
                <w:b/>
                <w:sz w:val="20"/>
                <w:szCs w:val="20"/>
              </w:rPr>
              <w:t>remanded</w:t>
            </w:r>
            <w:r>
              <w:rPr>
                <w:rFonts w:ascii="Arial" w:hAnsi="Arial" w:cs="Arial"/>
                <w:sz w:val="20"/>
                <w:szCs w:val="20"/>
              </w:rPr>
              <w:t xml:space="preserve">, Doc. 27, 3/31/16: an admission of liability is not needed to dismiss case that is otherwise moot. </w:t>
            </w:r>
          </w:p>
          <w:p w:rsidR="002B426E" w:rsidRPr="0043639A" w:rsidRDefault="002B426E" w:rsidP="0043639A">
            <w:pPr>
              <w:pStyle w:val="ListParagraph"/>
              <w:ind w:left="0"/>
              <w:rPr>
                <w:rFonts w:ascii="Arial" w:hAnsi="Arial" w:cs="Arial"/>
                <w:sz w:val="20"/>
                <w:szCs w:val="20"/>
              </w:rPr>
            </w:pPr>
          </w:p>
        </w:tc>
      </w:tr>
      <w:tr w:rsidR="002B426E" w:rsidRPr="00B7551D" w:rsidTr="009E1BC1">
        <w:tc>
          <w:tcPr>
            <w:tcW w:w="1888" w:type="dxa"/>
            <w:shd w:val="clear" w:color="auto" w:fill="F2F2F2" w:themeFill="background1" w:themeFillShade="F2"/>
          </w:tcPr>
          <w:p w:rsidR="002B426E" w:rsidRPr="00B7551D" w:rsidRDefault="002B426E" w:rsidP="00CD36EE">
            <w:pPr>
              <w:rPr>
                <w:rFonts w:ascii="Arial" w:hAnsi="Arial" w:cs="Arial"/>
                <w:sz w:val="20"/>
                <w:szCs w:val="20"/>
              </w:rPr>
            </w:pPr>
            <w:r>
              <w:rPr>
                <w:rFonts w:ascii="Arial" w:hAnsi="Arial" w:cs="Arial"/>
                <w:sz w:val="20"/>
                <w:szCs w:val="20"/>
              </w:rPr>
              <w:t>DOE-SY1011-105R</w:t>
            </w:r>
          </w:p>
        </w:tc>
        <w:tc>
          <w:tcPr>
            <w:tcW w:w="2062" w:type="dxa"/>
            <w:shd w:val="clear" w:color="auto" w:fill="F2F2F2" w:themeFill="background1" w:themeFillShade="F2"/>
          </w:tcPr>
          <w:p w:rsidR="002B426E" w:rsidRPr="00B7551D" w:rsidRDefault="002B426E" w:rsidP="00CD36EE">
            <w:pPr>
              <w:rPr>
                <w:rFonts w:ascii="Arial" w:hAnsi="Arial" w:cs="Arial"/>
                <w:sz w:val="20"/>
                <w:szCs w:val="20"/>
              </w:rPr>
            </w:pPr>
            <w:r>
              <w:rPr>
                <w:rFonts w:ascii="Arial" w:hAnsi="Arial" w:cs="Arial"/>
                <w:sz w:val="20"/>
                <w:szCs w:val="20"/>
              </w:rPr>
              <w:t>Susan K. Dorsey</w:t>
            </w:r>
          </w:p>
        </w:tc>
        <w:tc>
          <w:tcPr>
            <w:tcW w:w="2098" w:type="dxa"/>
            <w:shd w:val="clear" w:color="auto" w:fill="F2F2F2" w:themeFill="background1" w:themeFillShade="F2"/>
          </w:tcPr>
          <w:p w:rsidR="002B426E" w:rsidRPr="00B7551D" w:rsidRDefault="002B426E" w:rsidP="00CD36EE">
            <w:pPr>
              <w:rPr>
                <w:rFonts w:ascii="Arial" w:hAnsi="Arial" w:cs="Arial"/>
                <w:sz w:val="20"/>
                <w:szCs w:val="20"/>
              </w:rPr>
            </w:pPr>
            <w:r>
              <w:rPr>
                <w:rFonts w:ascii="Arial" w:hAnsi="Arial" w:cs="Arial"/>
                <w:sz w:val="20"/>
                <w:szCs w:val="20"/>
              </w:rPr>
              <w:t>Carter K. Siu</w:t>
            </w:r>
          </w:p>
        </w:tc>
        <w:tc>
          <w:tcPr>
            <w:tcW w:w="1890" w:type="dxa"/>
            <w:shd w:val="clear" w:color="auto" w:fill="F2F2F2" w:themeFill="background1" w:themeFillShade="F2"/>
          </w:tcPr>
          <w:p w:rsidR="002B426E" w:rsidRDefault="002B426E" w:rsidP="00CD36EE">
            <w:pPr>
              <w:rPr>
                <w:rFonts w:ascii="Arial" w:hAnsi="Arial" w:cs="Arial"/>
                <w:sz w:val="20"/>
                <w:szCs w:val="20"/>
              </w:rPr>
            </w:pPr>
            <w:r>
              <w:rPr>
                <w:rFonts w:ascii="Arial" w:hAnsi="Arial" w:cs="Arial"/>
                <w:sz w:val="20"/>
                <w:szCs w:val="20"/>
              </w:rPr>
              <w:t>Haunani H. Alm</w:t>
            </w:r>
          </w:p>
          <w:p w:rsidR="002B426E" w:rsidRPr="00B7551D" w:rsidRDefault="002B426E" w:rsidP="00CD36EE">
            <w:pPr>
              <w:rPr>
                <w:rFonts w:ascii="Arial" w:hAnsi="Arial" w:cs="Arial"/>
                <w:sz w:val="20"/>
                <w:szCs w:val="20"/>
              </w:rPr>
            </w:pPr>
            <w:r>
              <w:rPr>
                <w:rFonts w:ascii="Arial" w:hAnsi="Arial" w:cs="Arial"/>
                <w:sz w:val="20"/>
                <w:szCs w:val="20"/>
              </w:rPr>
              <w:t>12/27/2013</w:t>
            </w:r>
          </w:p>
        </w:tc>
        <w:tc>
          <w:tcPr>
            <w:tcW w:w="5832" w:type="dxa"/>
            <w:shd w:val="clear" w:color="auto" w:fill="F2F2F2" w:themeFill="background1" w:themeFillShade="F2"/>
          </w:tcPr>
          <w:p w:rsidR="002B426E" w:rsidRDefault="002B426E" w:rsidP="004578D5">
            <w:pPr>
              <w:pStyle w:val="ListParagraph"/>
              <w:numPr>
                <w:ilvl w:val="0"/>
                <w:numId w:val="107"/>
              </w:numPr>
              <w:rPr>
                <w:rFonts w:ascii="Arial" w:hAnsi="Arial" w:cs="Arial"/>
                <w:sz w:val="20"/>
                <w:szCs w:val="20"/>
              </w:rPr>
            </w:pPr>
            <w:r>
              <w:rPr>
                <w:rFonts w:ascii="Arial" w:hAnsi="Arial" w:cs="Arial"/>
                <w:sz w:val="20"/>
                <w:szCs w:val="20"/>
              </w:rPr>
              <w:t>Whether allegations of abuse denied FAPE;</w:t>
            </w:r>
          </w:p>
          <w:p w:rsidR="002B426E" w:rsidRPr="00CC136A" w:rsidRDefault="002B426E" w:rsidP="004578D5">
            <w:pPr>
              <w:pStyle w:val="ListParagraph"/>
              <w:numPr>
                <w:ilvl w:val="0"/>
                <w:numId w:val="107"/>
              </w:numPr>
              <w:rPr>
                <w:rFonts w:ascii="Arial" w:hAnsi="Arial" w:cs="Arial"/>
                <w:sz w:val="20"/>
                <w:szCs w:val="20"/>
              </w:rPr>
            </w:pPr>
            <w:r>
              <w:rPr>
                <w:rFonts w:ascii="Arial" w:hAnsi="Arial" w:cs="Arial"/>
                <w:sz w:val="20"/>
                <w:szCs w:val="20"/>
              </w:rPr>
              <w:t>Remedy for any denial of FAPE.</w:t>
            </w:r>
          </w:p>
          <w:p w:rsidR="002B426E" w:rsidRDefault="002B426E" w:rsidP="00CD36EE">
            <w:pPr>
              <w:rPr>
                <w:rFonts w:ascii="Arial" w:hAnsi="Arial" w:cs="Arial"/>
                <w:sz w:val="20"/>
                <w:szCs w:val="20"/>
              </w:rPr>
            </w:pPr>
          </w:p>
          <w:p w:rsidR="002B426E" w:rsidRDefault="002B426E" w:rsidP="00CD36EE">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B426E" w:rsidRDefault="002B426E" w:rsidP="00CD36EE">
            <w:pPr>
              <w:rPr>
                <w:rFonts w:ascii="Arial" w:hAnsi="Arial" w:cs="Arial"/>
                <w:sz w:val="20"/>
                <w:szCs w:val="20"/>
              </w:rPr>
            </w:pPr>
          </w:p>
          <w:p w:rsidR="002B426E" w:rsidRDefault="002B426E" w:rsidP="00CD36EE">
            <w:pPr>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Allegations by a paraprofessional tutor of </w:t>
            </w:r>
            <w:r>
              <w:rPr>
                <w:rFonts w:ascii="Arial" w:hAnsi="Arial" w:cs="Arial"/>
                <w:sz w:val="20"/>
                <w:szCs w:val="20"/>
              </w:rPr>
              <w:lastRenderedPageBreak/>
              <w:t>physical and verbal abuse of a disabled student by an educational aide (“EA”) were credible, and the testimony of the EA and sped teacher were not credible (decision at 48); (2) physical and psychological abuse having been established, the DOE denied a FAPE; (3) student is placed in private school as compensatory education, including reimbursement for past tuition</w:t>
            </w:r>
            <w:r w:rsidRPr="00D85063">
              <w:rPr>
                <w:rFonts w:ascii="Arial" w:hAnsi="Arial" w:cs="Arial"/>
                <w:sz w:val="20"/>
                <w:szCs w:val="20"/>
              </w:rPr>
              <w:t>.</w:t>
            </w:r>
          </w:p>
          <w:p w:rsidR="002B426E" w:rsidRDefault="002B426E" w:rsidP="00CD36EE">
            <w:pPr>
              <w:rPr>
                <w:rFonts w:ascii="Arial" w:hAnsi="Arial" w:cs="Arial"/>
                <w:sz w:val="20"/>
                <w:szCs w:val="20"/>
              </w:rPr>
            </w:pPr>
          </w:p>
          <w:p w:rsidR="002B426E" w:rsidRPr="00230AFD" w:rsidRDefault="002B426E" w:rsidP="00CD36EE">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DOE v. Ria L., </w:t>
            </w:r>
            <w:r>
              <w:rPr>
                <w:rFonts w:ascii="Arial" w:hAnsi="Arial" w:cs="Arial"/>
                <w:sz w:val="20"/>
                <w:szCs w:val="20"/>
              </w:rPr>
              <w:t xml:space="preserve">D. Haw. Civ. No. 14-34 DKW-RLP – </w:t>
            </w:r>
            <w:r>
              <w:rPr>
                <w:rFonts w:ascii="Arial" w:hAnsi="Arial" w:cs="Arial"/>
                <w:b/>
                <w:sz w:val="20"/>
                <w:szCs w:val="20"/>
              </w:rPr>
              <w:t xml:space="preserve">vacated and remanded, </w:t>
            </w:r>
            <w:r>
              <w:rPr>
                <w:rFonts w:ascii="Arial" w:hAnsi="Arial" w:cs="Arial"/>
                <w:sz w:val="20"/>
                <w:szCs w:val="20"/>
              </w:rPr>
              <w:t>Doc. 40, 1/27/15:  Retired AHO’s decision does not adequately reconcile credibility issues needed to determine whether student was subject to abuse.  Case is therefore remanded to a new AHO for such determination.</w:t>
            </w:r>
          </w:p>
          <w:p w:rsidR="002B426E" w:rsidRPr="00906765" w:rsidRDefault="002B426E" w:rsidP="00CD36EE">
            <w:pPr>
              <w:rPr>
                <w:rFonts w:ascii="Arial" w:hAnsi="Arial" w:cs="Arial"/>
                <w:sz w:val="20"/>
                <w:szCs w:val="20"/>
              </w:rPr>
            </w:pPr>
          </w:p>
        </w:tc>
      </w:tr>
      <w:tr w:rsidR="002B426E" w:rsidRPr="00B7551D" w:rsidTr="001D4597">
        <w:tc>
          <w:tcPr>
            <w:tcW w:w="1888" w:type="dxa"/>
            <w:shd w:val="clear" w:color="auto" w:fill="F2F2F2" w:themeFill="background1" w:themeFillShade="F2"/>
          </w:tcPr>
          <w:p w:rsidR="002B426E" w:rsidRPr="00B7551D" w:rsidRDefault="002B426E" w:rsidP="00E35851">
            <w:pPr>
              <w:rPr>
                <w:rFonts w:ascii="Arial" w:hAnsi="Arial" w:cs="Arial"/>
                <w:sz w:val="20"/>
                <w:szCs w:val="20"/>
              </w:rPr>
            </w:pPr>
            <w:r w:rsidRPr="00B7551D">
              <w:rPr>
                <w:rFonts w:ascii="Arial" w:hAnsi="Arial" w:cs="Arial"/>
                <w:sz w:val="20"/>
                <w:szCs w:val="20"/>
              </w:rPr>
              <w:lastRenderedPageBreak/>
              <w:t>DOE-SY1011-105</w:t>
            </w:r>
          </w:p>
        </w:tc>
        <w:tc>
          <w:tcPr>
            <w:tcW w:w="2062" w:type="dxa"/>
            <w:shd w:val="clear" w:color="auto" w:fill="F2F2F2" w:themeFill="background1" w:themeFillShade="F2"/>
          </w:tcPr>
          <w:p w:rsidR="002B426E" w:rsidRPr="00B7551D" w:rsidRDefault="002B426E" w:rsidP="00E35851">
            <w:pPr>
              <w:rPr>
                <w:rFonts w:ascii="Arial" w:hAnsi="Arial" w:cs="Arial"/>
                <w:sz w:val="20"/>
                <w:szCs w:val="20"/>
              </w:rPr>
            </w:pPr>
            <w:r w:rsidRPr="00B7551D">
              <w:rPr>
                <w:rFonts w:ascii="Arial" w:hAnsi="Arial" w:cs="Arial"/>
                <w:sz w:val="20"/>
                <w:szCs w:val="20"/>
              </w:rPr>
              <w:t>Susan K. Dorsey</w:t>
            </w:r>
          </w:p>
        </w:tc>
        <w:tc>
          <w:tcPr>
            <w:tcW w:w="2098" w:type="dxa"/>
            <w:shd w:val="clear" w:color="auto" w:fill="F2F2F2" w:themeFill="background1" w:themeFillShade="F2"/>
          </w:tcPr>
          <w:p w:rsidR="002B426E" w:rsidRPr="00B7551D" w:rsidRDefault="002B426E" w:rsidP="00E35851">
            <w:pPr>
              <w:rPr>
                <w:rFonts w:ascii="Arial" w:hAnsi="Arial" w:cs="Arial"/>
                <w:sz w:val="20"/>
                <w:szCs w:val="20"/>
              </w:rPr>
            </w:pPr>
            <w:r w:rsidRPr="00B7551D">
              <w:rPr>
                <w:rFonts w:ascii="Arial" w:hAnsi="Arial" w:cs="Arial"/>
                <w:sz w:val="20"/>
                <w:szCs w:val="20"/>
              </w:rPr>
              <w:t>Carter Siu</w:t>
            </w:r>
          </w:p>
        </w:tc>
        <w:tc>
          <w:tcPr>
            <w:tcW w:w="1890" w:type="dxa"/>
            <w:shd w:val="clear" w:color="auto" w:fill="F2F2F2" w:themeFill="background1" w:themeFillShade="F2"/>
          </w:tcPr>
          <w:p w:rsidR="002B426E" w:rsidRPr="00B7551D" w:rsidRDefault="002B426E" w:rsidP="00E35851">
            <w:pPr>
              <w:rPr>
                <w:rFonts w:ascii="Arial" w:hAnsi="Arial" w:cs="Arial"/>
                <w:sz w:val="20"/>
                <w:szCs w:val="20"/>
              </w:rPr>
            </w:pPr>
            <w:r w:rsidRPr="00B7551D">
              <w:rPr>
                <w:rFonts w:ascii="Arial" w:hAnsi="Arial" w:cs="Arial"/>
                <w:sz w:val="20"/>
                <w:szCs w:val="20"/>
              </w:rPr>
              <w:t>Haunani H. Alm</w:t>
            </w:r>
          </w:p>
          <w:p w:rsidR="002B426E" w:rsidRPr="00B7551D" w:rsidRDefault="002B426E" w:rsidP="00E35851">
            <w:pPr>
              <w:rPr>
                <w:rFonts w:ascii="Arial" w:hAnsi="Arial" w:cs="Arial"/>
                <w:sz w:val="20"/>
                <w:szCs w:val="20"/>
              </w:rPr>
            </w:pPr>
            <w:r w:rsidRPr="00B7551D">
              <w:rPr>
                <w:rFonts w:ascii="Arial" w:hAnsi="Arial" w:cs="Arial"/>
                <w:sz w:val="20"/>
                <w:szCs w:val="20"/>
              </w:rPr>
              <w:t>11/29/2011</w:t>
            </w:r>
          </w:p>
        </w:tc>
        <w:tc>
          <w:tcPr>
            <w:tcW w:w="5832" w:type="dxa"/>
            <w:shd w:val="clear" w:color="auto" w:fill="F2F2F2" w:themeFill="background1" w:themeFillShade="F2"/>
          </w:tcPr>
          <w:p w:rsidR="002B426E" w:rsidRPr="00B7551D" w:rsidRDefault="002B426E" w:rsidP="006A4AA5">
            <w:pPr>
              <w:pStyle w:val="ListParagraph"/>
              <w:numPr>
                <w:ilvl w:val="0"/>
                <w:numId w:val="31"/>
              </w:numPr>
              <w:ind w:left="342" w:hanging="342"/>
              <w:rPr>
                <w:rFonts w:ascii="Arial" w:hAnsi="Arial" w:cs="Arial"/>
                <w:sz w:val="20"/>
                <w:szCs w:val="20"/>
              </w:rPr>
            </w:pPr>
            <w:r w:rsidRPr="00B7551D">
              <w:rPr>
                <w:rFonts w:ascii="Arial" w:hAnsi="Arial" w:cs="Arial"/>
                <w:sz w:val="20"/>
                <w:szCs w:val="20"/>
              </w:rPr>
              <w:t>Provision of FAPE to student with limited English proficiency;</w:t>
            </w:r>
          </w:p>
          <w:p w:rsidR="002B426E" w:rsidRPr="00B7551D" w:rsidRDefault="002B426E" w:rsidP="006A4AA5">
            <w:pPr>
              <w:pStyle w:val="ListParagraph"/>
              <w:numPr>
                <w:ilvl w:val="0"/>
                <w:numId w:val="31"/>
              </w:numPr>
              <w:ind w:left="342" w:hanging="342"/>
              <w:rPr>
                <w:rFonts w:ascii="Arial" w:hAnsi="Arial" w:cs="Arial"/>
                <w:sz w:val="20"/>
                <w:szCs w:val="20"/>
              </w:rPr>
            </w:pPr>
            <w:r w:rsidRPr="00B7551D">
              <w:rPr>
                <w:rFonts w:ascii="Arial" w:hAnsi="Arial" w:cs="Arial"/>
                <w:sz w:val="20"/>
                <w:szCs w:val="20"/>
              </w:rPr>
              <w:t>Improper evaluation by unqualified staff;</w:t>
            </w:r>
          </w:p>
          <w:p w:rsidR="002B426E" w:rsidRPr="00B7551D" w:rsidRDefault="002B426E" w:rsidP="006A4AA5">
            <w:pPr>
              <w:pStyle w:val="ListParagraph"/>
              <w:numPr>
                <w:ilvl w:val="0"/>
                <w:numId w:val="31"/>
              </w:numPr>
              <w:ind w:left="342" w:hanging="342"/>
              <w:rPr>
                <w:rFonts w:ascii="Arial" w:hAnsi="Arial" w:cs="Arial"/>
                <w:sz w:val="20"/>
                <w:szCs w:val="20"/>
              </w:rPr>
            </w:pPr>
            <w:r w:rsidRPr="00B7551D">
              <w:rPr>
                <w:rFonts w:ascii="Arial" w:hAnsi="Arial" w:cs="Arial"/>
                <w:sz w:val="20"/>
                <w:szCs w:val="20"/>
              </w:rPr>
              <w:t>Placement in private school;</w:t>
            </w:r>
          </w:p>
          <w:p w:rsidR="002B426E" w:rsidRPr="00B7551D" w:rsidRDefault="002B426E" w:rsidP="006A4AA5">
            <w:pPr>
              <w:pStyle w:val="ListParagraph"/>
              <w:numPr>
                <w:ilvl w:val="0"/>
                <w:numId w:val="31"/>
              </w:numPr>
              <w:ind w:left="342" w:hanging="342"/>
              <w:rPr>
                <w:rFonts w:ascii="Arial" w:hAnsi="Arial" w:cs="Arial"/>
                <w:sz w:val="20"/>
                <w:szCs w:val="20"/>
              </w:rPr>
            </w:pPr>
            <w:r w:rsidRPr="00B7551D">
              <w:rPr>
                <w:rFonts w:ascii="Arial" w:hAnsi="Arial" w:cs="Arial"/>
                <w:sz w:val="20"/>
                <w:szCs w:val="20"/>
              </w:rPr>
              <w:t>ESY.</w:t>
            </w:r>
          </w:p>
          <w:p w:rsidR="002B426E" w:rsidRPr="00B7551D" w:rsidRDefault="002B426E" w:rsidP="00977F2B">
            <w:pPr>
              <w:rPr>
                <w:rFonts w:ascii="Arial" w:hAnsi="Arial" w:cs="Arial"/>
                <w:sz w:val="20"/>
                <w:szCs w:val="20"/>
              </w:rPr>
            </w:pPr>
          </w:p>
          <w:p w:rsidR="002B426E" w:rsidRPr="00B7551D" w:rsidRDefault="002B426E" w:rsidP="00977F2B">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p>
          <w:p w:rsidR="002B426E" w:rsidRPr="00B7551D" w:rsidRDefault="002B426E" w:rsidP="00977F2B">
            <w:pPr>
              <w:rPr>
                <w:rFonts w:ascii="Arial" w:hAnsi="Arial" w:cs="Arial"/>
                <w:sz w:val="20"/>
                <w:szCs w:val="20"/>
              </w:rPr>
            </w:pPr>
          </w:p>
          <w:p w:rsidR="002B426E" w:rsidRPr="00B7551D" w:rsidRDefault="002B426E" w:rsidP="00977F2B">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DOE should have provided Tagalog interpreter for parent at IEP meetings; (2) inconsistencies in testings indicate student should have been reevaluated for moderate autism rather than mental retardation; (3) unskilled aides did not provide proper support in public school; (4) PLEPs and goals and objectives were inadequate in light of autism classification and because they remained virtually the same from year to year with minimal progress; (5) parent is entitled to reimbursement for tuition after unilateral placement at private school plus transportation costs as compensatory education; (6) ESY was not determined in light of student’s unique needs but solely on the basis of a winter break; (7) parents are entitled to reimbursement for a neuropsychological evaluation because it is a related expense to the private placement.</w:t>
            </w:r>
          </w:p>
          <w:p w:rsidR="002B426E" w:rsidRPr="00B7551D" w:rsidRDefault="002B426E" w:rsidP="00977F2B">
            <w:pPr>
              <w:rPr>
                <w:rFonts w:ascii="Arial" w:hAnsi="Arial" w:cs="Arial"/>
                <w:sz w:val="20"/>
                <w:szCs w:val="20"/>
              </w:rPr>
            </w:pPr>
          </w:p>
          <w:p w:rsidR="002B426E" w:rsidRPr="00B7551D" w:rsidRDefault="002B426E" w:rsidP="00977F2B">
            <w:pPr>
              <w:rPr>
                <w:rFonts w:ascii="Arial" w:hAnsi="Arial" w:cs="Arial"/>
                <w:sz w:val="20"/>
                <w:szCs w:val="20"/>
              </w:rPr>
            </w:pPr>
            <w:r w:rsidRPr="00B7551D">
              <w:rPr>
                <w:rFonts w:ascii="Arial" w:hAnsi="Arial" w:cs="Arial"/>
                <w:sz w:val="20"/>
                <w:szCs w:val="20"/>
                <w:u w:val="single"/>
              </w:rPr>
              <w:lastRenderedPageBreak/>
              <w:t>ON APPEAL</w:t>
            </w:r>
            <w:r w:rsidRPr="00B7551D">
              <w:rPr>
                <w:rFonts w:ascii="Arial" w:hAnsi="Arial" w:cs="Arial"/>
                <w:sz w:val="20"/>
                <w:szCs w:val="20"/>
              </w:rPr>
              <w:t xml:space="preserve">:  </w:t>
            </w:r>
            <w:r w:rsidRPr="00B7551D">
              <w:rPr>
                <w:rFonts w:ascii="Arial" w:hAnsi="Arial" w:cs="Arial"/>
                <w:i/>
                <w:sz w:val="20"/>
                <w:szCs w:val="20"/>
              </w:rPr>
              <w:t xml:space="preserve">SOH v. Ria L., </w:t>
            </w:r>
            <w:r w:rsidRPr="00B7551D">
              <w:rPr>
                <w:rFonts w:ascii="Arial" w:hAnsi="Arial" w:cs="Arial"/>
                <w:sz w:val="20"/>
                <w:szCs w:val="20"/>
              </w:rPr>
              <w:t>Haw. 1</w:t>
            </w:r>
            <w:r w:rsidRPr="00B7551D">
              <w:rPr>
                <w:rFonts w:ascii="Arial" w:hAnsi="Arial" w:cs="Arial"/>
                <w:sz w:val="20"/>
                <w:szCs w:val="20"/>
                <w:vertAlign w:val="superscript"/>
              </w:rPr>
              <w:t>st</w:t>
            </w:r>
            <w:r w:rsidRPr="00B7551D">
              <w:rPr>
                <w:rFonts w:ascii="Arial" w:hAnsi="Arial" w:cs="Arial"/>
                <w:sz w:val="20"/>
                <w:szCs w:val="20"/>
              </w:rPr>
              <w:t xml:space="preserve"> Cir. Ct. No. 11-1-3187, removed to D. Haw. Civ. No. 12-007 </w:t>
            </w:r>
            <w:r>
              <w:rPr>
                <w:rFonts w:ascii="Arial" w:hAnsi="Arial" w:cs="Arial"/>
                <w:sz w:val="20"/>
                <w:szCs w:val="20"/>
              </w:rPr>
              <w:t xml:space="preserve">DAE-KSC – </w:t>
            </w:r>
            <w:r w:rsidRPr="00CD36EE">
              <w:rPr>
                <w:rFonts w:ascii="Arial" w:hAnsi="Arial" w:cs="Arial"/>
                <w:b/>
                <w:sz w:val="20"/>
                <w:szCs w:val="20"/>
              </w:rPr>
              <w:t>Vacated and remanded</w:t>
            </w:r>
            <w:r>
              <w:rPr>
                <w:rFonts w:ascii="Arial" w:hAnsi="Arial" w:cs="Arial"/>
                <w:sz w:val="20"/>
                <w:szCs w:val="20"/>
              </w:rPr>
              <w:t xml:space="preserve">, Doc.27 (7/31/2012): (1) Due process request did not raise issues of (a) Tagalog interpreter; substance of ESY services; (2) court shall consider additional evidence on review  that is non-cumulative, relevant and admissible; ; (3) failure to evaluate is time-barred, although events outside the 2-year limitations period may be considered in assessing events within that period; (3) IEP was adequate because student was making progress; (4) on remand, hearings officer is to determine whether allegations of abuse denied FAPE, and if so, what the remedy should be. </w:t>
            </w:r>
          </w:p>
          <w:p w:rsidR="002B426E" w:rsidRPr="00B7551D" w:rsidRDefault="002B426E" w:rsidP="00977F2B">
            <w:pPr>
              <w:rPr>
                <w:rFonts w:ascii="Arial" w:hAnsi="Arial" w:cs="Arial"/>
                <w:sz w:val="20"/>
                <w:szCs w:val="20"/>
              </w:rPr>
            </w:pP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lastRenderedPageBreak/>
              <w:t>DOE-SY1011-104</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Susan K. Dorsey</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Jerrold G.H. Yashiro</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David H. Karlen</w:t>
            </w:r>
          </w:p>
          <w:p w:rsidR="002B426E" w:rsidRPr="00B7551D" w:rsidRDefault="002B426E" w:rsidP="00E35851">
            <w:pPr>
              <w:rPr>
                <w:rFonts w:ascii="Arial" w:hAnsi="Arial" w:cs="Arial"/>
                <w:sz w:val="20"/>
                <w:szCs w:val="20"/>
              </w:rPr>
            </w:pPr>
            <w:r w:rsidRPr="00B7551D">
              <w:rPr>
                <w:rFonts w:ascii="Arial" w:hAnsi="Arial" w:cs="Arial"/>
                <w:sz w:val="20"/>
                <w:szCs w:val="20"/>
              </w:rPr>
              <w:t>10/2/2011</w:t>
            </w:r>
          </w:p>
        </w:tc>
        <w:tc>
          <w:tcPr>
            <w:tcW w:w="5832" w:type="dxa"/>
          </w:tcPr>
          <w:p w:rsidR="002B426E" w:rsidRPr="00B7551D" w:rsidRDefault="002B426E" w:rsidP="008A3045">
            <w:pPr>
              <w:pStyle w:val="ListParagraph"/>
              <w:numPr>
                <w:ilvl w:val="0"/>
                <w:numId w:val="47"/>
              </w:numPr>
              <w:rPr>
                <w:rFonts w:ascii="Arial" w:hAnsi="Arial" w:cs="Arial"/>
                <w:sz w:val="20"/>
                <w:szCs w:val="20"/>
              </w:rPr>
            </w:pPr>
            <w:r w:rsidRPr="00B7551D">
              <w:rPr>
                <w:rFonts w:ascii="Arial" w:hAnsi="Arial" w:cs="Arial"/>
                <w:sz w:val="20"/>
                <w:szCs w:val="20"/>
              </w:rPr>
              <w:t>Evidentiary effects of the invocation of Fifth Amendment rights (self-incrimination) by special education teacher regarding allegations of child abuse;</w:t>
            </w:r>
          </w:p>
          <w:p w:rsidR="002B426E" w:rsidRPr="00B7551D" w:rsidRDefault="002B426E" w:rsidP="008A3045">
            <w:pPr>
              <w:pStyle w:val="ListParagraph"/>
              <w:numPr>
                <w:ilvl w:val="0"/>
                <w:numId w:val="47"/>
              </w:numPr>
              <w:rPr>
                <w:rFonts w:ascii="Arial" w:hAnsi="Arial" w:cs="Arial"/>
                <w:sz w:val="20"/>
                <w:szCs w:val="20"/>
              </w:rPr>
            </w:pPr>
            <w:r w:rsidRPr="00B7551D">
              <w:rPr>
                <w:rFonts w:ascii="Arial" w:hAnsi="Arial" w:cs="Arial"/>
                <w:sz w:val="20"/>
                <w:szCs w:val="20"/>
              </w:rPr>
              <w:t>Failure to provide autism-specific services;</w:t>
            </w:r>
          </w:p>
          <w:p w:rsidR="002B426E" w:rsidRPr="00B7551D" w:rsidRDefault="002B426E" w:rsidP="008A3045">
            <w:pPr>
              <w:pStyle w:val="ListParagraph"/>
              <w:numPr>
                <w:ilvl w:val="0"/>
                <w:numId w:val="47"/>
              </w:numPr>
              <w:rPr>
                <w:rFonts w:ascii="Arial" w:hAnsi="Arial" w:cs="Arial"/>
                <w:sz w:val="20"/>
                <w:szCs w:val="20"/>
              </w:rPr>
            </w:pPr>
            <w:r w:rsidRPr="00B7551D">
              <w:rPr>
                <w:rFonts w:ascii="Arial" w:hAnsi="Arial" w:cs="Arial"/>
                <w:sz w:val="20"/>
                <w:szCs w:val="20"/>
              </w:rPr>
              <w:t>Speech-language services;</w:t>
            </w:r>
          </w:p>
          <w:p w:rsidR="002B426E" w:rsidRPr="00B7551D" w:rsidRDefault="002B426E" w:rsidP="008A3045">
            <w:pPr>
              <w:pStyle w:val="ListParagraph"/>
              <w:numPr>
                <w:ilvl w:val="0"/>
                <w:numId w:val="47"/>
              </w:numPr>
              <w:rPr>
                <w:rFonts w:ascii="Arial" w:hAnsi="Arial" w:cs="Arial"/>
                <w:sz w:val="20"/>
                <w:szCs w:val="20"/>
              </w:rPr>
            </w:pPr>
            <w:r w:rsidRPr="00B7551D">
              <w:rPr>
                <w:rFonts w:ascii="Arial" w:hAnsi="Arial" w:cs="Arial"/>
                <w:sz w:val="20"/>
                <w:szCs w:val="20"/>
              </w:rPr>
              <w:t>Private placement;</w:t>
            </w:r>
          </w:p>
          <w:p w:rsidR="002B426E" w:rsidRPr="00B7551D" w:rsidRDefault="002B426E" w:rsidP="008A3045">
            <w:pPr>
              <w:pStyle w:val="ListParagraph"/>
              <w:numPr>
                <w:ilvl w:val="0"/>
                <w:numId w:val="47"/>
              </w:numPr>
              <w:rPr>
                <w:rFonts w:ascii="Arial" w:hAnsi="Arial" w:cs="Arial"/>
                <w:sz w:val="20"/>
                <w:szCs w:val="20"/>
              </w:rPr>
            </w:pPr>
            <w:r w:rsidRPr="00B7551D">
              <w:rPr>
                <w:rFonts w:ascii="Arial" w:hAnsi="Arial" w:cs="Arial"/>
                <w:sz w:val="20"/>
                <w:szCs w:val="20"/>
              </w:rPr>
              <w:t>ESY services after 18 days;</w:t>
            </w:r>
          </w:p>
          <w:p w:rsidR="002B426E" w:rsidRPr="00B7551D" w:rsidRDefault="002B426E" w:rsidP="008A3045">
            <w:pPr>
              <w:pStyle w:val="ListParagraph"/>
              <w:numPr>
                <w:ilvl w:val="0"/>
                <w:numId w:val="47"/>
              </w:numPr>
              <w:rPr>
                <w:rFonts w:ascii="Arial" w:hAnsi="Arial" w:cs="Arial"/>
                <w:sz w:val="20"/>
                <w:szCs w:val="20"/>
              </w:rPr>
            </w:pPr>
            <w:r w:rsidRPr="00B7551D">
              <w:rPr>
                <w:rFonts w:ascii="Arial" w:hAnsi="Arial" w:cs="Arial"/>
                <w:sz w:val="20"/>
                <w:szCs w:val="20"/>
              </w:rPr>
              <w:t>Compensatory education</w:t>
            </w:r>
          </w:p>
          <w:p w:rsidR="002B426E" w:rsidRPr="00B7551D" w:rsidRDefault="002B426E" w:rsidP="008A3045">
            <w:pPr>
              <w:pStyle w:val="ListParagraph"/>
              <w:numPr>
                <w:ilvl w:val="0"/>
                <w:numId w:val="47"/>
              </w:numPr>
              <w:rPr>
                <w:rFonts w:ascii="Arial" w:hAnsi="Arial" w:cs="Arial"/>
                <w:sz w:val="20"/>
                <w:szCs w:val="20"/>
              </w:rPr>
            </w:pPr>
            <w:r w:rsidRPr="00B7551D">
              <w:rPr>
                <w:rFonts w:ascii="Arial" w:hAnsi="Arial" w:cs="Arial"/>
                <w:sz w:val="20"/>
                <w:szCs w:val="20"/>
              </w:rPr>
              <w:t>Reimbursement for private evaluation.</w:t>
            </w:r>
          </w:p>
          <w:p w:rsidR="002B426E" w:rsidRPr="00B7551D" w:rsidRDefault="002B426E" w:rsidP="006F01D9">
            <w:pPr>
              <w:ind w:left="360"/>
              <w:rPr>
                <w:rFonts w:ascii="Arial" w:hAnsi="Arial" w:cs="Arial"/>
                <w:sz w:val="20"/>
                <w:szCs w:val="20"/>
              </w:rPr>
            </w:pPr>
          </w:p>
          <w:p w:rsidR="002B426E" w:rsidRPr="00B7551D" w:rsidRDefault="002B426E" w:rsidP="006F01D9">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p>
          <w:p w:rsidR="002B426E" w:rsidRPr="00B7551D" w:rsidRDefault="002B426E" w:rsidP="006F01D9">
            <w:pPr>
              <w:rPr>
                <w:rFonts w:ascii="Arial" w:hAnsi="Arial" w:cs="Arial"/>
                <w:sz w:val="20"/>
                <w:szCs w:val="20"/>
              </w:rPr>
            </w:pPr>
          </w:p>
          <w:p w:rsidR="002B426E" w:rsidRPr="00B7551D" w:rsidRDefault="002B426E" w:rsidP="00896DC2">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Special education teacher’s pleading of the 5</w:t>
            </w:r>
            <w:r w:rsidRPr="00B7551D">
              <w:rPr>
                <w:rFonts w:ascii="Arial" w:hAnsi="Arial" w:cs="Arial"/>
                <w:sz w:val="20"/>
                <w:szCs w:val="20"/>
                <w:vertAlign w:val="superscript"/>
              </w:rPr>
              <w:t>th</w:t>
            </w:r>
            <w:r w:rsidRPr="00B7551D">
              <w:rPr>
                <w:rFonts w:ascii="Arial" w:hAnsi="Arial" w:cs="Arial"/>
                <w:sz w:val="20"/>
                <w:szCs w:val="20"/>
              </w:rPr>
              <w:t xml:space="preserve"> Amendment would not be taken as proof of child abuse; (2)  services were not intensive enough</w:t>
            </w:r>
            <w:r>
              <w:rPr>
                <w:rFonts w:ascii="Arial" w:hAnsi="Arial" w:cs="Arial"/>
                <w:sz w:val="20"/>
                <w:szCs w:val="20"/>
              </w:rPr>
              <w:t>; (3)</w:t>
            </w:r>
            <w:r w:rsidRPr="00B7551D">
              <w:rPr>
                <w:rFonts w:ascii="Arial" w:hAnsi="Arial" w:cs="Arial"/>
                <w:sz w:val="20"/>
                <w:szCs w:val="20"/>
              </w:rPr>
              <w:t xml:space="preserve"> functional behavior assessments did not show how to deal with behavior in a way that would teach Student rather than punish; </w:t>
            </w:r>
            <w:r>
              <w:rPr>
                <w:rFonts w:ascii="Arial" w:hAnsi="Arial" w:cs="Arial"/>
                <w:sz w:val="20"/>
                <w:szCs w:val="20"/>
              </w:rPr>
              <w:t xml:space="preserve">(4) </w:t>
            </w:r>
            <w:r w:rsidRPr="00B7551D">
              <w:rPr>
                <w:rFonts w:ascii="Arial" w:hAnsi="Arial" w:cs="Arial"/>
                <w:sz w:val="20"/>
                <w:szCs w:val="20"/>
              </w:rPr>
              <w:t>there was no evidence that DOE personnel had sufficient training to adequately deal with Student’s behavior problems</w:t>
            </w:r>
            <w:r>
              <w:rPr>
                <w:rFonts w:ascii="Arial" w:hAnsi="Arial" w:cs="Arial"/>
                <w:sz w:val="20"/>
                <w:szCs w:val="20"/>
              </w:rPr>
              <w:t>;</w:t>
            </w:r>
            <w:r w:rsidRPr="00B7551D">
              <w:rPr>
                <w:rFonts w:ascii="Arial" w:hAnsi="Arial" w:cs="Arial"/>
                <w:sz w:val="20"/>
                <w:szCs w:val="20"/>
              </w:rPr>
              <w:t xml:space="preserve"> </w:t>
            </w:r>
            <w:r>
              <w:rPr>
                <w:rFonts w:ascii="Arial" w:hAnsi="Arial" w:cs="Arial"/>
                <w:sz w:val="20"/>
                <w:szCs w:val="20"/>
              </w:rPr>
              <w:t>(5</w:t>
            </w:r>
            <w:r w:rsidRPr="00B7551D">
              <w:rPr>
                <w:rFonts w:ascii="Arial" w:hAnsi="Arial" w:cs="Arial"/>
                <w:sz w:val="20"/>
                <w:szCs w:val="20"/>
              </w:rPr>
              <w:t>) speech-language services resulted in sign</w:t>
            </w:r>
            <w:r>
              <w:rPr>
                <w:rFonts w:ascii="Arial" w:hAnsi="Arial" w:cs="Arial"/>
                <w:sz w:val="20"/>
                <w:szCs w:val="20"/>
              </w:rPr>
              <w:t>ificant educational progress; (6</w:t>
            </w:r>
            <w:r w:rsidRPr="00B7551D">
              <w:rPr>
                <w:rFonts w:ascii="Arial" w:hAnsi="Arial" w:cs="Arial"/>
                <w:sz w:val="20"/>
                <w:szCs w:val="20"/>
              </w:rPr>
              <w:t xml:space="preserve">) unilateral private placement was reasonable and appropriate in view of allegations of child abuse and evidence that </w:t>
            </w:r>
            <w:r>
              <w:rPr>
                <w:rFonts w:ascii="Arial" w:hAnsi="Arial" w:cs="Arial"/>
                <w:sz w:val="20"/>
                <w:szCs w:val="20"/>
              </w:rPr>
              <w:t>private placement was proper; (7</w:t>
            </w:r>
            <w:r w:rsidRPr="00B7551D">
              <w:rPr>
                <w:rFonts w:ascii="Arial" w:hAnsi="Arial" w:cs="Arial"/>
                <w:sz w:val="20"/>
                <w:szCs w:val="20"/>
              </w:rPr>
              <w:t>) the DOE’s low expectations for the student are unjustified, and a break of 7 rather than 18 days</w:t>
            </w:r>
            <w:r>
              <w:rPr>
                <w:rFonts w:ascii="Arial" w:hAnsi="Arial" w:cs="Arial"/>
                <w:sz w:val="20"/>
                <w:szCs w:val="20"/>
              </w:rPr>
              <w:t xml:space="preserve"> should trigger ESY services; (8</w:t>
            </w:r>
            <w:r w:rsidRPr="00B7551D">
              <w:rPr>
                <w:rFonts w:ascii="Arial" w:hAnsi="Arial" w:cs="Arial"/>
                <w:sz w:val="20"/>
                <w:szCs w:val="20"/>
              </w:rPr>
              <w:t>) two years of compensatory education at p</w:t>
            </w:r>
            <w:r>
              <w:rPr>
                <w:rFonts w:ascii="Arial" w:hAnsi="Arial" w:cs="Arial"/>
                <w:sz w:val="20"/>
                <w:szCs w:val="20"/>
              </w:rPr>
              <w:t>rivate school is appropriate; (9</w:t>
            </w:r>
            <w:r w:rsidRPr="00B7551D">
              <w:rPr>
                <w:rFonts w:ascii="Arial" w:hAnsi="Arial" w:cs="Arial"/>
                <w:sz w:val="20"/>
                <w:szCs w:val="20"/>
              </w:rPr>
              <w:t xml:space="preserve">) </w:t>
            </w:r>
            <w:r w:rsidRPr="00B7551D">
              <w:rPr>
                <w:rFonts w:ascii="Arial" w:hAnsi="Arial" w:cs="Arial"/>
                <w:sz w:val="20"/>
                <w:szCs w:val="20"/>
              </w:rPr>
              <w:lastRenderedPageBreak/>
              <w:t xml:space="preserve">the cost of the private psychological evaluation is reimbursed because it was necessary before student was placed at the private school. </w:t>
            </w:r>
          </w:p>
          <w:p w:rsidR="002B426E" w:rsidRPr="00B7551D" w:rsidRDefault="002B426E" w:rsidP="00896DC2">
            <w:pPr>
              <w:rPr>
                <w:rFonts w:ascii="Arial" w:hAnsi="Arial" w:cs="Arial"/>
                <w:sz w:val="20"/>
                <w:szCs w:val="20"/>
              </w:rPr>
            </w:pPr>
          </w:p>
        </w:tc>
      </w:tr>
      <w:tr w:rsidR="002B426E" w:rsidRPr="00B7551D" w:rsidTr="001D4597">
        <w:tc>
          <w:tcPr>
            <w:tcW w:w="1888" w:type="dxa"/>
            <w:shd w:val="clear" w:color="auto" w:fill="F2F2F2" w:themeFill="background1" w:themeFillShade="F2"/>
          </w:tcPr>
          <w:p w:rsidR="002B426E" w:rsidRPr="00B7551D" w:rsidRDefault="002B426E" w:rsidP="00AB1CBF">
            <w:pPr>
              <w:rPr>
                <w:rFonts w:ascii="Arial" w:hAnsi="Arial" w:cs="Arial"/>
                <w:sz w:val="20"/>
                <w:szCs w:val="20"/>
              </w:rPr>
            </w:pPr>
            <w:r>
              <w:rPr>
                <w:rFonts w:ascii="Arial" w:hAnsi="Arial" w:cs="Arial"/>
                <w:sz w:val="20"/>
                <w:szCs w:val="20"/>
              </w:rPr>
              <w:lastRenderedPageBreak/>
              <w:t>DOE-SY1011-103R</w:t>
            </w:r>
          </w:p>
        </w:tc>
        <w:tc>
          <w:tcPr>
            <w:tcW w:w="2062" w:type="dxa"/>
            <w:shd w:val="clear" w:color="auto" w:fill="F2F2F2" w:themeFill="background1" w:themeFillShade="F2"/>
          </w:tcPr>
          <w:p w:rsidR="002B426E" w:rsidRPr="00B7551D" w:rsidRDefault="002B426E" w:rsidP="00AB1CBF">
            <w:pPr>
              <w:rPr>
                <w:rFonts w:ascii="Arial" w:hAnsi="Arial" w:cs="Arial"/>
                <w:sz w:val="20"/>
                <w:szCs w:val="20"/>
              </w:rPr>
            </w:pPr>
            <w:r>
              <w:rPr>
                <w:rFonts w:ascii="Arial" w:hAnsi="Arial" w:cs="Arial"/>
                <w:sz w:val="20"/>
                <w:szCs w:val="20"/>
              </w:rPr>
              <w:t>John P. Dellera</w:t>
            </w:r>
          </w:p>
        </w:tc>
        <w:tc>
          <w:tcPr>
            <w:tcW w:w="2098" w:type="dxa"/>
            <w:shd w:val="clear" w:color="auto" w:fill="F2F2F2" w:themeFill="background1" w:themeFillShade="F2"/>
          </w:tcPr>
          <w:p w:rsidR="002B426E" w:rsidRPr="00B7551D" w:rsidRDefault="002B426E" w:rsidP="00AB1CBF">
            <w:pPr>
              <w:rPr>
                <w:rFonts w:ascii="Arial" w:hAnsi="Arial" w:cs="Arial"/>
                <w:sz w:val="20"/>
                <w:szCs w:val="20"/>
              </w:rPr>
            </w:pPr>
            <w:r>
              <w:rPr>
                <w:rFonts w:ascii="Arial" w:hAnsi="Arial" w:cs="Arial"/>
                <w:sz w:val="20"/>
                <w:szCs w:val="20"/>
              </w:rPr>
              <w:t>James Raymond</w:t>
            </w:r>
          </w:p>
        </w:tc>
        <w:tc>
          <w:tcPr>
            <w:tcW w:w="1890" w:type="dxa"/>
            <w:shd w:val="clear" w:color="auto" w:fill="F2F2F2" w:themeFill="background1" w:themeFillShade="F2"/>
          </w:tcPr>
          <w:p w:rsidR="002B426E" w:rsidRDefault="002B426E" w:rsidP="00AB1CBF">
            <w:pPr>
              <w:rPr>
                <w:rFonts w:ascii="Arial" w:hAnsi="Arial" w:cs="Arial"/>
                <w:sz w:val="20"/>
                <w:szCs w:val="20"/>
              </w:rPr>
            </w:pPr>
            <w:r>
              <w:rPr>
                <w:rFonts w:ascii="Arial" w:hAnsi="Arial" w:cs="Arial"/>
                <w:sz w:val="20"/>
                <w:szCs w:val="20"/>
              </w:rPr>
              <w:t>David H. Karlen</w:t>
            </w:r>
          </w:p>
          <w:p w:rsidR="002B426E" w:rsidRDefault="002B426E" w:rsidP="00AB1CBF">
            <w:pPr>
              <w:rPr>
                <w:rFonts w:ascii="Arial" w:hAnsi="Arial" w:cs="Arial"/>
                <w:sz w:val="20"/>
                <w:szCs w:val="20"/>
              </w:rPr>
            </w:pPr>
            <w:r>
              <w:rPr>
                <w:rFonts w:ascii="Arial" w:hAnsi="Arial" w:cs="Arial"/>
                <w:sz w:val="20"/>
                <w:szCs w:val="20"/>
              </w:rPr>
              <w:t>6/7/2013</w:t>
            </w:r>
          </w:p>
          <w:p w:rsidR="002B426E" w:rsidRDefault="002B426E" w:rsidP="00AB1CBF">
            <w:pPr>
              <w:rPr>
                <w:rFonts w:ascii="Arial" w:hAnsi="Arial" w:cs="Arial"/>
                <w:sz w:val="20"/>
                <w:szCs w:val="20"/>
              </w:rPr>
            </w:pPr>
          </w:p>
          <w:p w:rsidR="002B426E" w:rsidRPr="00B7551D" w:rsidRDefault="002B426E" w:rsidP="00AB1CBF">
            <w:pPr>
              <w:rPr>
                <w:rFonts w:ascii="Arial" w:hAnsi="Arial" w:cs="Arial"/>
                <w:sz w:val="20"/>
                <w:szCs w:val="20"/>
              </w:rPr>
            </w:pPr>
            <w:r>
              <w:rPr>
                <w:rFonts w:ascii="Arial" w:hAnsi="Arial" w:cs="Arial"/>
                <w:sz w:val="20"/>
                <w:szCs w:val="20"/>
              </w:rPr>
              <w:t>(First remand)</w:t>
            </w:r>
          </w:p>
        </w:tc>
        <w:tc>
          <w:tcPr>
            <w:tcW w:w="5832" w:type="dxa"/>
            <w:shd w:val="clear" w:color="auto" w:fill="F2F2F2" w:themeFill="background1" w:themeFillShade="F2"/>
          </w:tcPr>
          <w:p w:rsidR="002B426E" w:rsidRDefault="002B426E" w:rsidP="00AB1CBF">
            <w:pPr>
              <w:pStyle w:val="ListParagraph"/>
              <w:numPr>
                <w:ilvl w:val="0"/>
                <w:numId w:val="22"/>
              </w:numPr>
              <w:ind w:left="342" w:hanging="342"/>
              <w:rPr>
                <w:rFonts w:ascii="Arial" w:hAnsi="Arial" w:cs="Arial"/>
                <w:sz w:val="20"/>
                <w:szCs w:val="20"/>
              </w:rPr>
            </w:pPr>
            <w:r>
              <w:rPr>
                <w:rFonts w:ascii="Arial" w:hAnsi="Arial" w:cs="Arial"/>
                <w:sz w:val="20"/>
                <w:szCs w:val="20"/>
              </w:rPr>
              <w:t>Compensatory education;</w:t>
            </w:r>
          </w:p>
          <w:p w:rsidR="002B426E" w:rsidRDefault="002B426E" w:rsidP="00AB1CBF">
            <w:pPr>
              <w:pStyle w:val="ListParagraph"/>
              <w:numPr>
                <w:ilvl w:val="0"/>
                <w:numId w:val="22"/>
              </w:numPr>
              <w:ind w:left="342" w:hanging="342"/>
              <w:rPr>
                <w:rFonts w:ascii="Arial" w:hAnsi="Arial" w:cs="Arial"/>
                <w:sz w:val="20"/>
                <w:szCs w:val="20"/>
              </w:rPr>
            </w:pPr>
            <w:r>
              <w:rPr>
                <w:rFonts w:ascii="Arial" w:hAnsi="Arial" w:cs="Arial"/>
                <w:sz w:val="20"/>
                <w:szCs w:val="20"/>
              </w:rPr>
              <w:t>Rule-out for CAPD</w:t>
            </w:r>
          </w:p>
          <w:p w:rsidR="002B426E" w:rsidRDefault="002B426E" w:rsidP="00AB1CBF">
            <w:pPr>
              <w:pStyle w:val="ListParagraph"/>
              <w:ind w:left="0"/>
              <w:rPr>
                <w:rFonts w:ascii="Arial" w:hAnsi="Arial" w:cs="Arial"/>
                <w:sz w:val="20"/>
                <w:szCs w:val="20"/>
              </w:rPr>
            </w:pPr>
          </w:p>
          <w:p w:rsidR="002B426E" w:rsidRDefault="002B426E" w:rsidP="00AB1CBF">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B426E" w:rsidRDefault="002B426E" w:rsidP="00AB1CBF">
            <w:pPr>
              <w:pStyle w:val="ListParagraph"/>
              <w:ind w:left="0"/>
              <w:rPr>
                <w:rFonts w:ascii="Arial" w:hAnsi="Arial" w:cs="Arial"/>
                <w:sz w:val="20"/>
                <w:szCs w:val="20"/>
              </w:rPr>
            </w:pPr>
          </w:p>
          <w:p w:rsidR="002B426E" w:rsidRDefault="002B426E" w:rsidP="00AB1CBF">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Compensatory education in the form of payment of Loveland Academy’s tuition for prior years is denied because Court previously denied statutory reimbursement and Loveland failed to “diagnose” student’s mental disabilities; (2) mental health counseling for one year recommended by evaluation conducted jointly by parties is ordered, not as FAPE, but as compensatory education.</w:t>
            </w:r>
          </w:p>
          <w:p w:rsidR="002B426E" w:rsidRDefault="002B426E" w:rsidP="00AB1CBF">
            <w:pPr>
              <w:pStyle w:val="ListParagraph"/>
              <w:ind w:left="0"/>
              <w:rPr>
                <w:rFonts w:ascii="Arial" w:hAnsi="Arial" w:cs="Arial"/>
                <w:sz w:val="20"/>
                <w:szCs w:val="20"/>
              </w:rPr>
            </w:pPr>
          </w:p>
          <w:p w:rsidR="002B426E" w:rsidRDefault="002B426E" w:rsidP="00FF63DD">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J.T. v. DOE, </w:t>
            </w:r>
            <w:r>
              <w:rPr>
                <w:rFonts w:ascii="Arial" w:hAnsi="Arial" w:cs="Arial"/>
                <w:sz w:val="20"/>
                <w:szCs w:val="20"/>
              </w:rPr>
              <w:t xml:space="preserve">D. Haw. Civ. No. 11-612 LEK-BMK – </w:t>
            </w:r>
            <w:r>
              <w:rPr>
                <w:rFonts w:ascii="Arial" w:hAnsi="Arial" w:cs="Arial"/>
                <w:b/>
                <w:sz w:val="20"/>
                <w:szCs w:val="20"/>
              </w:rPr>
              <w:t xml:space="preserve">reversed and remanded in part, </w:t>
            </w:r>
            <w:r>
              <w:rPr>
                <w:rFonts w:ascii="Arial" w:hAnsi="Arial" w:cs="Arial"/>
                <w:sz w:val="20"/>
                <w:szCs w:val="20"/>
              </w:rPr>
              <w:t>ECF Doc. 87 (3/24/14):  (1) denial of statutory reimbursement did not preclude a compensatory education award of past tuition; (2) Loveland’s tuition would not be reimbursed because student did not need intensive mental health services; speech-language services were needed, but they could not be separated from unneeded mental health services; (3) hearings officer on remand could issue a preliminary decision and retain jurisdiction over the issue of CAPD rule-out; (4) case is remanded to decide whether DOE’s tests are sufficient to rule-out central auditory processing disorder in this case.</w:t>
            </w:r>
          </w:p>
          <w:p w:rsidR="002B426E" w:rsidRPr="000D704C" w:rsidRDefault="002B426E" w:rsidP="00FF63DD">
            <w:pPr>
              <w:pStyle w:val="ListParagraph"/>
              <w:ind w:left="0"/>
              <w:rPr>
                <w:rFonts w:ascii="Arial" w:hAnsi="Arial" w:cs="Arial"/>
                <w:sz w:val="20"/>
                <w:szCs w:val="20"/>
              </w:rPr>
            </w:pPr>
          </w:p>
        </w:tc>
      </w:tr>
      <w:tr w:rsidR="002B426E" w:rsidRPr="00B7551D" w:rsidTr="001D4597">
        <w:tc>
          <w:tcPr>
            <w:tcW w:w="1888" w:type="dxa"/>
            <w:shd w:val="clear" w:color="auto" w:fill="F2F2F2" w:themeFill="background1" w:themeFillShade="F2"/>
          </w:tcPr>
          <w:p w:rsidR="002B426E" w:rsidRPr="00B7551D" w:rsidRDefault="002B426E" w:rsidP="005E383C">
            <w:pPr>
              <w:rPr>
                <w:rFonts w:ascii="Arial" w:hAnsi="Arial" w:cs="Arial"/>
                <w:sz w:val="20"/>
                <w:szCs w:val="20"/>
              </w:rPr>
            </w:pPr>
            <w:r>
              <w:rPr>
                <w:rFonts w:ascii="Arial" w:hAnsi="Arial" w:cs="Arial"/>
                <w:sz w:val="20"/>
                <w:szCs w:val="20"/>
              </w:rPr>
              <w:t>DOE-SY1011-103</w:t>
            </w:r>
            <w:r w:rsidR="000D704C">
              <w:rPr>
                <w:rFonts w:ascii="Arial" w:hAnsi="Arial" w:cs="Arial"/>
                <w:sz w:val="20"/>
                <w:szCs w:val="20"/>
              </w:rPr>
              <w:t>***</w:t>
            </w:r>
          </w:p>
        </w:tc>
        <w:tc>
          <w:tcPr>
            <w:tcW w:w="2062" w:type="dxa"/>
            <w:shd w:val="clear" w:color="auto" w:fill="F2F2F2" w:themeFill="background1" w:themeFillShade="F2"/>
          </w:tcPr>
          <w:p w:rsidR="002B426E" w:rsidRPr="00B7551D" w:rsidRDefault="002B426E" w:rsidP="005E383C">
            <w:pPr>
              <w:rPr>
                <w:rFonts w:ascii="Arial" w:hAnsi="Arial" w:cs="Arial"/>
                <w:sz w:val="20"/>
                <w:szCs w:val="20"/>
              </w:rPr>
            </w:pPr>
            <w:r w:rsidRPr="00B7551D">
              <w:rPr>
                <w:rFonts w:ascii="Arial" w:hAnsi="Arial" w:cs="Arial"/>
                <w:sz w:val="20"/>
                <w:szCs w:val="20"/>
              </w:rPr>
              <w:t>Denise M.W. Wong</w:t>
            </w:r>
          </w:p>
        </w:tc>
        <w:tc>
          <w:tcPr>
            <w:tcW w:w="2098" w:type="dxa"/>
            <w:shd w:val="clear" w:color="auto" w:fill="F2F2F2" w:themeFill="background1" w:themeFillShade="F2"/>
          </w:tcPr>
          <w:p w:rsidR="002B426E" w:rsidRPr="00B7551D" w:rsidRDefault="002B426E" w:rsidP="005E383C">
            <w:pPr>
              <w:rPr>
                <w:rFonts w:ascii="Arial" w:hAnsi="Arial" w:cs="Arial"/>
                <w:sz w:val="20"/>
                <w:szCs w:val="20"/>
              </w:rPr>
            </w:pPr>
            <w:r w:rsidRPr="00B7551D">
              <w:rPr>
                <w:rFonts w:ascii="Arial" w:hAnsi="Arial" w:cs="Arial"/>
                <w:sz w:val="20"/>
                <w:szCs w:val="20"/>
              </w:rPr>
              <w:t>Steve Miyasaka</w:t>
            </w:r>
          </w:p>
        </w:tc>
        <w:tc>
          <w:tcPr>
            <w:tcW w:w="1890" w:type="dxa"/>
            <w:shd w:val="clear" w:color="auto" w:fill="F2F2F2" w:themeFill="background1" w:themeFillShade="F2"/>
          </w:tcPr>
          <w:p w:rsidR="002B426E" w:rsidRPr="00B7551D" w:rsidRDefault="002B426E" w:rsidP="005E383C">
            <w:pPr>
              <w:rPr>
                <w:rFonts w:ascii="Arial" w:hAnsi="Arial" w:cs="Arial"/>
                <w:sz w:val="20"/>
                <w:szCs w:val="20"/>
              </w:rPr>
            </w:pPr>
            <w:r w:rsidRPr="00B7551D">
              <w:rPr>
                <w:rFonts w:ascii="Arial" w:hAnsi="Arial" w:cs="Arial"/>
                <w:sz w:val="20"/>
                <w:szCs w:val="20"/>
              </w:rPr>
              <w:t>David H. Karlen</w:t>
            </w:r>
          </w:p>
          <w:p w:rsidR="002B426E" w:rsidRDefault="002B426E" w:rsidP="005E383C">
            <w:pPr>
              <w:rPr>
                <w:rFonts w:ascii="Arial" w:hAnsi="Arial" w:cs="Arial"/>
                <w:sz w:val="20"/>
                <w:szCs w:val="20"/>
              </w:rPr>
            </w:pPr>
            <w:r w:rsidRPr="00B7551D">
              <w:rPr>
                <w:rFonts w:ascii="Arial" w:hAnsi="Arial" w:cs="Arial"/>
                <w:sz w:val="20"/>
                <w:szCs w:val="20"/>
              </w:rPr>
              <w:t>9/12/2011</w:t>
            </w:r>
          </w:p>
          <w:p w:rsidR="002B426E" w:rsidRDefault="002B426E" w:rsidP="005E383C">
            <w:pPr>
              <w:rPr>
                <w:rFonts w:ascii="Arial" w:hAnsi="Arial" w:cs="Arial"/>
                <w:sz w:val="20"/>
                <w:szCs w:val="20"/>
              </w:rPr>
            </w:pPr>
          </w:p>
          <w:p w:rsidR="002B426E" w:rsidRPr="00B7551D" w:rsidRDefault="002B426E" w:rsidP="005E383C">
            <w:pPr>
              <w:rPr>
                <w:rFonts w:ascii="Arial" w:hAnsi="Arial" w:cs="Arial"/>
                <w:sz w:val="20"/>
                <w:szCs w:val="20"/>
              </w:rPr>
            </w:pPr>
          </w:p>
        </w:tc>
        <w:tc>
          <w:tcPr>
            <w:tcW w:w="5832" w:type="dxa"/>
            <w:shd w:val="clear" w:color="auto" w:fill="F2F2F2" w:themeFill="background1" w:themeFillShade="F2"/>
          </w:tcPr>
          <w:p w:rsidR="002B426E" w:rsidRPr="00B7551D" w:rsidRDefault="002B426E" w:rsidP="005E383C">
            <w:pPr>
              <w:pStyle w:val="ListParagraph"/>
              <w:numPr>
                <w:ilvl w:val="0"/>
                <w:numId w:val="9"/>
              </w:numPr>
              <w:rPr>
                <w:rFonts w:ascii="Arial" w:hAnsi="Arial" w:cs="Arial"/>
                <w:sz w:val="20"/>
                <w:szCs w:val="20"/>
              </w:rPr>
            </w:pPr>
            <w:r w:rsidRPr="00B7551D">
              <w:rPr>
                <w:rFonts w:ascii="Arial" w:hAnsi="Arial" w:cs="Arial"/>
                <w:sz w:val="20"/>
                <w:szCs w:val="20"/>
              </w:rPr>
              <w:t>Failure to include parent in IEP meetings in 2009 and 2010;</w:t>
            </w:r>
          </w:p>
          <w:p w:rsidR="002B426E" w:rsidRPr="00B7551D" w:rsidRDefault="002B426E" w:rsidP="005E383C">
            <w:pPr>
              <w:pStyle w:val="ListParagraph"/>
              <w:numPr>
                <w:ilvl w:val="0"/>
                <w:numId w:val="9"/>
              </w:numPr>
              <w:rPr>
                <w:rFonts w:ascii="Arial" w:hAnsi="Arial" w:cs="Arial"/>
                <w:sz w:val="20"/>
                <w:szCs w:val="20"/>
              </w:rPr>
            </w:pPr>
            <w:r w:rsidRPr="00B7551D">
              <w:rPr>
                <w:rFonts w:ascii="Arial" w:hAnsi="Arial" w:cs="Arial"/>
                <w:sz w:val="20"/>
                <w:szCs w:val="20"/>
              </w:rPr>
              <w:t>IEPs did not address auditory processing deficits, speech therapy, or mental health needs;</w:t>
            </w:r>
          </w:p>
          <w:p w:rsidR="002B426E" w:rsidRPr="00B7551D" w:rsidRDefault="002B426E" w:rsidP="005E383C">
            <w:pPr>
              <w:pStyle w:val="ListParagraph"/>
              <w:numPr>
                <w:ilvl w:val="0"/>
                <w:numId w:val="9"/>
              </w:numPr>
              <w:rPr>
                <w:rFonts w:ascii="Arial" w:hAnsi="Arial" w:cs="Arial"/>
                <w:sz w:val="20"/>
                <w:szCs w:val="20"/>
              </w:rPr>
            </w:pPr>
            <w:r w:rsidRPr="00B7551D">
              <w:rPr>
                <w:rFonts w:ascii="Arial" w:hAnsi="Arial" w:cs="Arial"/>
                <w:sz w:val="20"/>
                <w:szCs w:val="20"/>
              </w:rPr>
              <w:t>Unilateral parental placement in private school;</w:t>
            </w:r>
          </w:p>
          <w:p w:rsidR="002B426E" w:rsidRPr="00B7551D" w:rsidRDefault="002B426E" w:rsidP="005E383C">
            <w:pPr>
              <w:pStyle w:val="ListParagraph"/>
              <w:numPr>
                <w:ilvl w:val="0"/>
                <w:numId w:val="9"/>
              </w:numPr>
              <w:rPr>
                <w:rFonts w:ascii="Arial" w:hAnsi="Arial" w:cs="Arial"/>
                <w:sz w:val="20"/>
                <w:szCs w:val="20"/>
              </w:rPr>
            </w:pPr>
            <w:r w:rsidRPr="00B7551D">
              <w:rPr>
                <w:rFonts w:ascii="Arial" w:hAnsi="Arial" w:cs="Arial"/>
                <w:sz w:val="20"/>
                <w:szCs w:val="20"/>
              </w:rPr>
              <w:t>Compensatory education.</w:t>
            </w:r>
          </w:p>
          <w:p w:rsidR="002B426E" w:rsidRPr="00B7551D" w:rsidRDefault="002B426E" w:rsidP="005E383C">
            <w:pPr>
              <w:pStyle w:val="ListParagraph"/>
              <w:ind w:left="342"/>
              <w:rPr>
                <w:rFonts w:ascii="Arial" w:hAnsi="Arial" w:cs="Arial"/>
                <w:sz w:val="20"/>
                <w:szCs w:val="20"/>
              </w:rPr>
            </w:pPr>
          </w:p>
          <w:p w:rsidR="002B426E" w:rsidRPr="00B7551D" w:rsidRDefault="002B426E" w:rsidP="005E383C">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 xml:space="preserve">For DOE.  </w:t>
            </w:r>
            <w:r w:rsidRPr="00B7551D">
              <w:rPr>
                <w:rFonts w:ascii="Arial" w:hAnsi="Arial" w:cs="Arial"/>
                <w:sz w:val="20"/>
                <w:szCs w:val="20"/>
              </w:rPr>
              <w:t xml:space="preserve">Student deemed to be prevailing party to the extent that speech therapy was awarded as </w:t>
            </w:r>
            <w:r w:rsidRPr="00B7551D">
              <w:rPr>
                <w:rFonts w:ascii="Arial" w:hAnsi="Arial" w:cs="Arial"/>
                <w:sz w:val="20"/>
                <w:szCs w:val="20"/>
              </w:rPr>
              <w:lastRenderedPageBreak/>
              <w:t>compensatory education if (i) child is diagnosed as having a receptive language disorder and (ii) additional speech therapy is found to be appropriate at that time.</w:t>
            </w:r>
          </w:p>
          <w:p w:rsidR="002B426E" w:rsidRPr="00B7551D" w:rsidRDefault="002B426E" w:rsidP="005E383C">
            <w:pPr>
              <w:pStyle w:val="ListParagraph"/>
              <w:ind w:left="0"/>
              <w:rPr>
                <w:rFonts w:ascii="Arial" w:hAnsi="Arial" w:cs="Arial"/>
                <w:sz w:val="20"/>
                <w:szCs w:val="20"/>
              </w:rPr>
            </w:pPr>
          </w:p>
          <w:p w:rsidR="002B426E" w:rsidRPr="00B7551D" w:rsidRDefault="002B426E" w:rsidP="005E383C">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Failure to notify parent of IEP meeting in 2009 denied FAPE; failure to include parent in 2010 IEP meeting is excused because DOE had to meet its annual deadline and parent attended subsequent meetings; (2) there was no need for DOE to assess child’s mental health needs because psychiatrist’s report was one-sidedly based on information provided by mother, DOE teachers were not aware of any behavioral problems, behavioral problems at private school were not known at the time of the IEP meeting, and they were caused by private school frustrating student by underestimating his ability; (3) student should have been assessed for communication deficits, but there was no denial of FAPE because DOE was willing to make an assessment after parent enrolled student in private school; (4) reimbursement of private school tuition denied because placement was based on nonexistent mental health needs; (5) compensatory education denied because cost of speech-language services was not proven.</w:t>
            </w:r>
          </w:p>
          <w:p w:rsidR="002B426E" w:rsidRPr="00B7551D" w:rsidRDefault="002B426E" w:rsidP="005E383C">
            <w:pPr>
              <w:pStyle w:val="ListParagraph"/>
              <w:ind w:left="0"/>
              <w:rPr>
                <w:rFonts w:ascii="Arial" w:hAnsi="Arial" w:cs="Arial"/>
                <w:sz w:val="20"/>
                <w:szCs w:val="20"/>
              </w:rPr>
            </w:pPr>
          </w:p>
          <w:p w:rsidR="002B426E" w:rsidRDefault="002B426E" w:rsidP="005E383C">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J.T. v. DOE</w:t>
            </w:r>
            <w:r w:rsidRPr="00B7551D">
              <w:rPr>
                <w:rFonts w:ascii="Arial" w:hAnsi="Arial" w:cs="Arial"/>
                <w:sz w:val="20"/>
                <w:szCs w:val="20"/>
              </w:rPr>
              <w:t xml:space="preserve">, D. Haw. Civ. No. 11-612 LEK-BMK (John P. Dellera for student, James Raymond for DOE) – </w:t>
            </w:r>
            <w:r w:rsidRPr="00B7551D">
              <w:rPr>
                <w:rFonts w:ascii="Arial" w:hAnsi="Arial" w:cs="Arial"/>
                <w:b/>
                <w:sz w:val="20"/>
                <w:szCs w:val="20"/>
              </w:rPr>
              <w:t>reversed and remanded</w:t>
            </w:r>
            <w:r w:rsidRPr="00B7551D">
              <w:rPr>
                <w:rFonts w:ascii="Arial" w:hAnsi="Arial" w:cs="Arial"/>
                <w:sz w:val="20"/>
                <w:szCs w:val="20"/>
              </w:rPr>
              <w:t>, Doc. # 27, 5/31/2012:  (1) DOE’s failure to include parent in IEP meetings and its failure to consider parent’s comments and psychologist’s report regarding suspected disabilities denied FAPE; (2) reimbursement for unilateral placement denied because (i) child’s behavioral outbursts show placement was inappropriate; and (ii) due process complaint was not filed within 180 days of “de facto” placement; (3) case is remanded for determination of compensatory education after parties jointly select and pay for neutral evaluation of mental health and communication needs; parties to bear own attorney’s fees on remand.</w:t>
            </w:r>
          </w:p>
          <w:p w:rsidR="000D704C" w:rsidRDefault="000D704C" w:rsidP="005E383C">
            <w:pPr>
              <w:pStyle w:val="ListParagraph"/>
              <w:ind w:left="0"/>
              <w:rPr>
                <w:rFonts w:ascii="Arial" w:hAnsi="Arial" w:cs="Arial"/>
                <w:sz w:val="20"/>
                <w:szCs w:val="20"/>
              </w:rPr>
            </w:pPr>
          </w:p>
          <w:p w:rsidR="000D704C" w:rsidRDefault="000D704C" w:rsidP="005E383C">
            <w:pPr>
              <w:pStyle w:val="ListParagraph"/>
              <w:ind w:left="0"/>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J.T. v. DOE, </w:t>
            </w:r>
            <w:r>
              <w:rPr>
                <w:rFonts w:ascii="Arial" w:hAnsi="Arial" w:cs="Arial"/>
                <w:sz w:val="20"/>
                <w:szCs w:val="20"/>
              </w:rPr>
              <w:t>9</w:t>
            </w:r>
            <w:r w:rsidRPr="0011326B">
              <w:rPr>
                <w:rFonts w:ascii="Arial" w:hAnsi="Arial" w:cs="Arial"/>
                <w:sz w:val="20"/>
                <w:szCs w:val="20"/>
                <w:vertAlign w:val="superscript"/>
              </w:rPr>
              <w:t>th</w:t>
            </w:r>
            <w:r>
              <w:rPr>
                <w:rFonts w:ascii="Arial" w:hAnsi="Arial" w:cs="Arial"/>
                <w:sz w:val="20"/>
                <w:szCs w:val="20"/>
              </w:rPr>
              <w:t xml:space="preserve"> Cir. No. 14-16143 – </w:t>
            </w:r>
            <w:r>
              <w:rPr>
                <w:rFonts w:ascii="Arial" w:hAnsi="Arial" w:cs="Arial"/>
                <w:b/>
                <w:sz w:val="20"/>
                <w:szCs w:val="20"/>
              </w:rPr>
              <w:lastRenderedPageBreak/>
              <w:t>reversed and remanded</w:t>
            </w:r>
            <w:r w:rsidR="0042317A">
              <w:rPr>
                <w:rFonts w:ascii="Arial" w:hAnsi="Arial" w:cs="Arial"/>
                <w:sz w:val="20"/>
                <w:szCs w:val="20"/>
              </w:rPr>
              <w:t>, 8/14/17, 2017 WL 3475084</w:t>
            </w:r>
            <w:r>
              <w:rPr>
                <w:rFonts w:ascii="Arial" w:hAnsi="Arial" w:cs="Arial"/>
                <w:sz w:val="20"/>
                <w:szCs w:val="20"/>
              </w:rPr>
              <w:t xml:space="preserve">:  (1) </w:t>
            </w:r>
            <w:r w:rsidR="00EC056C">
              <w:rPr>
                <w:rFonts w:ascii="Arial" w:hAnsi="Arial" w:cs="Arial"/>
                <w:sz w:val="20"/>
                <w:szCs w:val="20"/>
              </w:rPr>
              <w:t>Placement at private school occurred when student was enrolled there; d</w:t>
            </w:r>
            <w:r>
              <w:rPr>
                <w:rFonts w:ascii="Arial" w:hAnsi="Arial" w:cs="Arial"/>
                <w:sz w:val="20"/>
                <w:szCs w:val="20"/>
              </w:rPr>
              <w:t xml:space="preserve">ue process complaint was </w:t>
            </w:r>
            <w:r w:rsidR="00EC056C">
              <w:rPr>
                <w:rFonts w:ascii="Arial" w:hAnsi="Arial" w:cs="Arial"/>
                <w:sz w:val="20"/>
                <w:szCs w:val="20"/>
              </w:rPr>
              <w:t>therefore filed within statutory period</w:t>
            </w:r>
            <w:r>
              <w:rPr>
                <w:rFonts w:ascii="Arial" w:hAnsi="Arial" w:cs="Arial"/>
                <w:sz w:val="20"/>
                <w:szCs w:val="20"/>
              </w:rPr>
              <w:t>; (2) court should reconsider whether private placement was proper based on whether its program was designed to meet student’s needs; events thereafter are irrelevant; (3) court has “broad discretion” to decide what, if any, tuition reimbursement should be made; (4) denial of attor</w:t>
            </w:r>
            <w:r w:rsidR="00EC056C">
              <w:rPr>
                <w:rFonts w:ascii="Arial" w:hAnsi="Arial" w:cs="Arial"/>
                <w:sz w:val="20"/>
                <w:szCs w:val="20"/>
              </w:rPr>
              <w:t>ney’s fees on remand is vacated.</w:t>
            </w:r>
            <w:r>
              <w:rPr>
                <w:rFonts w:ascii="Arial" w:hAnsi="Arial" w:cs="Arial"/>
                <w:sz w:val="20"/>
                <w:szCs w:val="20"/>
              </w:rPr>
              <w:t xml:space="preserve"> </w:t>
            </w:r>
          </w:p>
          <w:p w:rsidR="002B426E" w:rsidRPr="00B7551D" w:rsidRDefault="002B426E" w:rsidP="005E383C">
            <w:pPr>
              <w:pStyle w:val="ListParagraph"/>
              <w:ind w:left="0"/>
              <w:rPr>
                <w:rFonts w:ascii="Arial" w:hAnsi="Arial" w:cs="Arial"/>
                <w:sz w:val="20"/>
                <w:szCs w:val="20"/>
              </w:rPr>
            </w:pP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lastRenderedPageBreak/>
              <w:t>DOE-SY1011-101</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Keith H.S. Peck</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Kris Murakami</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Haunani H. Alm</w:t>
            </w:r>
          </w:p>
          <w:p w:rsidR="002B426E" w:rsidRPr="00B7551D" w:rsidRDefault="002B426E" w:rsidP="00E35851">
            <w:pPr>
              <w:rPr>
                <w:rFonts w:ascii="Arial" w:hAnsi="Arial" w:cs="Arial"/>
                <w:sz w:val="20"/>
                <w:szCs w:val="20"/>
              </w:rPr>
            </w:pPr>
            <w:r w:rsidRPr="00B7551D">
              <w:rPr>
                <w:rFonts w:ascii="Arial" w:hAnsi="Arial" w:cs="Arial"/>
                <w:sz w:val="20"/>
                <w:szCs w:val="20"/>
              </w:rPr>
              <w:t>10/19/2011</w:t>
            </w:r>
          </w:p>
        </w:tc>
        <w:tc>
          <w:tcPr>
            <w:tcW w:w="5832" w:type="dxa"/>
          </w:tcPr>
          <w:p w:rsidR="002B426E" w:rsidRPr="00B7551D" w:rsidRDefault="002B426E" w:rsidP="00076F3A">
            <w:pPr>
              <w:pStyle w:val="ListParagraph"/>
              <w:numPr>
                <w:ilvl w:val="0"/>
                <w:numId w:val="90"/>
              </w:numPr>
              <w:rPr>
                <w:rFonts w:ascii="Arial" w:hAnsi="Arial" w:cs="Arial"/>
                <w:sz w:val="20"/>
                <w:szCs w:val="20"/>
              </w:rPr>
            </w:pPr>
            <w:r w:rsidRPr="00B7551D">
              <w:rPr>
                <w:rFonts w:ascii="Arial" w:hAnsi="Arial" w:cs="Arial"/>
                <w:sz w:val="20"/>
                <w:szCs w:val="20"/>
              </w:rPr>
              <w:t>Failure of DOE to have IEP in effect at beginning of school year;</w:t>
            </w:r>
          </w:p>
          <w:p w:rsidR="002B426E" w:rsidRPr="00B7551D" w:rsidRDefault="002B426E" w:rsidP="00076F3A">
            <w:pPr>
              <w:pStyle w:val="ListParagraph"/>
              <w:numPr>
                <w:ilvl w:val="0"/>
                <w:numId w:val="90"/>
              </w:numPr>
              <w:ind w:left="342" w:hanging="342"/>
              <w:rPr>
                <w:rFonts w:ascii="Arial" w:hAnsi="Arial" w:cs="Arial"/>
                <w:sz w:val="20"/>
                <w:szCs w:val="20"/>
              </w:rPr>
            </w:pPr>
            <w:r w:rsidRPr="00B7551D">
              <w:rPr>
                <w:rFonts w:ascii="Arial" w:hAnsi="Arial" w:cs="Arial"/>
                <w:sz w:val="20"/>
                <w:szCs w:val="20"/>
              </w:rPr>
              <w:t>Validity of Act 129, SLH 2011;</w:t>
            </w:r>
          </w:p>
          <w:p w:rsidR="002B426E" w:rsidRPr="00B7551D" w:rsidRDefault="002B426E" w:rsidP="00076F3A">
            <w:pPr>
              <w:pStyle w:val="ListParagraph"/>
              <w:numPr>
                <w:ilvl w:val="0"/>
                <w:numId w:val="90"/>
              </w:numPr>
              <w:ind w:left="342" w:hanging="342"/>
              <w:rPr>
                <w:rFonts w:ascii="Arial" w:hAnsi="Arial" w:cs="Arial"/>
                <w:sz w:val="20"/>
                <w:szCs w:val="20"/>
              </w:rPr>
            </w:pPr>
            <w:r w:rsidRPr="00B7551D">
              <w:rPr>
                <w:rFonts w:ascii="Arial" w:hAnsi="Arial" w:cs="Arial"/>
                <w:sz w:val="20"/>
                <w:szCs w:val="20"/>
              </w:rPr>
              <w:t>Private placement.</w:t>
            </w:r>
          </w:p>
          <w:p w:rsidR="002B426E" w:rsidRPr="00B7551D" w:rsidRDefault="002B426E" w:rsidP="009A1303">
            <w:pPr>
              <w:pStyle w:val="ListParagraph"/>
              <w:ind w:left="342"/>
              <w:rPr>
                <w:rFonts w:ascii="Arial" w:hAnsi="Arial" w:cs="Arial"/>
                <w:sz w:val="20"/>
                <w:szCs w:val="20"/>
              </w:rPr>
            </w:pPr>
          </w:p>
          <w:p w:rsidR="002B426E" w:rsidRPr="00B7551D" w:rsidRDefault="002B426E" w:rsidP="009A1303">
            <w:pPr>
              <w:pStyle w:val="ListParagraph"/>
              <w:ind w:left="0"/>
              <w:rPr>
                <w:rFonts w:ascii="Arial" w:hAnsi="Arial" w:cs="Arial"/>
                <w:b/>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p>
          <w:p w:rsidR="002B426E" w:rsidRPr="00B7551D" w:rsidRDefault="002B426E" w:rsidP="009A1303">
            <w:pPr>
              <w:pStyle w:val="ListParagraph"/>
              <w:ind w:left="0"/>
              <w:rPr>
                <w:rFonts w:ascii="Arial" w:hAnsi="Arial" w:cs="Arial"/>
                <w:b/>
                <w:sz w:val="20"/>
                <w:szCs w:val="20"/>
              </w:rPr>
            </w:pPr>
          </w:p>
          <w:p w:rsidR="002B426E" w:rsidRPr="00B7551D" w:rsidRDefault="002B426E" w:rsidP="009A1303">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DOE conceded that its failure to have an IEP in effect for four days at beginning of school year was a denial of FAPE; (2) private placement was proper, and given denial of FAPE, DOE is required to pay private school tuition for SY 2011-12 and ESY 2012; (3) validity of Act 129 does not involve placement or other issues within subject matter jurisdiction of hearings officer.</w:t>
            </w:r>
          </w:p>
          <w:p w:rsidR="002B426E" w:rsidRPr="00B7551D" w:rsidRDefault="002B426E" w:rsidP="009A1303">
            <w:pPr>
              <w:pStyle w:val="ListParagraph"/>
              <w:ind w:left="0"/>
              <w:rPr>
                <w:rFonts w:ascii="Arial" w:hAnsi="Arial" w:cs="Arial"/>
                <w:sz w:val="20"/>
                <w:szCs w:val="20"/>
              </w:rPr>
            </w:pP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t>DOE-SY1011-100</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Denise Wong</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Steve K. Miyasaka</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Richard A. Young</w:t>
            </w:r>
          </w:p>
          <w:p w:rsidR="002B426E" w:rsidRPr="00B7551D" w:rsidRDefault="002B426E" w:rsidP="00E35851">
            <w:pPr>
              <w:rPr>
                <w:rFonts w:ascii="Arial" w:hAnsi="Arial" w:cs="Arial"/>
                <w:sz w:val="20"/>
                <w:szCs w:val="20"/>
              </w:rPr>
            </w:pPr>
            <w:r w:rsidRPr="00B7551D">
              <w:rPr>
                <w:rFonts w:ascii="Arial" w:hAnsi="Arial" w:cs="Arial"/>
                <w:sz w:val="20"/>
                <w:szCs w:val="20"/>
              </w:rPr>
              <w:t>10/28/2011</w:t>
            </w:r>
          </w:p>
        </w:tc>
        <w:tc>
          <w:tcPr>
            <w:tcW w:w="5832" w:type="dxa"/>
          </w:tcPr>
          <w:p w:rsidR="002B426E" w:rsidRPr="00B7551D" w:rsidRDefault="002B426E" w:rsidP="006A4AA5">
            <w:pPr>
              <w:pStyle w:val="ListParagraph"/>
              <w:numPr>
                <w:ilvl w:val="0"/>
                <w:numId w:val="38"/>
              </w:numPr>
              <w:rPr>
                <w:rFonts w:ascii="Arial" w:hAnsi="Arial" w:cs="Arial"/>
                <w:sz w:val="20"/>
                <w:szCs w:val="20"/>
              </w:rPr>
            </w:pPr>
            <w:r w:rsidRPr="00B7551D">
              <w:rPr>
                <w:rFonts w:ascii="Arial" w:hAnsi="Arial" w:cs="Arial"/>
                <w:sz w:val="20"/>
                <w:szCs w:val="20"/>
              </w:rPr>
              <w:t>Inadequate IEP (no ABA therapy, skills trainer, 1:1 speech pathologist, mental health services, OT/PT);</w:t>
            </w:r>
          </w:p>
          <w:p w:rsidR="002B426E" w:rsidRPr="00B7551D" w:rsidRDefault="002B426E" w:rsidP="006A4AA5">
            <w:pPr>
              <w:pStyle w:val="ListParagraph"/>
              <w:numPr>
                <w:ilvl w:val="0"/>
                <w:numId w:val="38"/>
              </w:numPr>
              <w:rPr>
                <w:rFonts w:ascii="Arial" w:hAnsi="Arial" w:cs="Arial"/>
                <w:sz w:val="20"/>
                <w:szCs w:val="20"/>
              </w:rPr>
            </w:pPr>
            <w:r w:rsidRPr="00B7551D">
              <w:rPr>
                <w:rFonts w:ascii="Arial" w:hAnsi="Arial" w:cs="Arial"/>
                <w:sz w:val="20"/>
                <w:szCs w:val="20"/>
              </w:rPr>
              <w:t>ESY for any break in education;</w:t>
            </w:r>
          </w:p>
          <w:p w:rsidR="002B426E" w:rsidRPr="00B7551D" w:rsidRDefault="002B426E" w:rsidP="006A4AA5">
            <w:pPr>
              <w:pStyle w:val="ListParagraph"/>
              <w:numPr>
                <w:ilvl w:val="0"/>
                <w:numId w:val="38"/>
              </w:numPr>
              <w:rPr>
                <w:rFonts w:ascii="Arial" w:hAnsi="Arial" w:cs="Arial"/>
                <w:sz w:val="20"/>
                <w:szCs w:val="20"/>
              </w:rPr>
            </w:pPr>
            <w:r w:rsidRPr="00B7551D">
              <w:rPr>
                <w:rFonts w:ascii="Arial" w:hAnsi="Arial" w:cs="Arial"/>
                <w:sz w:val="20"/>
                <w:szCs w:val="20"/>
              </w:rPr>
              <w:t>Private school tuition reimbursement;</w:t>
            </w:r>
          </w:p>
          <w:p w:rsidR="002B426E" w:rsidRPr="00B7551D" w:rsidRDefault="002B426E" w:rsidP="006A4AA5">
            <w:pPr>
              <w:pStyle w:val="ListParagraph"/>
              <w:numPr>
                <w:ilvl w:val="0"/>
                <w:numId w:val="38"/>
              </w:numPr>
              <w:rPr>
                <w:rFonts w:ascii="Arial" w:hAnsi="Arial" w:cs="Arial"/>
                <w:sz w:val="20"/>
                <w:szCs w:val="20"/>
              </w:rPr>
            </w:pPr>
            <w:r w:rsidRPr="00B7551D">
              <w:rPr>
                <w:rFonts w:ascii="Arial" w:hAnsi="Arial" w:cs="Arial"/>
                <w:sz w:val="20"/>
                <w:szCs w:val="20"/>
              </w:rPr>
              <w:t>Reimbursement of psychological evaluation.</w:t>
            </w:r>
          </w:p>
          <w:p w:rsidR="002B426E" w:rsidRPr="00B7551D" w:rsidRDefault="002B426E" w:rsidP="00F12743">
            <w:pPr>
              <w:pStyle w:val="ListParagraph"/>
              <w:ind w:left="0"/>
              <w:rPr>
                <w:rFonts w:ascii="Arial" w:hAnsi="Arial" w:cs="Arial"/>
                <w:sz w:val="20"/>
                <w:szCs w:val="20"/>
              </w:rPr>
            </w:pPr>
          </w:p>
          <w:p w:rsidR="002B426E" w:rsidRPr="00B7551D" w:rsidRDefault="002B426E" w:rsidP="00F12743">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r w:rsidRPr="00B7551D">
              <w:rPr>
                <w:rFonts w:ascii="Arial" w:hAnsi="Arial" w:cs="Arial"/>
                <w:sz w:val="20"/>
                <w:szCs w:val="20"/>
              </w:rPr>
              <w:t>.</w:t>
            </w:r>
          </w:p>
          <w:p w:rsidR="002B426E" w:rsidRPr="00B7551D" w:rsidRDefault="002B426E" w:rsidP="00F12743">
            <w:pPr>
              <w:pStyle w:val="ListParagraph"/>
              <w:ind w:left="0"/>
              <w:rPr>
                <w:rFonts w:ascii="Arial" w:hAnsi="Arial" w:cs="Arial"/>
                <w:sz w:val="20"/>
                <w:szCs w:val="20"/>
              </w:rPr>
            </w:pPr>
          </w:p>
          <w:p w:rsidR="002B426E" w:rsidRPr="00B7551D" w:rsidRDefault="002B426E" w:rsidP="00F912A7">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the March 3, 2009 IEP failed to accurately describe Student’s behavioral and mental health needs; (2) it was inappropriate to reduce Student’s OT services to 90 minutes per quarter as Student had sensory processing issues; (3) Student’s progress at the current private placement has been described as phenomenal, with tremendous gains </w:t>
            </w:r>
            <w:r w:rsidRPr="00B7551D">
              <w:rPr>
                <w:rFonts w:ascii="Arial" w:hAnsi="Arial" w:cs="Arial"/>
                <w:sz w:val="20"/>
                <w:szCs w:val="20"/>
              </w:rPr>
              <w:lastRenderedPageBreak/>
              <w:t>academically, socially, and physically; (4) Petitioners shall be awarded as compensatory education the costs of</w:t>
            </w:r>
          </w:p>
          <w:p w:rsidR="002B426E" w:rsidRPr="00B7551D" w:rsidRDefault="002B426E" w:rsidP="00F912A7">
            <w:pPr>
              <w:pStyle w:val="ListParagraph"/>
              <w:ind w:left="0"/>
              <w:rPr>
                <w:rFonts w:ascii="Arial" w:hAnsi="Arial" w:cs="Arial"/>
                <w:sz w:val="20"/>
                <w:szCs w:val="20"/>
              </w:rPr>
            </w:pPr>
            <w:r w:rsidRPr="00B7551D">
              <w:rPr>
                <w:rFonts w:ascii="Arial" w:hAnsi="Arial" w:cs="Arial"/>
                <w:sz w:val="20"/>
                <w:szCs w:val="20"/>
              </w:rPr>
              <w:t>placement at the current private placement for one year.</w:t>
            </w:r>
          </w:p>
          <w:p w:rsidR="002B426E" w:rsidRPr="00B7551D" w:rsidRDefault="002B426E" w:rsidP="00F912A7">
            <w:pPr>
              <w:pStyle w:val="ListParagraph"/>
              <w:ind w:left="0"/>
              <w:rPr>
                <w:rFonts w:ascii="Arial" w:hAnsi="Arial" w:cs="Arial"/>
                <w:sz w:val="20"/>
                <w:szCs w:val="20"/>
              </w:rPr>
            </w:pP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lastRenderedPageBreak/>
              <w:t>DOE-SY1011-099</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Susan K. Dorsey</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Gary S. Suganuma</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Haunani H. Alm</w:t>
            </w:r>
          </w:p>
          <w:p w:rsidR="002B426E" w:rsidRPr="00B7551D" w:rsidRDefault="002B426E" w:rsidP="00E35851">
            <w:pPr>
              <w:rPr>
                <w:rFonts w:ascii="Arial" w:hAnsi="Arial" w:cs="Arial"/>
                <w:sz w:val="20"/>
                <w:szCs w:val="20"/>
              </w:rPr>
            </w:pPr>
            <w:r w:rsidRPr="00B7551D">
              <w:rPr>
                <w:rFonts w:ascii="Arial" w:hAnsi="Arial" w:cs="Arial"/>
                <w:sz w:val="20"/>
                <w:szCs w:val="20"/>
              </w:rPr>
              <w:t>6/20/2011, amended 6/30/11</w:t>
            </w:r>
          </w:p>
        </w:tc>
        <w:tc>
          <w:tcPr>
            <w:tcW w:w="5832" w:type="dxa"/>
          </w:tcPr>
          <w:p w:rsidR="002B426E" w:rsidRPr="00B7551D" w:rsidRDefault="002B426E" w:rsidP="000000BC">
            <w:pPr>
              <w:pStyle w:val="ListParagraph"/>
              <w:numPr>
                <w:ilvl w:val="0"/>
                <w:numId w:val="1"/>
              </w:numPr>
              <w:ind w:left="342" w:hanging="342"/>
              <w:rPr>
                <w:rFonts w:ascii="Arial" w:hAnsi="Arial" w:cs="Arial"/>
                <w:sz w:val="20"/>
                <w:szCs w:val="20"/>
              </w:rPr>
            </w:pPr>
            <w:r w:rsidRPr="00B7551D">
              <w:rPr>
                <w:rFonts w:ascii="Arial" w:hAnsi="Arial" w:cs="Arial"/>
                <w:sz w:val="20"/>
                <w:szCs w:val="20"/>
              </w:rPr>
              <w:t>IEP meeting requirements;</w:t>
            </w:r>
          </w:p>
          <w:p w:rsidR="002B426E" w:rsidRPr="00B7551D" w:rsidRDefault="002B426E" w:rsidP="000000BC">
            <w:pPr>
              <w:pStyle w:val="ListParagraph"/>
              <w:numPr>
                <w:ilvl w:val="0"/>
                <w:numId w:val="1"/>
              </w:numPr>
              <w:ind w:left="342" w:hanging="342"/>
              <w:rPr>
                <w:rFonts w:ascii="Arial" w:hAnsi="Arial" w:cs="Arial"/>
                <w:sz w:val="20"/>
                <w:szCs w:val="20"/>
              </w:rPr>
            </w:pPr>
            <w:r w:rsidRPr="00B7551D">
              <w:rPr>
                <w:rFonts w:ascii="Arial" w:hAnsi="Arial" w:cs="Arial"/>
                <w:sz w:val="20"/>
                <w:szCs w:val="20"/>
              </w:rPr>
              <w:t>Evaluation of suspected disability;</w:t>
            </w:r>
          </w:p>
          <w:p w:rsidR="002B426E" w:rsidRPr="00B7551D" w:rsidRDefault="002B426E" w:rsidP="000000BC">
            <w:pPr>
              <w:pStyle w:val="ListParagraph"/>
              <w:numPr>
                <w:ilvl w:val="0"/>
                <w:numId w:val="1"/>
              </w:numPr>
              <w:ind w:left="342" w:hanging="342"/>
              <w:rPr>
                <w:rFonts w:ascii="Arial" w:hAnsi="Arial" w:cs="Arial"/>
                <w:sz w:val="20"/>
                <w:szCs w:val="20"/>
              </w:rPr>
            </w:pPr>
            <w:r w:rsidRPr="00B7551D">
              <w:rPr>
                <w:rFonts w:ascii="Arial" w:hAnsi="Arial" w:cs="Arial"/>
                <w:sz w:val="20"/>
                <w:szCs w:val="20"/>
              </w:rPr>
              <w:t>Participation in IEP meeting by guardian with limited English proficiency;</w:t>
            </w:r>
          </w:p>
          <w:p w:rsidR="002B426E" w:rsidRPr="00B7551D" w:rsidRDefault="002B426E" w:rsidP="000000BC">
            <w:pPr>
              <w:pStyle w:val="ListParagraph"/>
              <w:numPr>
                <w:ilvl w:val="0"/>
                <w:numId w:val="1"/>
              </w:numPr>
              <w:ind w:left="342" w:hanging="342"/>
              <w:rPr>
                <w:rFonts w:ascii="Arial" w:hAnsi="Arial" w:cs="Arial"/>
                <w:sz w:val="20"/>
                <w:szCs w:val="20"/>
              </w:rPr>
            </w:pPr>
            <w:r w:rsidRPr="00B7551D">
              <w:rPr>
                <w:rFonts w:ascii="Arial" w:hAnsi="Arial" w:cs="Arial"/>
                <w:sz w:val="20"/>
                <w:szCs w:val="20"/>
              </w:rPr>
              <w:t>Criteria for ESY;</w:t>
            </w:r>
          </w:p>
          <w:p w:rsidR="002B426E" w:rsidRPr="00B7551D" w:rsidRDefault="002B426E" w:rsidP="000000BC">
            <w:pPr>
              <w:pStyle w:val="ListParagraph"/>
              <w:numPr>
                <w:ilvl w:val="0"/>
                <w:numId w:val="1"/>
              </w:numPr>
              <w:ind w:left="342" w:hanging="342"/>
              <w:rPr>
                <w:rFonts w:ascii="Arial" w:hAnsi="Arial" w:cs="Arial"/>
                <w:sz w:val="20"/>
                <w:szCs w:val="20"/>
              </w:rPr>
            </w:pPr>
            <w:r w:rsidRPr="00B7551D">
              <w:rPr>
                <w:rFonts w:ascii="Arial" w:hAnsi="Arial" w:cs="Arial"/>
                <w:sz w:val="20"/>
                <w:szCs w:val="20"/>
              </w:rPr>
              <w:t>Compensatory education</w:t>
            </w:r>
          </w:p>
          <w:p w:rsidR="002B426E" w:rsidRPr="00B7551D" w:rsidRDefault="002B426E" w:rsidP="00E35851">
            <w:pPr>
              <w:rPr>
                <w:rFonts w:ascii="Arial" w:hAnsi="Arial" w:cs="Arial"/>
                <w:sz w:val="20"/>
                <w:szCs w:val="20"/>
              </w:rPr>
            </w:pPr>
          </w:p>
          <w:p w:rsidR="002B426E" w:rsidRPr="00B7551D" w:rsidRDefault="002B426E" w:rsidP="00E35851">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r w:rsidRPr="00B7551D">
              <w:rPr>
                <w:rFonts w:ascii="Arial" w:hAnsi="Arial" w:cs="Arial"/>
                <w:sz w:val="20"/>
                <w:szCs w:val="20"/>
              </w:rPr>
              <w:t xml:space="preserve">.  </w:t>
            </w:r>
          </w:p>
          <w:p w:rsidR="002B426E" w:rsidRPr="00B7551D" w:rsidRDefault="002B426E" w:rsidP="00E35851">
            <w:pPr>
              <w:rPr>
                <w:rFonts w:ascii="Arial" w:hAnsi="Arial" w:cs="Arial"/>
                <w:sz w:val="20"/>
                <w:szCs w:val="20"/>
              </w:rPr>
            </w:pPr>
          </w:p>
          <w:p w:rsidR="002B426E" w:rsidRPr="00B7551D" w:rsidRDefault="002B426E" w:rsidP="00E35851">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meeting of guardian, sped teacher, and principal was not a proper IEP meeting that could revise goals and objectives; (2) DOE was required to provide interpreter for non-English-speaking guardian; (3) DOE did not evaluate student in all suspected areas of disability because it failed to order a visual evaluation; (4) IEP goals were inappropriate because visual deficits were not considered; (5) DOE improperly limited ESY analysis to consideration of regression and recoupment; (6) compensatory education is denied without prejudice; Student may renew claim after DOE provides student with a complete eye examination; (7) DOE denied guardian meaningful participation in the IEP process by failing to provide a translator at IEP meetings and by failing to describe procedural safeguards in an easy to understand format and/or in the guardian’s language.</w:t>
            </w:r>
          </w:p>
          <w:p w:rsidR="002B426E" w:rsidRPr="00B7551D" w:rsidRDefault="002B426E" w:rsidP="00E35851">
            <w:pPr>
              <w:rPr>
                <w:rFonts w:ascii="Arial" w:hAnsi="Arial" w:cs="Arial"/>
                <w:sz w:val="20"/>
                <w:szCs w:val="20"/>
              </w:rPr>
            </w:pPr>
          </w:p>
        </w:tc>
      </w:tr>
      <w:tr w:rsidR="002B426E" w:rsidRPr="00B7551D" w:rsidTr="00230AFD">
        <w:tc>
          <w:tcPr>
            <w:tcW w:w="1888" w:type="dxa"/>
            <w:shd w:val="clear" w:color="auto" w:fill="F2F2F2" w:themeFill="background1" w:themeFillShade="F2"/>
          </w:tcPr>
          <w:p w:rsidR="002B426E" w:rsidRPr="00B7551D" w:rsidRDefault="002B426E" w:rsidP="00230AFD">
            <w:pPr>
              <w:rPr>
                <w:rFonts w:ascii="Arial" w:hAnsi="Arial" w:cs="Arial"/>
                <w:sz w:val="20"/>
                <w:szCs w:val="20"/>
              </w:rPr>
            </w:pPr>
            <w:r>
              <w:rPr>
                <w:rFonts w:ascii="Arial" w:hAnsi="Arial" w:cs="Arial"/>
                <w:sz w:val="20"/>
                <w:szCs w:val="20"/>
              </w:rPr>
              <w:t>DOE-SY1011-098R</w:t>
            </w:r>
          </w:p>
        </w:tc>
        <w:tc>
          <w:tcPr>
            <w:tcW w:w="2062" w:type="dxa"/>
            <w:shd w:val="clear" w:color="auto" w:fill="F2F2F2" w:themeFill="background1" w:themeFillShade="F2"/>
          </w:tcPr>
          <w:p w:rsidR="002B426E" w:rsidRPr="00B7551D" w:rsidRDefault="002B426E" w:rsidP="00230AFD">
            <w:pPr>
              <w:rPr>
                <w:rFonts w:ascii="Arial" w:hAnsi="Arial" w:cs="Arial"/>
                <w:sz w:val="20"/>
                <w:szCs w:val="20"/>
              </w:rPr>
            </w:pPr>
            <w:r>
              <w:rPr>
                <w:rFonts w:ascii="Arial" w:hAnsi="Arial" w:cs="Arial"/>
                <w:sz w:val="20"/>
                <w:szCs w:val="20"/>
              </w:rPr>
              <w:t>John P. Dellera</w:t>
            </w:r>
          </w:p>
        </w:tc>
        <w:tc>
          <w:tcPr>
            <w:tcW w:w="2098" w:type="dxa"/>
            <w:shd w:val="clear" w:color="auto" w:fill="F2F2F2" w:themeFill="background1" w:themeFillShade="F2"/>
          </w:tcPr>
          <w:p w:rsidR="002B426E" w:rsidRPr="00B7551D" w:rsidRDefault="002B426E" w:rsidP="00230AFD">
            <w:pPr>
              <w:rPr>
                <w:rFonts w:ascii="Arial" w:hAnsi="Arial" w:cs="Arial"/>
                <w:sz w:val="20"/>
                <w:szCs w:val="20"/>
              </w:rPr>
            </w:pPr>
            <w:r>
              <w:rPr>
                <w:rFonts w:ascii="Arial" w:hAnsi="Arial" w:cs="Arial"/>
                <w:sz w:val="20"/>
                <w:szCs w:val="20"/>
              </w:rPr>
              <w:t>James Raymond</w:t>
            </w:r>
          </w:p>
        </w:tc>
        <w:tc>
          <w:tcPr>
            <w:tcW w:w="1890" w:type="dxa"/>
            <w:shd w:val="clear" w:color="auto" w:fill="F2F2F2" w:themeFill="background1" w:themeFillShade="F2"/>
          </w:tcPr>
          <w:p w:rsidR="002B426E" w:rsidRDefault="002B426E" w:rsidP="00230AFD">
            <w:pPr>
              <w:rPr>
                <w:rFonts w:ascii="Arial" w:hAnsi="Arial" w:cs="Arial"/>
                <w:sz w:val="20"/>
                <w:szCs w:val="20"/>
              </w:rPr>
            </w:pPr>
            <w:r>
              <w:rPr>
                <w:rFonts w:ascii="Arial" w:hAnsi="Arial" w:cs="Arial"/>
                <w:sz w:val="20"/>
                <w:szCs w:val="20"/>
              </w:rPr>
              <w:t>Richard A. Young</w:t>
            </w:r>
          </w:p>
          <w:p w:rsidR="002B426E" w:rsidRPr="00B7551D" w:rsidRDefault="002B426E" w:rsidP="00230AFD">
            <w:pPr>
              <w:rPr>
                <w:rFonts w:ascii="Arial" w:hAnsi="Arial" w:cs="Arial"/>
                <w:sz w:val="20"/>
                <w:szCs w:val="20"/>
              </w:rPr>
            </w:pPr>
            <w:r>
              <w:rPr>
                <w:rFonts w:ascii="Arial" w:hAnsi="Arial" w:cs="Arial"/>
                <w:sz w:val="20"/>
                <w:szCs w:val="20"/>
              </w:rPr>
              <w:t>6/5/2013</w:t>
            </w:r>
          </w:p>
        </w:tc>
        <w:tc>
          <w:tcPr>
            <w:tcW w:w="5832" w:type="dxa"/>
            <w:shd w:val="clear" w:color="auto" w:fill="F2F2F2" w:themeFill="background1" w:themeFillShade="F2"/>
          </w:tcPr>
          <w:p w:rsidR="002B426E" w:rsidRDefault="002B426E" w:rsidP="00230AFD">
            <w:pPr>
              <w:pStyle w:val="ListParagraph"/>
              <w:numPr>
                <w:ilvl w:val="0"/>
                <w:numId w:val="11"/>
              </w:numPr>
              <w:ind w:left="342" w:hanging="342"/>
              <w:rPr>
                <w:rFonts w:ascii="Arial" w:hAnsi="Arial" w:cs="Arial"/>
                <w:sz w:val="20"/>
                <w:szCs w:val="20"/>
              </w:rPr>
            </w:pPr>
            <w:r>
              <w:rPr>
                <w:rFonts w:ascii="Arial" w:hAnsi="Arial" w:cs="Arial"/>
                <w:sz w:val="20"/>
                <w:szCs w:val="20"/>
              </w:rPr>
              <w:t>Compensatory education</w:t>
            </w:r>
          </w:p>
          <w:p w:rsidR="002B426E" w:rsidRDefault="002B426E" w:rsidP="00230AFD">
            <w:pPr>
              <w:pStyle w:val="ListParagraph"/>
              <w:ind w:left="0"/>
              <w:rPr>
                <w:rFonts w:ascii="Arial" w:hAnsi="Arial" w:cs="Arial"/>
                <w:sz w:val="20"/>
                <w:szCs w:val="20"/>
              </w:rPr>
            </w:pPr>
          </w:p>
          <w:p w:rsidR="002B426E" w:rsidRDefault="002B426E" w:rsidP="00230AFD">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B426E" w:rsidRDefault="002B426E" w:rsidP="00230AFD">
            <w:pPr>
              <w:pStyle w:val="ListParagraph"/>
              <w:ind w:left="0"/>
              <w:rPr>
                <w:rFonts w:ascii="Arial" w:hAnsi="Arial" w:cs="Arial"/>
                <w:sz w:val="20"/>
                <w:szCs w:val="20"/>
              </w:rPr>
            </w:pPr>
          </w:p>
          <w:p w:rsidR="002B426E" w:rsidRDefault="002B426E" w:rsidP="00230AFD">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Compensatory education in the form of payment of Loveland Academy’s tuition for prior years is denied because award must be prospective; (2) speech-language therapy in weekly one hour pull-out sessions for 78 months is ordered, not as FAPE, but as compensatory education because that is what student needed before he </w:t>
            </w:r>
            <w:r>
              <w:rPr>
                <w:rFonts w:ascii="Arial" w:hAnsi="Arial" w:cs="Arial"/>
                <w:sz w:val="20"/>
                <w:szCs w:val="20"/>
              </w:rPr>
              <w:lastRenderedPageBreak/>
              <w:t>attended Loveland for two years.</w:t>
            </w:r>
          </w:p>
          <w:p w:rsidR="002B426E" w:rsidRDefault="002B426E" w:rsidP="00230AFD">
            <w:pPr>
              <w:pStyle w:val="ListParagraph"/>
              <w:ind w:left="0"/>
              <w:rPr>
                <w:rFonts w:ascii="Arial" w:hAnsi="Arial" w:cs="Arial"/>
                <w:sz w:val="20"/>
                <w:szCs w:val="20"/>
              </w:rPr>
            </w:pPr>
          </w:p>
          <w:p w:rsidR="002B426E" w:rsidRPr="00345A4C" w:rsidRDefault="002B426E" w:rsidP="00230AFD">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I.T. v. DOE, </w:t>
            </w:r>
            <w:r>
              <w:rPr>
                <w:rFonts w:ascii="Arial" w:hAnsi="Arial" w:cs="Arial"/>
                <w:sz w:val="20"/>
                <w:szCs w:val="20"/>
              </w:rPr>
              <w:t xml:space="preserve">D. Haw. Civ. No. 11-676 LEK-KSC – </w:t>
            </w:r>
            <w:r>
              <w:rPr>
                <w:rFonts w:ascii="Arial" w:hAnsi="Arial" w:cs="Arial"/>
                <w:b/>
                <w:sz w:val="20"/>
                <w:szCs w:val="20"/>
              </w:rPr>
              <w:t>reversed</w:t>
            </w:r>
            <w:r>
              <w:rPr>
                <w:rFonts w:ascii="Arial" w:hAnsi="Arial" w:cs="Arial"/>
                <w:sz w:val="20"/>
                <w:szCs w:val="20"/>
              </w:rPr>
              <w:t>, Doc. 68 (12/17/2013):  (1) compensatory education is not limited to prospective relief; retroactive reimbursement of $44,000 in private school tuition is awarded because (a) student made commendable progress; (b) the DOE did not offer a FAPE until after the start of the school year; and (c) current or future services would not compensate for past denials of FAPE; (2) reimbursement is limited to SY 2010-2011 because further attendance was not needed to recoup benefits lost from past denials of FAPE; (3) the DOE did not prove Loveland’s rates are unreasonable; Loveland need not comply with DOE standards for speech language professionals; (4) reimbursement is limited to 25% because student did not prove mental health services were needed to provide a FAPE in SY 2010-2011, value of speech-language cannot be severed from other services, and attendance at Loveland could not be limited to speech-language.</w:t>
            </w:r>
          </w:p>
          <w:p w:rsidR="002B426E" w:rsidRPr="00345A4C" w:rsidRDefault="002B426E" w:rsidP="00230AFD">
            <w:pPr>
              <w:pStyle w:val="ListParagraph"/>
              <w:ind w:left="0"/>
              <w:rPr>
                <w:rFonts w:ascii="Arial" w:hAnsi="Arial" w:cs="Arial"/>
                <w:sz w:val="20"/>
                <w:szCs w:val="20"/>
              </w:rPr>
            </w:pPr>
          </w:p>
        </w:tc>
      </w:tr>
      <w:tr w:rsidR="002B426E" w:rsidRPr="00B7551D" w:rsidTr="001D4597">
        <w:tc>
          <w:tcPr>
            <w:tcW w:w="1888" w:type="dxa"/>
            <w:shd w:val="clear" w:color="auto" w:fill="F2F2F2" w:themeFill="background1" w:themeFillShade="F2"/>
          </w:tcPr>
          <w:p w:rsidR="002B426E" w:rsidRPr="00B7551D" w:rsidRDefault="002B426E" w:rsidP="00745464">
            <w:pPr>
              <w:rPr>
                <w:rFonts w:ascii="Arial" w:hAnsi="Arial" w:cs="Arial"/>
                <w:sz w:val="20"/>
                <w:szCs w:val="20"/>
              </w:rPr>
            </w:pPr>
            <w:r w:rsidRPr="00B7551D">
              <w:rPr>
                <w:rFonts w:ascii="Arial" w:hAnsi="Arial" w:cs="Arial"/>
                <w:sz w:val="20"/>
                <w:szCs w:val="20"/>
              </w:rPr>
              <w:lastRenderedPageBreak/>
              <w:t>DOE-SY1011-098</w:t>
            </w:r>
          </w:p>
        </w:tc>
        <w:tc>
          <w:tcPr>
            <w:tcW w:w="2062" w:type="dxa"/>
            <w:shd w:val="clear" w:color="auto" w:fill="F2F2F2" w:themeFill="background1" w:themeFillShade="F2"/>
          </w:tcPr>
          <w:p w:rsidR="002B426E" w:rsidRPr="00B7551D" w:rsidRDefault="002B426E" w:rsidP="00745464">
            <w:pPr>
              <w:rPr>
                <w:rFonts w:ascii="Arial" w:hAnsi="Arial" w:cs="Arial"/>
                <w:sz w:val="20"/>
                <w:szCs w:val="20"/>
              </w:rPr>
            </w:pPr>
            <w:r w:rsidRPr="00B7551D">
              <w:rPr>
                <w:rFonts w:ascii="Arial" w:hAnsi="Arial" w:cs="Arial"/>
                <w:sz w:val="20"/>
                <w:szCs w:val="20"/>
              </w:rPr>
              <w:t>Denise Wong</w:t>
            </w:r>
          </w:p>
        </w:tc>
        <w:tc>
          <w:tcPr>
            <w:tcW w:w="2098" w:type="dxa"/>
            <w:shd w:val="clear" w:color="auto" w:fill="F2F2F2" w:themeFill="background1" w:themeFillShade="F2"/>
          </w:tcPr>
          <w:p w:rsidR="002B426E" w:rsidRPr="00B7551D" w:rsidRDefault="002B426E" w:rsidP="00745464">
            <w:pPr>
              <w:rPr>
                <w:rFonts w:ascii="Arial" w:hAnsi="Arial" w:cs="Arial"/>
                <w:sz w:val="20"/>
                <w:szCs w:val="20"/>
              </w:rPr>
            </w:pPr>
            <w:r w:rsidRPr="00B7551D">
              <w:rPr>
                <w:rFonts w:ascii="Arial" w:hAnsi="Arial" w:cs="Arial"/>
                <w:sz w:val="20"/>
                <w:szCs w:val="20"/>
              </w:rPr>
              <w:t>James Raymond</w:t>
            </w:r>
          </w:p>
          <w:p w:rsidR="002B426E" w:rsidRPr="00B7551D" w:rsidRDefault="002B426E" w:rsidP="00745464">
            <w:pPr>
              <w:rPr>
                <w:rFonts w:ascii="Arial" w:hAnsi="Arial" w:cs="Arial"/>
                <w:sz w:val="20"/>
                <w:szCs w:val="20"/>
              </w:rPr>
            </w:pPr>
            <w:r w:rsidRPr="00B7551D">
              <w:rPr>
                <w:rFonts w:ascii="Arial" w:hAnsi="Arial" w:cs="Arial"/>
                <w:sz w:val="20"/>
                <w:szCs w:val="20"/>
              </w:rPr>
              <w:t>Jerrold G.H. Yashiro</w:t>
            </w:r>
          </w:p>
        </w:tc>
        <w:tc>
          <w:tcPr>
            <w:tcW w:w="1890" w:type="dxa"/>
            <w:shd w:val="clear" w:color="auto" w:fill="F2F2F2" w:themeFill="background1" w:themeFillShade="F2"/>
          </w:tcPr>
          <w:p w:rsidR="002B426E" w:rsidRPr="00B7551D" w:rsidRDefault="002B426E" w:rsidP="00745464">
            <w:pPr>
              <w:rPr>
                <w:rFonts w:ascii="Arial" w:hAnsi="Arial" w:cs="Arial"/>
                <w:sz w:val="20"/>
                <w:szCs w:val="20"/>
              </w:rPr>
            </w:pPr>
            <w:r w:rsidRPr="00B7551D">
              <w:rPr>
                <w:rFonts w:ascii="Arial" w:hAnsi="Arial" w:cs="Arial"/>
                <w:sz w:val="20"/>
                <w:szCs w:val="20"/>
              </w:rPr>
              <w:t>Richard A. Young</w:t>
            </w:r>
          </w:p>
          <w:p w:rsidR="002B426E" w:rsidRDefault="002B426E" w:rsidP="00745464">
            <w:pPr>
              <w:rPr>
                <w:rFonts w:ascii="Arial" w:hAnsi="Arial" w:cs="Arial"/>
                <w:sz w:val="20"/>
                <w:szCs w:val="20"/>
              </w:rPr>
            </w:pPr>
            <w:r w:rsidRPr="00B7551D">
              <w:rPr>
                <w:rFonts w:ascii="Arial" w:hAnsi="Arial" w:cs="Arial"/>
                <w:sz w:val="20"/>
                <w:szCs w:val="20"/>
              </w:rPr>
              <w:t>10/6/2011</w:t>
            </w:r>
          </w:p>
          <w:p w:rsidR="002B426E" w:rsidRDefault="002B426E" w:rsidP="00745464">
            <w:pPr>
              <w:rPr>
                <w:rFonts w:ascii="Arial" w:hAnsi="Arial" w:cs="Arial"/>
                <w:sz w:val="20"/>
                <w:szCs w:val="20"/>
              </w:rPr>
            </w:pPr>
          </w:p>
          <w:p w:rsidR="002B426E" w:rsidRPr="00B7551D" w:rsidRDefault="002B426E" w:rsidP="00745464">
            <w:pPr>
              <w:rPr>
                <w:rFonts w:ascii="Arial" w:hAnsi="Arial" w:cs="Arial"/>
                <w:sz w:val="20"/>
                <w:szCs w:val="20"/>
              </w:rPr>
            </w:pPr>
          </w:p>
        </w:tc>
        <w:tc>
          <w:tcPr>
            <w:tcW w:w="5832" w:type="dxa"/>
            <w:shd w:val="clear" w:color="auto" w:fill="F2F2F2" w:themeFill="background1" w:themeFillShade="F2"/>
          </w:tcPr>
          <w:p w:rsidR="002B426E" w:rsidRPr="00B7551D" w:rsidRDefault="002B426E" w:rsidP="00745464">
            <w:pPr>
              <w:pStyle w:val="ListParagraph"/>
              <w:numPr>
                <w:ilvl w:val="0"/>
                <w:numId w:val="10"/>
              </w:numPr>
              <w:ind w:left="342" w:hanging="342"/>
              <w:rPr>
                <w:rFonts w:ascii="Arial" w:hAnsi="Arial" w:cs="Arial"/>
                <w:sz w:val="20"/>
                <w:szCs w:val="20"/>
              </w:rPr>
            </w:pPr>
            <w:r w:rsidRPr="00B7551D">
              <w:rPr>
                <w:rFonts w:ascii="Arial" w:hAnsi="Arial" w:cs="Arial"/>
                <w:sz w:val="20"/>
                <w:szCs w:val="20"/>
              </w:rPr>
              <w:t>Evaluation of suspected disabilities;</w:t>
            </w:r>
          </w:p>
          <w:p w:rsidR="002B426E" w:rsidRPr="00B7551D" w:rsidRDefault="002B426E" w:rsidP="00745464">
            <w:pPr>
              <w:pStyle w:val="ListParagraph"/>
              <w:numPr>
                <w:ilvl w:val="0"/>
                <w:numId w:val="10"/>
              </w:numPr>
              <w:ind w:left="342" w:hanging="342"/>
              <w:rPr>
                <w:rFonts w:ascii="Arial" w:hAnsi="Arial" w:cs="Arial"/>
                <w:sz w:val="20"/>
                <w:szCs w:val="20"/>
              </w:rPr>
            </w:pPr>
            <w:r w:rsidRPr="00B7551D">
              <w:rPr>
                <w:rFonts w:ascii="Arial" w:hAnsi="Arial" w:cs="Arial"/>
                <w:sz w:val="20"/>
                <w:szCs w:val="20"/>
              </w:rPr>
              <w:t>Inappropriate IEP goals and objectives</w:t>
            </w:r>
          </w:p>
          <w:p w:rsidR="002B426E" w:rsidRPr="00B7551D" w:rsidRDefault="002B426E" w:rsidP="00745464">
            <w:pPr>
              <w:pStyle w:val="ListParagraph"/>
              <w:numPr>
                <w:ilvl w:val="0"/>
                <w:numId w:val="10"/>
              </w:numPr>
              <w:ind w:left="342" w:hanging="342"/>
              <w:rPr>
                <w:rFonts w:ascii="Arial" w:hAnsi="Arial" w:cs="Arial"/>
                <w:sz w:val="20"/>
                <w:szCs w:val="20"/>
              </w:rPr>
            </w:pPr>
            <w:r w:rsidRPr="00B7551D">
              <w:rPr>
                <w:rFonts w:ascii="Arial" w:hAnsi="Arial" w:cs="Arial"/>
                <w:sz w:val="20"/>
                <w:szCs w:val="20"/>
              </w:rPr>
              <w:t>Least restrictive environment</w:t>
            </w:r>
          </w:p>
          <w:p w:rsidR="002B426E" w:rsidRPr="00B7551D" w:rsidRDefault="002B426E" w:rsidP="00745464">
            <w:pPr>
              <w:pStyle w:val="ListParagraph"/>
              <w:numPr>
                <w:ilvl w:val="0"/>
                <w:numId w:val="10"/>
              </w:numPr>
              <w:ind w:left="342" w:hanging="342"/>
              <w:rPr>
                <w:rFonts w:ascii="Arial" w:hAnsi="Arial" w:cs="Arial"/>
                <w:sz w:val="20"/>
                <w:szCs w:val="20"/>
              </w:rPr>
            </w:pPr>
            <w:r w:rsidRPr="00B7551D">
              <w:rPr>
                <w:rFonts w:ascii="Arial" w:hAnsi="Arial" w:cs="Arial"/>
                <w:sz w:val="20"/>
                <w:szCs w:val="20"/>
              </w:rPr>
              <w:t>Reimbursement for private placement</w:t>
            </w:r>
          </w:p>
          <w:p w:rsidR="002B426E" w:rsidRPr="00B7551D" w:rsidRDefault="002B426E" w:rsidP="00745464">
            <w:pPr>
              <w:pStyle w:val="ListParagraph"/>
              <w:ind w:left="0"/>
              <w:rPr>
                <w:rFonts w:ascii="Arial" w:hAnsi="Arial" w:cs="Arial"/>
                <w:sz w:val="20"/>
                <w:szCs w:val="20"/>
              </w:rPr>
            </w:pPr>
          </w:p>
          <w:p w:rsidR="002B426E" w:rsidRPr="00B7551D" w:rsidRDefault="002B426E" w:rsidP="00745464">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B426E" w:rsidRPr="00B7551D" w:rsidRDefault="002B426E" w:rsidP="00745464">
            <w:pPr>
              <w:pStyle w:val="ListParagraph"/>
              <w:ind w:left="0"/>
              <w:rPr>
                <w:rFonts w:ascii="Arial" w:hAnsi="Arial" w:cs="Arial"/>
                <w:sz w:val="20"/>
                <w:szCs w:val="20"/>
              </w:rPr>
            </w:pPr>
          </w:p>
          <w:p w:rsidR="002B426E" w:rsidRPr="00B7551D" w:rsidRDefault="002B426E" w:rsidP="00745464">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DOE was not required to evaluate student’s need for mental health services because behaviors at home were not observed at school; (2) DOE was not required to evaluate student for auditory processing deficits in Grade 3 because at the time of the IEP meeting, parent had not yet received a psychologist’s report concluding that student had that disability and there was no evidence thereof in the five prior years; (3) PLEPs did not have to address behavioral issues because teacher testified there were none; (4) IEPs were appropriate because student was progressing.</w:t>
            </w:r>
          </w:p>
          <w:p w:rsidR="002B426E" w:rsidRPr="00B7551D" w:rsidRDefault="002B426E" w:rsidP="00745464">
            <w:pPr>
              <w:pStyle w:val="ListParagraph"/>
              <w:ind w:left="0"/>
              <w:rPr>
                <w:rFonts w:ascii="Arial" w:hAnsi="Arial" w:cs="Arial"/>
                <w:sz w:val="20"/>
                <w:szCs w:val="20"/>
              </w:rPr>
            </w:pPr>
          </w:p>
          <w:p w:rsidR="002B426E" w:rsidRDefault="002B426E" w:rsidP="00745464">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I.T. v. DOE</w:t>
            </w:r>
            <w:r w:rsidRPr="00B7551D">
              <w:rPr>
                <w:rFonts w:ascii="Arial" w:hAnsi="Arial" w:cs="Arial"/>
                <w:sz w:val="20"/>
                <w:szCs w:val="20"/>
              </w:rPr>
              <w:t xml:space="preserve">, D. Haw. Civ. No. 11-676 LEK-KSC </w:t>
            </w:r>
            <w:r w:rsidRPr="00B7551D">
              <w:rPr>
                <w:rFonts w:ascii="Arial" w:hAnsi="Arial" w:cs="Arial"/>
                <w:sz w:val="20"/>
                <w:szCs w:val="20"/>
              </w:rPr>
              <w:lastRenderedPageBreak/>
              <w:t>(John P.</w:t>
            </w:r>
            <w:r>
              <w:rPr>
                <w:rFonts w:ascii="Arial" w:hAnsi="Arial" w:cs="Arial"/>
                <w:sz w:val="20"/>
                <w:szCs w:val="20"/>
              </w:rPr>
              <w:t xml:space="preserve"> Dellera for student) – (Amended Order) </w:t>
            </w:r>
            <w:r>
              <w:rPr>
                <w:rFonts w:ascii="Arial" w:hAnsi="Arial" w:cs="Arial"/>
                <w:b/>
                <w:sz w:val="20"/>
                <w:szCs w:val="20"/>
              </w:rPr>
              <w:t>Affirmed in part and vacated and remanded in part</w:t>
            </w:r>
            <w:r>
              <w:rPr>
                <w:rFonts w:ascii="Arial" w:hAnsi="Arial" w:cs="Arial"/>
                <w:sz w:val="20"/>
                <w:szCs w:val="20"/>
              </w:rPr>
              <w:t xml:space="preserve">, Doc. #31 (9/11//2012):  (1) DOE denied FAPE by failing to provide for speech-language services from March 2009 to August 2010; (2) reimbursement for private school denied because IEP that was written after student unilaterally withdrew from public school offered a FAPE; (3) DOE violated its duty to evaluate student for CAPD, but there was no denial of FAPE because it was later determined that student did not have CAPD; (4) DOE had no duty to evaluate student for mental disorder because parent did not specifically request it, psychologist’s diagnosis was linked to CAPD, and behavioral issues were not observed at school; (5) case remanded to determine award of compensatory education.  </w:t>
            </w:r>
          </w:p>
          <w:p w:rsidR="002B426E" w:rsidRPr="00B7551D" w:rsidRDefault="002B426E" w:rsidP="00345A4C">
            <w:pPr>
              <w:pStyle w:val="ListParagraph"/>
              <w:ind w:left="0"/>
              <w:rPr>
                <w:rFonts w:ascii="Arial" w:hAnsi="Arial" w:cs="Arial"/>
                <w:sz w:val="20"/>
                <w:szCs w:val="20"/>
              </w:rPr>
            </w:pP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lastRenderedPageBreak/>
              <w:t>DOE-SY1011-094</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Jerel D. Fonseca</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Jerrold G.H. Yashiro</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Richard A. Young</w:t>
            </w:r>
          </w:p>
          <w:p w:rsidR="002B426E" w:rsidRPr="00B7551D" w:rsidRDefault="002B426E" w:rsidP="00E35851">
            <w:pPr>
              <w:rPr>
                <w:rFonts w:ascii="Arial" w:hAnsi="Arial" w:cs="Arial"/>
                <w:sz w:val="20"/>
                <w:szCs w:val="20"/>
              </w:rPr>
            </w:pPr>
            <w:r w:rsidRPr="00B7551D">
              <w:rPr>
                <w:rFonts w:ascii="Arial" w:hAnsi="Arial" w:cs="Arial"/>
                <w:sz w:val="20"/>
                <w:szCs w:val="20"/>
              </w:rPr>
              <w:t>8/11/2011</w:t>
            </w:r>
          </w:p>
        </w:tc>
        <w:tc>
          <w:tcPr>
            <w:tcW w:w="5832" w:type="dxa"/>
          </w:tcPr>
          <w:p w:rsidR="002B426E" w:rsidRPr="00B7551D" w:rsidRDefault="002B426E" w:rsidP="00076F3A">
            <w:pPr>
              <w:pStyle w:val="ListParagraph"/>
              <w:numPr>
                <w:ilvl w:val="0"/>
                <w:numId w:val="91"/>
              </w:numPr>
              <w:rPr>
                <w:rFonts w:ascii="Arial" w:hAnsi="Arial" w:cs="Arial"/>
                <w:sz w:val="20"/>
                <w:szCs w:val="20"/>
              </w:rPr>
            </w:pPr>
            <w:r w:rsidRPr="00B7551D">
              <w:rPr>
                <w:rFonts w:ascii="Arial" w:hAnsi="Arial" w:cs="Arial"/>
                <w:sz w:val="20"/>
                <w:szCs w:val="20"/>
              </w:rPr>
              <w:t>Need for transfer plan from private to public school;</w:t>
            </w:r>
          </w:p>
          <w:p w:rsidR="002B426E" w:rsidRPr="00B7551D" w:rsidRDefault="002B426E" w:rsidP="00076F3A">
            <w:pPr>
              <w:pStyle w:val="ListParagraph"/>
              <w:numPr>
                <w:ilvl w:val="0"/>
                <w:numId w:val="91"/>
              </w:numPr>
              <w:ind w:left="342" w:hanging="342"/>
              <w:rPr>
                <w:rFonts w:ascii="Arial" w:hAnsi="Arial" w:cs="Arial"/>
                <w:sz w:val="20"/>
                <w:szCs w:val="20"/>
              </w:rPr>
            </w:pPr>
            <w:r w:rsidRPr="00B7551D">
              <w:rPr>
                <w:rFonts w:ascii="Arial" w:hAnsi="Arial" w:cs="Arial"/>
                <w:sz w:val="20"/>
                <w:szCs w:val="20"/>
              </w:rPr>
              <w:t>Adequacy of IEP goals and objectives</w:t>
            </w:r>
          </w:p>
          <w:p w:rsidR="002B426E" w:rsidRPr="00B7551D" w:rsidRDefault="002B426E" w:rsidP="00076F3A">
            <w:pPr>
              <w:pStyle w:val="ListParagraph"/>
              <w:numPr>
                <w:ilvl w:val="0"/>
                <w:numId w:val="91"/>
              </w:numPr>
              <w:ind w:left="342" w:hanging="342"/>
              <w:rPr>
                <w:rFonts w:ascii="Arial" w:hAnsi="Arial" w:cs="Arial"/>
                <w:sz w:val="20"/>
                <w:szCs w:val="20"/>
              </w:rPr>
            </w:pPr>
            <w:r w:rsidRPr="00B7551D">
              <w:rPr>
                <w:rFonts w:ascii="Arial" w:hAnsi="Arial" w:cs="Arial"/>
                <w:sz w:val="20"/>
                <w:szCs w:val="20"/>
              </w:rPr>
              <w:t>Placement in public school;</w:t>
            </w:r>
          </w:p>
          <w:p w:rsidR="002B426E" w:rsidRPr="00B7551D" w:rsidRDefault="002B426E" w:rsidP="00076F3A">
            <w:pPr>
              <w:pStyle w:val="ListParagraph"/>
              <w:numPr>
                <w:ilvl w:val="0"/>
                <w:numId w:val="91"/>
              </w:numPr>
              <w:ind w:left="342" w:hanging="342"/>
              <w:rPr>
                <w:rFonts w:ascii="Arial" w:hAnsi="Arial" w:cs="Arial"/>
                <w:sz w:val="20"/>
                <w:szCs w:val="20"/>
              </w:rPr>
            </w:pPr>
            <w:r w:rsidRPr="00B7551D">
              <w:rPr>
                <w:rFonts w:ascii="Arial" w:hAnsi="Arial" w:cs="Arial"/>
                <w:sz w:val="20"/>
                <w:szCs w:val="20"/>
              </w:rPr>
              <w:t>Reimbursement of private school tuition.</w:t>
            </w:r>
          </w:p>
          <w:p w:rsidR="002B426E" w:rsidRPr="00B7551D" w:rsidRDefault="002B426E" w:rsidP="00643F63">
            <w:pPr>
              <w:rPr>
                <w:rFonts w:ascii="Arial" w:hAnsi="Arial" w:cs="Arial"/>
                <w:sz w:val="20"/>
                <w:szCs w:val="20"/>
              </w:rPr>
            </w:pPr>
          </w:p>
          <w:p w:rsidR="002B426E" w:rsidRPr="00B7551D" w:rsidRDefault="002B426E" w:rsidP="00643F63">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r w:rsidRPr="00B7551D">
              <w:rPr>
                <w:rFonts w:ascii="Arial" w:hAnsi="Arial" w:cs="Arial"/>
                <w:sz w:val="20"/>
                <w:szCs w:val="20"/>
              </w:rPr>
              <w:t>.  DOE ordered to reimburse and/or pay private school tuition.</w:t>
            </w:r>
          </w:p>
          <w:p w:rsidR="002B426E" w:rsidRPr="00B7551D" w:rsidRDefault="002B426E" w:rsidP="00643F63">
            <w:pPr>
              <w:rPr>
                <w:rFonts w:ascii="Arial" w:hAnsi="Arial" w:cs="Arial"/>
                <w:sz w:val="20"/>
                <w:szCs w:val="20"/>
              </w:rPr>
            </w:pPr>
          </w:p>
          <w:p w:rsidR="002B426E" w:rsidRPr="00B7551D" w:rsidRDefault="002B426E" w:rsidP="00643F63">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Regression and violent, self-injurious behavior caused by prior attempts to transfer low-functioning student with autism required that DOE develop an adequate transfer plan in order to address student’s needs; (2) failure to recognize mental health needs in IEP goals and objectives was a denial of FAPE; (3) noisy, crowded environment in public school (fully self-contained class was in main hallway) was inappropriate; (4) private school was an appropriate placement because it offered mental health services and student was progressing in living skills and cognitive skills.  Occasional violent behaviors resulted from increased challenges in the program being offered.</w:t>
            </w:r>
          </w:p>
          <w:p w:rsidR="002B426E" w:rsidRPr="00B7551D" w:rsidRDefault="002B426E" w:rsidP="00643F63">
            <w:pPr>
              <w:rPr>
                <w:rFonts w:ascii="Arial" w:hAnsi="Arial" w:cs="Arial"/>
                <w:sz w:val="20"/>
                <w:szCs w:val="20"/>
              </w:rPr>
            </w:pP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t>DOE-SY1011-093</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Keith H.S. Peck</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Kris S. Murakami</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Haunani H. Alm</w:t>
            </w:r>
          </w:p>
          <w:p w:rsidR="002B426E" w:rsidRPr="00B7551D" w:rsidRDefault="002B426E" w:rsidP="00E35851">
            <w:pPr>
              <w:rPr>
                <w:rFonts w:ascii="Arial" w:hAnsi="Arial" w:cs="Arial"/>
                <w:sz w:val="20"/>
                <w:szCs w:val="20"/>
              </w:rPr>
            </w:pPr>
            <w:r w:rsidRPr="00B7551D">
              <w:rPr>
                <w:rFonts w:ascii="Arial" w:hAnsi="Arial" w:cs="Arial"/>
                <w:sz w:val="20"/>
                <w:szCs w:val="20"/>
              </w:rPr>
              <w:t>10/17/2011</w:t>
            </w:r>
          </w:p>
        </w:tc>
        <w:tc>
          <w:tcPr>
            <w:tcW w:w="5832" w:type="dxa"/>
          </w:tcPr>
          <w:p w:rsidR="002B426E" w:rsidRPr="00B7551D" w:rsidRDefault="002B426E" w:rsidP="006A4AA5">
            <w:pPr>
              <w:pStyle w:val="ListParagraph"/>
              <w:numPr>
                <w:ilvl w:val="0"/>
                <w:numId w:val="23"/>
              </w:numPr>
              <w:ind w:left="342" w:hanging="342"/>
              <w:rPr>
                <w:rFonts w:ascii="Arial" w:hAnsi="Arial" w:cs="Arial"/>
                <w:sz w:val="20"/>
                <w:szCs w:val="20"/>
              </w:rPr>
            </w:pPr>
            <w:r w:rsidRPr="00B7551D">
              <w:rPr>
                <w:rFonts w:ascii="Arial" w:hAnsi="Arial" w:cs="Arial"/>
                <w:sz w:val="20"/>
                <w:szCs w:val="20"/>
              </w:rPr>
              <w:t>DOE’s failure to have IEP in effect at beginning of school year</w:t>
            </w:r>
          </w:p>
          <w:p w:rsidR="002B426E" w:rsidRPr="00B7551D" w:rsidRDefault="002B426E" w:rsidP="006A4AA5">
            <w:pPr>
              <w:pStyle w:val="ListParagraph"/>
              <w:numPr>
                <w:ilvl w:val="0"/>
                <w:numId w:val="23"/>
              </w:numPr>
              <w:ind w:left="342" w:hanging="342"/>
              <w:rPr>
                <w:rFonts w:ascii="Arial" w:hAnsi="Arial" w:cs="Arial"/>
                <w:sz w:val="20"/>
                <w:szCs w:val="20"/>
              </w:rPr>
            </w:pPr>
            <w:r w:rsidRPr="00B7551D">
              <w:rPr>
                <w:rFonts w:ascii="Arial" w:hAnsi="Arial" w:cs="Arial"/>
                <w:sz w:val="20"/>
                <w:szCs w:val="20"/>
              </w:rPr>
              <w:t>Stay put</w:t>
            </w:r>
          </w:p>
          <w:p w:rsidR="002B426E" w:rsidRPr="00B7551D" w:rsidRDefault="002B426E" w:rsidP="006A4AA5">
            <w:pPr>
              <w:pStyle w:val="ListParagraph"/>
              <w:numPr>
                <w:ilvl w:val="0"/>
                <w:numId w:val="23"/>
              </w:numPr>
              <w:ind w:left="342" w:hanging="342"/>
              <w:rPr>
                <w:rFonts w:ascii="Arial" w:hAnsi="Arial" w:cs="Arial"/>
                <w:sz w:val="20"/>
                <w:szCs w:val="20"/>
              </w:rPr>
            </w:pPr>
            <w:r w:rsidRPr="00B7551D">
              <w:rPr>
                <w:rFonts w:ascii="Arial" w:hAnsi="Arial" w:cs="Arial"/>
                <w:sz w:val="20"/>
                <w:szCs w:val="20"/>
              </w:rPr>
              <w:lastRenderedPageBreak/>
              <w:t>ESY services</w:t>
            </w:r>
          </w:p>
          <w:p w:rsidR="002B426E" w:rsidRPr="00B7551D" w:rsidRDefault="002B426E" w:rsidP="006A4AA5">
            <w:pPr>
              <w:pStyle w:val="ListParagraph"/>
              <w:numPr>
                <w:ilvl w:val="0"/>
                <w:numId w:val="23"/>
              </w:numPr>
              <w:ind w:left="342" w:hanging="342"/>
              <w:rPr>
                <w:rFonts w:ascii="Arial" w:hAnsi="Arial" w:cs="Arial"/>
                <w:sz w:val="20"/>
                <w:szCs w:val="20"/>
              </w:rPr>
            </w:pPr>
            <w:r w:rsidRPr="00B7551D">
              <w:rPr>
                <w:rFonts w:ascii="Arial" w:hAnsi="Arial" w:cs="Arial"/>
                <w:sz w:val="20"/>
                <w:szCs w:val="20"/>
              </w:rPr>
              <w:t>Whether Act 129, SLH 2011 violates Section 504.</w:t>
            </w:r>
          </w:p>
          <w:p w:rsidR="002B426E" w:rsidRPr="00B7551D" w:rsidRDefault="002B426E" w:rsidP="007C7687">
            <w:pPr>
              <w:rPr>
                <w:rFonts w:ascii="Arial" w:hAnsi="Arial" w:cs="Arial"/>
                <w:sz w:val="20"/>
                <w:szCs w:val="20"/>
              </w:rPr>
            </w:pPr>
          </w:p>
          <w:p w:rsidR="002B426E" w:rsidRPr="00B7551D" w:rsidRDefault="002B426E" w:rsidP="007C7687">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 xml:space="preserve">For Student.  </w:t>
            </w:r>
            <w:r w:rsidRPr="00B7551D">
              <w:rPr>
                <w:rFonts w:ascii="Arial" w:hAnsi="Arial" w:cs="Arial"/>
                <w:sz w:val="20"/>
                <w:szCs w:val="20"/>
              </w:rPr>
              <w:t>Stay put at private school granted.</w:t>
            </w:r>
          </w:p>
          <w:p w:rsidR="002B426E" w:rsidRPr="00B7551D" w:rsidRDefault="002B426E" w:rsidP="007C7687">
            <w:pPr>
              <w:rPr>
                <w:rFonts w:ascii="Arial" w:hAnsi="Arial" w:cs="Arial"/>
                <w:sz w:val="20"/>
                <w:szCs w:val="20"/>
              </w:rPr>
            </w:pPr>
          </w:p>
          <w:p w:rsidR="002B426E" w:rsidRDefault="002B426E" w:rsidP="007C7687">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IEP in effect at the beginning of the school year was identical to one that denied FAPE per decision in DOE-SY-1011-023, hence no valid IEP was in place at the beginning of the school year; (2) IEPs did not describe ESY services needed until January 2011; (3) decision in DOE-SY1011-023 is treated as an agreement by the DOE to private placement under 34 C.F.R. § 300.518(d); because student aged-out of that pre-school placement, the stay put placement becomes the current private school, which offers a program that approximates the pre-school program; (4) Act 129 issue was not pursued at the administrative hearing.</w:t>
            </w:r>
          </w:p>
          <w:p w:rsidR="002B426E" w:rsidRDefault="002B426E" w:rsidP="007C7687">
            <w:pPr>
              <w:rPr>
                <w:rFonts w:ascii="Arial" w:hAnsi="Arial" w:cs="Arial"/>
                <w:sz w:val="20"/>
                <w:szCs w:val="20"/>
              </w:rPr>
            </w:pPr>
          </w:p>
          <w:p w:rsidR="002B426E" w:rsidRPr="00C370FD" w:rsidRDefault="002B426E" w:rsidP="007C7687">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DOE v. M.E., </w:t>
            </w:r>
            <w:r>
              <w:rPr>
                <w:rFonts w:ascii="Arial" w:hAnsi="Arial" w:cs="Arial"/>
                <w:sz w:val="20"/>
                <w:szCs w:val="20"/>
              </w:rPr>
              <w:t xml:space="preserve">Cir. Ct. – </w:t>
            </w:r>
            <w:r>
              <w:rPr>
                <w:rFonts w:ascii="Arial" w:hAnsi="Arial" w:cs="Arial"/>
                <w:b/>
                <w:sz w:val="20"/>
                <w:szCs w:val="20"/>
              </w:rPr>
              <w:t>affirmed</w:t>
            </w:r>
            <w:r>
              <w:rPr>
                <w:rFonts w:ascii="Arial" w:hAnsi="Arial" w:cs="Arial"/>
                <w:sz w:val="20"/>
                <w:szCs w:val="20"/>
              </w:rPr>
              <w:t>, 4/25/2012.</w:t>
            </w:r>
          </w:p>
          <w:p w:rsidR="002B426E" w:rsidRPr="00B7551D" w:rsidRDefault="002B426E" w:rsidP="007C7687">
            <w:pPr>
              <w:rPr>
                <w:rFonts w:ascii="Arial" w:hAnsi="Arial" w:cs="Arial"/>
                <w:sz w:val="20"/>
                <w:szCs w:val="20"/>
              </w:rPr>
            </w:pP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lastRenderedPageBreak/>
              <w:t>DOE-SY1011-092</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Keith H.S. Peck</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Jerrold G.H. Yashiro</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Richard A. Young</w:t>
            </w:r>
          </w:p>
          <w:p w:rsidR="002B426E" w:rsidRPr="00B7551D" w:rsidRDefault="002B426E" w:rsidP="00E35851">
            <w:pPr>
              <w:rPr>
                <w:rFonts w:ascii="Arial" w:hAnsi="Arial" w:cs="Arial"/>
                <w:sz w:val="20"/>
                <w:szCs w:val="20"/>
              </w:rPr>
            </w:pPr>
            <w:r w:rsidRPr="00B7551D">
              <w:rPr>
                <w:rFonts w:ascii="Arial" w:hAnsi="Arial" w:cs="Arial"/>
                <w:sz w:val="20"/>
                <w:szCs w:val="20"/>
              </w:rPr>
              <w:t>7/15/2011</w:t>
            </w:r>
          </w:p>
        </w:tc>
        <w:tc>
          <w:tcPr>
            <w:tcW w:w="5832" w:type="dxa"/>
          </w:tcPr>
          <w:p w:rsidR="002B426E" w:rsidRPr="00B7551D" w:rsidRDefault="002B426E" w:rsidP="00143A17">
            <w:pPr>
              <w:pStyle w:val="ListParagraph"/>
              <w:numPr>
                <w:ilvl w:val="0"/>
                <w:numId w:val="2"/>
              </w:numPr>
              <w:ind w:left="342" w:hanging="342"/>
              <w:rPr>
                <w:rFonts w:ascii="Arial" w:hAnsi="Arial" w:cs="Arial"/>
                <w:sz w:val="20"/>
                <w:szCs w:val="20"/>
              </w:rPr>
            </w:pPr>
            <w:r w:rsidRPr="00B7551D">
              <w:rPr>
                <w:rFonts w:ascii="Arial" w:hAnsi="Arial" w:cs="Arial"/>
                <w:sz w:val="20"/>
                <w:szCs w:val="20"/>
              </w:rPr>
              <w:t>Private school placement;</w:t>
            </w:r>
          </w:p>
          <w:p w:rsidR="002B426E" w:rsidRPr="00B7551D" w:rsidRDefault="002B426E" w:rsidP="00143A17">
            <w:pPr>
              <w:pStyle w:val="ListParagraph"/>
              <w:numPr>
                <w:ilvl w:val="0"/>
                <w:numId w:val="2"/>
              </w:numPr>
              <w:ind w:left="342" w:hanging="342"/>
              <w:rPr>
                <w:rFonts w:ascii="Arial" w:hAnsi="Arial" w:cs="Arial"/>
                <w:sz w:val="20"/>
                <w:szCs w:val="20"/>
              </w:rPr>
            </w:pPr>
            <w:r w:rsidRPr="00B7551D">
              <w:rPr>
                <w:rFonts w:ascii="Arial" w:hAnsi="Arial" w:cs="Arial"/>
                <w:sz w:val="20"/>
                <w:szCs w:val="20"/>
              </w:rPr>
              <w:t>Parent’s right to participate in IEP meeting</w:t>
            </w:r>
          </w:p>
          <w:p w:rsidR="002B426E" w:rsidRPr="00B7551D" w:rsidRDefault="002B426E" w:rsidP="00E35851">
            <w:pPr>
              <w:rPr>
                <w:rFonts w:ascii="Arial" w:hAnsi="Arial" w:cs="Arial"/>
                <w:sz w:val="20"/>
                <w:szCs w:val="20"/>
              </w:rPr>
            </w:pPr>
          </w:p>
          <w:p w:rsidR="002B426E" w:rsidRPr="00B7551D" w:rsidRDefault="002B426E" w:rsidP="00E35851">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r w:rsidRPr="00B7551D">
              <w:rPr>
                <w:rFonts w:ascii="Arial" w:hAnsi="Arial" w:cs="Arial"/>
                <w:sz w:val="20"/>
                <w:szCs w:val="20"/>
              </w:rPr>
              <w:t>.  DOE ordered to reimburse private school tuition.</w:t>
            </w:r>
          </w:p>
          <w:p w:rsidR="002B426E" w:rsidRPr="00B7551D" w:rsidRDefault="002B426E" w:rsidP="00E35851">
            <w:pPr>
              <w:rPr>
                <w:rFonts w:ascii="Arial" w:hAnsi="Arial" w:cs="Arial"/>
                <w:sz w:val="20"/>
                <w:szCs w:val="20"/>
              </w:rPr>
            </w:pPr>
          </w:p>
          <w:p w:rsidR="002B426E" w:rsidRPr="00B7551D" w:rsidRDefault="002B426E" w:rsidP="00E35851">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DOE denied parent the right to participate in IEP meeting by proceeding in absence of mother who could not attend because she was involved in an automobile accident en route to the meeting.  Mother arrived one hour late, but summary of meeting concluded in her absence and opportunity to convene another IEP meeting were not adequate substitutes for full participation where parent had material information to provide regarding child’s disability and need for private school; (2) private school was an appropriate placement.</w:t>
            </w:r>
          </w:p>
          <w:p w:rsidR="002B426E" w:rsidRPr="00B7551D" w:rsidRDefault="002B426E" w:rsidP="00E35851">
            <w:pPr>
              <w:rPr>
                <w:rFonts w:ascii="Arial" w:hAnsi="Arial" w:cs="Arial"/>
                <w:sz w:val="20"/>
                <w:szCs w:val="20"/>
              </w:rPr>
            </w:pP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t>DOE-SY1011-087</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Jerel D. Fonseca</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Gary S. Suganuma</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Haunani H. Alm</w:t>
            </w:r>
          </w:p>
          <w:p w:rsidR="002B426E" w:rsidRPr="00B7551D" w:rsidRDefault="002B426E" w:rsidP="00E35851">
            <w:pPr>
              <w:rPr>
                <w:rFonts w:ascii="Arial" w:hAnsi="Arial" w:cs="Arial"/>
                <w:sz w:val="20"/>
                <w:szCs w:val="20"/>
              </w:rPr>
            </w:pPr>
            <w:r w:rsidRPr="00B7551D">
              <w:rPr>
                <w:rFonts w:ascii="Arial" w:hAnsi="Arial" w:cs="Arial"/>
                <w:sz w:val="20"/>
                <w:szCs w:val="20"/>
              </w:rPr>
              <w:t>7/1/2011</w:t>
            </w:r>
          </w:p>
        </w:tc>
        <w:tc>
          <w:tcPr>
            <w:tcW w:w="5832" w:type="dxa"/>
          </w:tcPr>
          <w:p w:rsidR="002B426E" w:rsidRPr="00B7551D" w:rsidRDefault="002B426E" w:rsidP="00B25096">
            <w:pPr>
              <w:pStyle w:val="ListParagraph"/>
              <w:numPr>
                <w:ilvl w:val="0"/>
                <w:numId w:val="3"/>
              </w:numPr>
              <w:ind w:left="342" w:hanging="342"/>
              <w:rPr>
                <w:rFonts w:ascii="Arial" w:hAnsi="Arial" w:cs="Arial"/>
                <w:sz w:val="20"/>
                <w:szCs w:val="20"/>
              </w:rPr>
            </w:pPr>
            <w:r w:rsidRPr="00B7551D">
              <w:rPr>
                <w:rFonts w:ascii="Arial" w:hAnsi="Arial" w:cs="Arial"/>
                <w:sz w:val="20"/>
                <w:szCs w:val="20"/>
              </w:rPr>
              <w:t>Evaluation of student;</w:t>
            </w:r>
          </w:p>
          <w:p w:rsidR="002B426E" w:rsidRPr="00B7551D" w:rsidRDefault="002B426E" w:rsidP="00B25096">
            <w:pPr>
              <w:pStyle w:val="ListParagraph"/>
              <w:numPr>
                <w:ilvl w:val="0"/>
                <w:numId w:val="3"/>
              </w:numPr>
              <w:ind w:left="342" w:hanging="342"/>
              <w:rPr>
                <w:rFonts w:ascii="Arial" w:hAnsi="Arial" w:cs="Arial"/>
                <w:sz w:val="20"/>
                <w:szCs w:val="20"/>
              </w:rPr>
            </w:pPr>
            <w:r w:rsidRPr="00B7551D">
              <w:rPr>
                <w:rFonts w:ascii="Arial" w:hAnsi="Arial" w:cs="Arial"/>
                <w:sz w:val="20"/>
                <w:szCs w:val="20"/>
              </w:rPr>
              <w:t>Extended school year;</w:t>
            </w:r>
          </w:p>
          <w:p w:rsidR="002B426E" w:rsidRPr="00B7551D" w:rsidRDefault="002B426E" w:rsidP="00B25096">
            <w:pPr>
              <w:pStyle w:val="ListParagraph"/>
              <w:numPr>
                <w:ilvl w:val="0"/>
                <w:numId w:val="3"/>
              </w:numPr>
              <w:ind w:left="342" w:hanging="342"/>
              <w:rPr>
                <w:rFonts w:ascii="Arial" w:hAnsi="Arial" w:cs="Arial"/>
                <w:sz w:val="20"/>
                <w:szCs w:val="20"/>
              </w:rPr>
            </w:pPr>
            <w:r w:rsidRPr="00B7551D">
              <w:rPr>
                <w:rFonts w:ascii="Arial" w:hAnsi="Arial" w:cs="Arial"/>
                <w:sz w:val="20"/>
                <w:szCs w:val="20"/>
              </w:rPr>
              <w:t>Private school placement.</w:t>
            </w:r>
          </w:p>
          <w:p w:rsidR="002B426E" w:rsidRPr="00B7551D" w:rsidRDefault="002B426E" w:rsidP="00E35851">
            <w:pPr>
              <w:rPr>
                <w:rFonts w:ascii="Arial" w:hAnsi="Arial" w:cs="Arial"/>
                <w:sz w:val="20"/>
                <w:szCs w:val="20"/>
              </w:rPr>
            </w:pPr>
          </w:p>
          <w:p w:rsidR="002B426E" w:rsidRPr="00B7551D" w:rsidRDefault="002B426E" w:rsidP="00E35851">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r w:rsidRPr="00B7551D">
              <w:rPr>
                <w:rFonts w:ascii="Arial" w:hAnsi="Arial" w:cs="Arial"/>
                <w:sz w:val="20"/>
                <w:szCs w:val="20"/>
              </w:rPr>
              <w:t>.  DOE ordered to reimburse private school tuition.</w:t>
            </w:r>
          </w:p>
          <w:p w:rsidR="002B426E" w:rsidRPr="00B7551D" w:rsidRDefault="002B426E" w:rsidP="00E35851">
            <w:pPr>
              <w:rPr>
                <w:rFonts w:ascii="Arial" w:hAnsi="Arial" w:cs="Arial"/>
                <w:sz w:val="20"/>
                <w:szCs w:val="20"/>
              </w:rPr>
            </w:pPr>
          </w:p>
          <w:p w:rsidR="002B426E" w:rsidRPr="00B7551D" w:rsidRDefault="002B426E" w:rsidP="00E35851">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DOE evaluated student for ADHD but did not confirm or deny Asperger’s or bipolar disorder; (2) IEP was inadequate because it was based upon outdated PLEPs; (3) anxiety caused by Asperger’s syndrome presented an unfilled need for mental health services; (4) ESY requirement not updated; (5) public school with 1,200 students was inappropriate where student needed small, quiet environment.</w:t>
            </w:r>
          </w:p>
          <w:p w:rsidR="002B426E" w:rsidRPr="00B7551D" w:rsidRDefault="002B426E" w:rsidP="00E35851">
            <w:pPr>
              <w:rPr>
                <w:rFonts w:ascii="Arial" w:hAnsi="Arial" w:cs="Arial"/>
                <w:sz w:val="20"/>
                <w:szCs w:val="20"/>
              </w:rPr>
            </w:pPr>
          </w:p>
        </w:tc>
      </w:tr>
      <w:tr w:rsidR="002B426E" w:rsidRPr="00B7551D" w:rsidTr="001D4597">
        <w:tc>
          <w:tcPr>
            <w:tcW w:w="1888" w:type="dxa"/>
            <w:shd w:val="clear" w:color="auto" w:fill="F2F2F2" w:themeFill="background1" w:themeFillShade="F2"/>
          </w:tcPr>
          <w:p w:rsidR="002B426E" w:rsidRPr="00B7551D" w:rsidRDefault="002B426E" w:rsidP="00C26717">
            <w:pPr>
              <w:rPr>
                <w:rFonts w:ascii="Arial" w:hAnsi="Arial" w:cs="Arial"/>
                <w:sz w:val="20"/>
                <w:szCs w:val="20"/>
              </w:rPr>
            </w:pPr>
            <w:r>
              <w:rPr>
                <w:rFonts w:ascii="Arial" w:hAnsi="Arial" w:cs="Arial"/>
                <w:sz w:val="20"/>
                <w:szCs w:val="20"/>
              </w:rPr>
              <w:lastRenderedPageBreak/>
              <w:t>DOE-SY1011-084</w:t>
            </w:r>
          </w:p>
          <w:p w:rsidR="002B426E" w:rsidRPr="00B7551D" w:rsidRDefault="002B426E" w:rsidP="00C26717">
            <w:pPr>
              <w:rPr>
                <w:rFonts w:ascii="Arial" w:hAnsi="Arial" w:cs="Arial"/>
                <w:sz w:val="20"/>
                <w:szCs w:val="20"/>
              </w:rPr>
            </w:pPr>
            <w:r>
              <w:rPr>
                <w:rFonts w:ascii="Arial" w:hAnsi="Arial" w:cs="Arial"/>
                <w:sz w:val="20"/>
                <w:szCs w:val="20"/>
              </w:rPr>
              <w:t>DOE-SY1011-005</w:t>
            </w:r>
          </w:p>
          <w:p w:rsidR="002B426E" w:rsidRPr="00B7551D" w:rsidRDefault="002B426E" w:rsidP="00C26717">
            <w:pPr>
              <w:rPr>
                <w:rFonts w:ascii="Arial" w:hAnsi="Arial" w:cs="Arial"/>
                <w:sz w:val="20"/>
                <w:szCs w:val="20"/>
              </w:rPr>
            </w:pPr>
            <w:r w:rsidRPr="00B7551D">
              <w:rPr>
                <w:rFonts w:ascii="Arial" w:hAnsi="Arial" w:cs="Arial"/>
                <w:sz w:val="20"/>
                <w:szCs w:val="20"/>
              </w:rPr>
              <w:t>Consolidated</w:t>
            </w:r>
          </w:p>
        </w:tc>
        <w:tc>
          <w:tcPr>
            <w:tcW w:w="2062" w:type="dxa"/>
            <w:shd w:val="clear" w:color="auto" w:fill="F2F2F2" w:themeFill="background1" w:themeFillShade="F2"/>
          </w:tcPr>
          <w:p w:rsidR="002B426E" w:rsidRPr="00B7551D" w:rsidRDefault="002B426E" w:rsidP="00C26717">
            <w:pPr>
              <w:rPr>
                <w:rFonts w:ascii="Arial" w:hAnsi="Arial" w:cs="Arial"/>
                <w:sz w:val="20"/>
                <w:szCs w:val="20"/>
              </w:rPr>
            </w:pPr>
            <w:r w:rsidRPr="00B7551D">
              <w:rPr>
                <w:rFonts w:ascii="Arial" w:hAnsi="Arial" w:cs="Arial"/>
                <w:sz w:val="20"/>
                <w:szCs w:val="20"/>
              </w:rPr>
              <w:t>Jerel D. Fonseca</w:t>
            </w:r>
          </w:p>
        </w:tc>
        <w:tc>
          <w:tcPr>
            <w:tcW w:w="2098" w:type="dxa"/>
            <w:shd w:val="clear" w:color="auto" w:fill="F2F2F2" w:themeFill="background1" w:themeFillShade="F2"/>
          </w:tcPr>
          <w:p w:rsidR="002B426E" w:rsidRPr="00B7551D" w:rsidRDefault="002B426E" w:rsidP="00C26717">
            <w:pPr>
              <w:rPr>
                <w:rFonts w:ascii="Arial" w:hAnsi="Arial" w:cs="Arial"/>
                <w:sz w:val="20"/>
                <w:szCs w:val="20"/>
              </w:rPr>
            </w:pPr>
            <w:r w:rsidRPr="00B7551D">
              <w:rPr>
                <w:rFonts w:ascii="Arial" w:hAnsi="Arial" w:cs="Arial"/>
                <w:sz w:val="20"/>
                <w:szCs w:val="20"/>
              </w:rPr>
              <w:t>Kris Murakami</w:t>
            </w:r>
          </w:p>
        </w:tc>
        <w:tc>
          <w:tcPr>
            <w:tcW w:w="1890" w:type="dxa"/>
            <w:shd w:val="clear" w:color="auto" w:fill="F2F2F2" w:themeFill="background1" w:themeFillShade="F2"/>
          </w:tcPr>
          <w:p w:rsidR="002B426E" w:rsidRPr="00B7551D" w:rsidRDefault="002B426E" w:rsidP="00C26717">
            <w:pPr>
              <w:rPr>
                <w:rFonts w:ascii="Arial" w:hAnsi="Arial" w:cs="Arial"/>
                <w:sz w:val="20"/>
                <w:szCs w:val="20"/>
              </w:rPr>
            </w:pPr>
            <w:r w:rsidRPr="00B7551D">
              <w:rPr>
                <w:rFonts w:ascii="Arial" w:hAnsi="Arial" w:cs="Arial"/>
                <w:sz w:val="20"/>
                <w:szCs w:val="20"/>
              </w:rPr>
              <w:t>Richard A. Young</w:t>
            </w:r>
          </w:p>
          <w:p w:rsidR="002B426E" w:rsidRDefault="002B426E" w:rsidP="00C26717">
            <w:pPr>
              <w:rPr>
                <w:rFonts w:ascii="Arial" w:hAnsi="Arial" w:cs="Arial"/>
                <w:sz w:val="20"/>
                <w:szCs w:val="20"/>
              </w:rPr>
            </w:pPr>
            <w:r w:rsidRPr="00B7551D">
              <w:rPr>
                <w:rFonts w:ascii="Arial" w:hAnsi="Arial" w:cs="Arial"/>
                <w:sz w:val="20"/>
                <w:szCs w:val="20"/>
              </w:rPr>
              <w:t>9/20/2011</w:t>
            </w:r>
          </w:p>
          <w:p w:rsidR="002B426E" w:rsidRDefault="002B426E" w:rsidP="00C26717">
            <w:pPr>
              <w:rPr>
                <w:rFonts w:ascii="Arial" w:hAnsi="Arial" w:cs="Arial"/>
                <w:sz w:val="20"/>
                <w:szCs w:val="20"/>
              </w:rPr>
            </w:pPr>
          </w:p>
          <w:p w:rsidR="002B426E" w:rsidRPr="007A4633" w:rsidRDefault="002B426E" w:rsidP="00C26717">
            <w:pPr>
              <w:rPr>
                <w:rFonts w:ascii="Arial" w:hAnsi="Arial" w:cs="Arial"/>
                <w:sz w:val="20"/>
                <w:szCs w:val="20"/>
              </w:rPr>
            </w:pPr>
          </w:p>
        </w:tc>
        <w:tc>
          <w:tcPr>
            <w:tcW w:w="5832" w:type="dxa"/>
            <w:shd w:val="clear" w:color="auto" w:fill="F2F2F2" w:themeFill="background1" w:themeFillShade="F2"/>
          </w:tcPr>
          <w:p w:rsidR="002B426E" w:rsidRPr="00B7551D" w:rsidRDefault="002B426E" w:rsidP="00C26717">
            <w:pPr>
              <w:pStyle w:val="ListParagraph"/>
              <w:numPr>
                <w:ilvl w:val="0"/>
                <w:numId w:val="20"/>
              </w:numPr>
              <w:ind w:left="342" w:hanging="342"/>
              <w:rPr>
                <w:rFonts w:ascii="Arial" w:hAnsi="Arial" w:cs="Arial"/>
                <w:sz w:val="20"/>
                <w:szCs w:val="20"/>
              </w:rPr>
            </w:pPr>
            <w:r w:rsidRPr="00B7551D">
              <w:rPr>
                <w:rFonts w:ascii="Arial" w:hAnsi="Arial" w:cs="Arial"/>
                <w:sz w:val="20"/>
                <w:szCs w:val="20"/>
              </w:rPr>
              <w:t>Inadequate evaluation of disabilities;</w:t>
            </w:r>
          </w:p>
          <w:p w:rsidR="002B426E" w:rsidRPr="00B7551D" w:rsidRDefault="002B426E" w:rsidP="00C26717">
            <w:pPr>
              <w:pStyle w:val="ListParagraph"/>
              <w:numPr>
                <w:ilvl w:val="0"/>
                <w:numId w:val="20"/>
              </w:numPr>
              <w:ind w:left="342" w:hanging="342"/>
              <w:rPr>
                <w:rFonts w:ascii="Arial" w:hAnsi="Arial" w:cs="Arial"/>
                <w:sz w:val="20"/>
                <w:szCs w:val="20"/>
              </w:rPr>
            </w:pPr>
            <w:r w:rsidRPr="00B7551D">
              <w:rPr>
                <w:rFonts w:ascii="Arial" w:hAnsi="Arial" w:cs="Arial"/>
                <w:sz w:val="20"/>
                <w:szCs w:val="20"/>
              </w:rPr>
              <w:t>Inadequate goals and objectives;</w:t>
            </w:r>
          </w:p>
          <w:p w:rsidR="002B426E" w:rsidRPr="00B7551D" w:rsidRDefault="002B426E" w:rsidP="00C26717">
            <w:pPr>
              <w:pStyle w:val="ListParagraph"/>
              <w:numPr>
                <w:ilvl w:val="0"/>
                <w:numId w:val="20"/>
              </w:numPr>
              <w:ind w:left="342" w:hanging="342"/>
              <w:rPr>
                <w:rFonts w:ascii="Arial" w:hAnsi="Arial" w:cs="Arial"/>
                <w:sz w:val="20"/>
                <w:szCs w:val="20"/>
              </w:rPr>
            </w:pPr>
            <w:r w:rsidRPr="00B7551D">
              <w:rPr>
                <w:rFonts w:ascii="Arial" w:hAnsi="Arial" w:cs="Arial"/>
                <w:sz w:val="20"/>
                <w:szCs w:val="20"/>
              </w:rPr>
              <w:t>Lack of autism-specific services;</w:t>
            </w:r>
          </w:p>
          <w:p w:rsidR="002B426E" w:rsidRPr="00B7551D" w:rsidRDefault="002B426E" w:rsidP="00C26717">
            <w:pPr>
              <w:pStyle w:val="ListParagraph"/>
              <w:numPr>
                <w:ilvl w:val="0"/>
                <w:numId w:val="20"/>
              </w:numPr>
              <w:ind w:left="342" w:hanging="342"/>
              <w:rPr>
                <w:rFonts w:ascii="Arial" w:hAnsi="Arial" w:cs="Arial"/>
                <w:sz w:val="20"/>
                <w:szCs w:val="20"/>
              </w:rPr>
            </w:pPr>
            <w:r w:rsidRPr="00B7551D">
              <w:rPr>
                <w:rFonts w:ascii="Arial" w:hAnsi="Arial" w:cs="Arial"/>
                <w:sz w:val="20"/>
                <w:szCs w:val="20"/>
              </w:rPr>
              <w:t>Reimbursement of tuition for private placement.</w:t>
            </w:r>
          </w:p>
          <w:p w:rsidR="002B426E" w:rsidRPr="00B7551D" w:rsidRDefault="002B426E" w:rsidP="00C26717">
            <w:pPr>
              <w:pStyle w:val="ListParagraph"/>
              <w:ind w:left="0"/>
              <w:rPr>
                <w:rFonts w:ascii="Arial" w:hAnsi="Arial" w:cs="Arial"/>
                <w:sz w:val="20"/>
                <w:szCs w:val="20"/>
              </w:rPr>
            </w:pPr>
          </w:p>
          <w:p w:rsidR="002B426E" w:rsidRPr="00B7551D" w:rsidRDefault="002B426E" w:rsidP="00C26717">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 xml:space="preserve">For Student.  </w:t>
            </w:r>
            <w:r w:rsidRPr="00B7551D">
              <w:rPr>
                <w:rFonts w:ascii="Arial" w:hAnsi="Arial" w:cs="Arial"/>
                <w:sz w:val="20"/>
                <w:szCs w:val="20"/>
              </w:rPr>
              <w:t>Reimbursement for private placement ordered.</w:t>
            </w:r>
          </w:p>
          <w:p w:rsidR="002B426E" w:rsidRPr="00B7551D" w:rsidRDefault="002B426E" w:rsidP="00C26717">
            <w:pPr>
              <w:pStyle w:val="ListParagraph"/>
              <w:ind w:left="0"/>
              <w:rPr>
                <w:rFonts w:ascii="Arial" w:hAnsi="Arial" w:cs="Arial"/>
                <w:sz w:val="20"/>
                <w:szCs w:val="20"/>
              </w:rPr>
            </w:pPr>
          </w:p>
          <w:p w:rsidR="002B426E" w:rsidRDefault="002B426E" w:rsidP="00C26717">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Although academic skills assessment was incomplete, IEP team had received an adequate evaluation of behavioral and speech language needs that were most important; (2) IEP failed to describe severe behavioral problems and did not contain services needed to deal with them; (3) although the home school offered socialization in the least restrictive environment, student first needed to control behavior and develop communication skills; student regressed while at home school, which is indicative that placement there is inappropriate and that student needs autism-specific services provided by private school; (4) parent could not complain about the lack of an academic skills assessment because private school’s report was not provided to the IEP team.</w:t>
            </w:r>
          </w:p>
          <w:p w:rsidR="002B426E" w:rsidRDefault="002B426E" w:rsidP="00C26717">
            <w:pPr>
              <w:pStyle w:val="ListParagraph"/>
              <w:ind w:left="0"/>
              <w:rPr>
                <w:rFonts w:ascii="Arial" w:hAnsi="Arial" w:cs="Arial"/>
                <w:sz w:val="20"/>
                <w:szCs w:val="20"/>
              </w:rPr>
            </w:pPr>
          </w:p>
          <w:p w:rsidR="002B426E" w:rsidRPr="00A22C6A" w:rsidRDefault="002B426E" w:rsidP="00C26717">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Aaron P. v. DOE,</w:t>
            </w:r>
            <w:r>
              <w:rPr>
                <w:rFonts w:ascii="Arial" w:hAnsi="Arial" w:cs="Arial"/>
                <w:sz w:val="20"/>
                <w:szCs w:val="20"/>
              </w:rPr>
              <w:t xml:space="preserve"> </w:t>
            </w:r>
            <w:r w:rsidRPr="001157CE">
              <w:rPr>
                <w:rFonts w:ascii="Arial" w:hAnsi="Arial" w:cs="Arial"/>
                <w:sz w:val="20"/>
                <w:szCs w:val="20"/>
              </w:rPr>
              <w:t>D.</w:t>
            </w:r>
            <w:r>
              <w:rPr>
                <w:rFonts w:ascii="Arial" w:hAnsi="Arial" w:cs="Arial"/>
                <w:sz w:val="20"/>
                <w:szCs w:val="20"/>
              </w:rPr>
              <w:t xml:space="preserve"> Haw. Civ. No. 11-635 ACK-RLP) (consol. </w:t>
            </w:r>
            <w:r>
              <w:rPr>
                <w:rFonts w:ascii="Arial" w:hAnsi="Arial" w:cs="Arial"/>
                <w:i/>
                <w:sz w:val="20"/>
                <w:szCs w:val="20"/>
              </w:rPr>
              <w:t xml:space="preserve">DOE v. Puakielenani P., </w:t>
            </w:r>
            <w:r>
              <w:rPr>
                <w:rFonts w:ascii="Arial" w:hAnsi="Arial" w:cs="Arial"/>
                <w:sz w:val="20"/>
                <w:szCs w:val="20"/>
              </w:rPr>
              <w:t>1</w:t>
            </w:r>
            <w:r w:rsidRPr="00910397">
              <w:rPr>
                <w:rFonts w:ascii="Arial" w:hAnsi="Arial" w:cs="Arial"/>
                <w:sz w:val="20"/>
                <w:szCs w:val="20"/>
                <w:vertAlign w:val="superscript"/>
              </w:rPr>
              <w:t>st</w:t>
            </w:r>
            <w:r>
              <w:rPr>
                <w:rFonts w:ascii="Arial" w:hAnsi="Arial" w:cs="Arial"/>
                <w:sz w:val="20"/>
                <w:szCs w:val="20"/>
              </w:rPr>
              <w:t xml:space="preserve"> Cir. Ct. No. 11-1-2515, removed to D. Haw. Civ. No. 11-711 ACK-RLP) – </w:t>
            </w:r>
            <w:r>
              <w:rPr>
                <w:rFonts w:ascii="Arial" w:hAnsi="Arial" w:cs="Arial"/>
                <w:b/>
                <w:sz w:val="20"/>
                <w:szCs w:val="20"/>
              </w:rPr>
              <w:t>affirmed in part and remanded in part</w:t>
            </w:r>
            <w:r>
              <w:rPr>
                <w:rFonts w:ascii="Arial" w:hAnsi="Arial" w:cs="Arial"/>
                <w:sz w:val="20"/>
                <w:szCs w:val="20"/>
              </w:rPr>
              <w:t xml:space="preserve">, Doc. #100 </w:t>
            </w:r>
            <w:r>
              <w:rPr>
                <w:rFonts w:ascii="Arial" w:hAnsi="Arial" w:cs="Arial"/>
                <w:sz w:val="20"/>
                <w:szCs w:val="20"/>
              </w:rPr>
              <w:lastRenderedPageBreak/>
              <w:t xml:space="preserve">(9/17/2012) </w:t>
            </w:r>
            <w:r w:rsidRPr="001157CE">
              <w:rPr>
                <w:rFonts w:ascii="Arial" w:hAnsi="Arial" w:cs="Arial"/>
                <w:sz w:val="20"/>
                <w:szCs w:val="20"/>
              </w:rPr>
              <w:t>2012 WL 4321715</w:t>
            </w:r>
            <w:r>
              <w:rPr>
                <w:rFonts w:ascii="Arial" w:hAnsi="Arial" w:cs="Arial"/>
                <w:sz w:val="20"/>
                <w:szCs w:val="20"/>
              </w:rPr>
              <w:t xml:space="preserve">:  (1)  </w:t>
            </w:r>
            <w:r w:rsidRPr="001157CE">
              <w:rPr>
                <w:rFonts w:ascii="Arial" w:hAnsi="Arial" w:cs="Arial"/>
                <w:sz w:val="20"/>
                <w:szCs w:val="20"/>
              </w:rPr>
              <w:t xml:space="preserve">administrative exhaustion does not apply to motion for stay put unless the motion is based upon a denial of FAPE; thus, claim that violation of stay put denied FAPE must be raised first at the administrative level; (2) issue of Act 129’s validity is not ripe because stay put payments are being made; (3) DOE’s claim for equitable relief could include restitution of funds paid pursuant to stay put; payment does not, therefore, render claim moot; (4) parent’s failure to provide data to DOE did not preclude claim that DOE failed to evaluate child; (5) hearings officer’s findings regarding denial of FAPE (2009 IEP) and provision of FAPE (2010 IEP) were thorough and thoughtful; (6) case is remanded to determine </w:t>
            </w:r>
            <w:r>
              <w:rPr>
                <w:rFonts w:ascii="Arial" w:hAnsi="Arial" w:cs="Arial"/>
                <w:sz w:val="20"/>
                <w:szCs w:val="20"/>
              </w:rPr>
              <w:t xml:space="preserve">whether hearings officer used correct standard to determine </w:t>
            </w:r>
            <w:r w:rsidRPr="001157CE">
              <w:rPr>
                <w:rFonts w:ascii="Arial" w:hAnsi="Arial" w:cs="Arial"/>
                <w:sz w:val="20"/>
                <w:szCs w:val="20"/>
              </w:rPr>
              <w:t>placement, whether DOE implemented IEP, whether cost of private evaluations should be reimbursed, and whether compensatory education should be awarded; (7) parental placement was appropriate despite lack of licensed staff, and private placement need not be a “school” under state law.</w:t>
            </w:r>
          </w:p>
          <w:p w:rsidR="002B426E" w:rsidRPr="00B7551D" w:rsidRDefault="002B426E" w:rsidP="00C26717">
            <w:pPr>
              <w:pStyle w:val="ListParagraph"/>
              <w:ind w:left="0"/>
              <w:rPr>
                <w:rFonts w:ascii="Arial" w:hAnsi="Arial" w:cs="Arial"/>
                <w:sz w:val="20"/>
                <w:szCs w:val="20"/>
              </w:rPr>
            </w:pPr>
          </w:p>
        </w:tc>
      </w:tr>
      <w:tr w:rsidR="002B426E" w:rsidRPr="00B7551D" w:rsidTr="001D4597">
        <w:tc>
          <w:tcPr>
            <w:tcW w:w="1888" w:type="dxa"/>
            <w:shd w:val="clear" w:color="auto" w:fill="FFFFFF" w:themeFill="background1"/>
          </w:tcPr>
          <w:p w:rsidR="002B426E" w:rsidRPr="00B7551D" w:rsidRDefault="002B426E" w:rsidP="0044146C">
            <w:pPr>
              <w:rPr>
                <w:rFonts w:ascii="Arial" w:hAnsi="Arial" w:cs="Arial"/>
                <w:sz w:val="20"/>
                <w:szCs w:val="20"/>
              </w:rPr>
            </w:pPr>
            <w:r>
              <w:rPr>
                <w:rFonts w:ascii="Arial" w:hAnsi="Arial" w:cs="Arial"/>
                <w:sz w:val="20"/>
                <w:szCs w:val="20"/>
              </w:rPr>
              <w:lastRenderedPageBreak/>
              <w:t>DOE-SY1011-084R</w:t>
            </w:r>
          </w:p>
          <w:p w:rsidR="002B426E" w:rsidRPr="00B7551D" w:rsidRDefault="002B426E" w:rsidP="0044146C">
            <w:pPr>
              <w:rPr>
                <w:rFonts w:ascii="Arial" w:hAnsi="Arial" w:cs="Arial"/>
                <w:sz w:val="20"/>
                <w:szCs w:val="20"/>
              </w:rPr>
            </w:pPr>
            <w:r>
              <w:rPr>
                <w:rFonts w:ascii="Arial" w:hAnsi="Arial" w:cs="Arial"/>
                <w:sz w:val="20"/>
                <w:szCs w:val="20"/>
              </w:rPr>
              <w:t>DOE-SY1011-005R</w:t>
            </w:r>
          </w:p>
          <w:p w:rsidR="002B426E" w:rsidRDefault="002B426E" w:rsidP="0044146C">
            <w:pPr>
              <w:rPr>
                <w:rFonts w:ascii="Arial" w:hAnsi="Arial" w:cs="Arial"/>
                <w:sz w:val="20"/>
                <w:szCs w:val="20"/>
              </w:rPr>
            </w:pPr>
            <w:r w:rsidRPr="00B7551D">
              <w:rPr>
                <w:rFonts w:ascii="Arial" w:hAnsi="Arial" w:cs="Arial"/>
                <w:sz w:val="20"/>
                <w:szCs w:val="20"/>
              </w:rPr>
              <w:t>Consolidated</w:t>
            </w:r>
          </w:p>
        </w:tc>
        <w:tc>
          <w:tcPr>
            <w:tcW w:w="2062" w:type="dxa"/>
            <w:shd w:val="clear" w:color="auto" w:fill="FFFFFF" w:themeFill="background1"/>
          </w:tcPr>
          <w:p w:rsidR="002B426E" w:rsidRPr="00B7551D" w:rsidRDefault="002B426E" w:rsidP="00B901FB">
            <w:pPr>
              <w:rPr>
                <w:rFonts w:ascii="Arial" w:hAnsi="Arial" w:cs="Arial"/>
                <w:sz w:val="20"/>
                <w:szCs w:val="20"/>
              </w:rPr>
            </w:pPr>
            <w:r w:rsidRPr="00B7551D">
              <w:rPr>
                <w:rFonts w:ascii="Arial" w:hAnsi="Arial" w:cs="Arial"/>
                <w:sz w:val="20"/>
                <w:szCs w:val="20"/>
              </w:rPr>
              <w:t>Jerel D. Fonseca</w:t>
            </w:r>
          </w:p>
        </w:tc>
        <w:tc>
          <w:tcPr>
            <w:tcW w:w="2098" w:type="dxa"/>
            <w:shd w:val="clear" w:color="auto" w:fill="FFFFFF" w:themeFill="background1"/>
          </w:tcPr>
          <w:p w:rsidR="002B426E" w:rsidRPr="00B7551D" w:rsidRDefault="002B426E" w:rsidP="00B901FB">
            <w:pPr>
              <w:rPr>
                <w:rFonts w:ascii="Arial" w:hAnsi="Arial" w:cs="Arial"/>
                <w:sz w:val="20"/>
                <w:szCs w:val="20"/>
              </w:rPr>
            </w:pPr>
            <w:r w:rsidRPr="00B7551D">
              <w:rPr>
                <w:rFonts w:ascii="Arial" w:hAnsi="Arial" w:cs="Arial"/>
                <w:sz w:val="20"/>
                <w:szCs w:val="20"/>
              </w:rPr>
              <w:t>Kris Murakami</w:t>
            </w:r>
          </w:p>
        </w:tc>
        <w:tc>
          <w:tcPr>
            <w:tcW w:w="1890" w:type="dxa"/>
            <w:shd w:val="clear" w:color="auto" w:fill="FFFFFF" w:themeFill="background1"/>
          </w:tcPr>
          <w:p w:rsidR="002B426E" w:rsidRPr="00B7551D" w:rsidRDefault="002B426E" w:rsidP="00B901FB">
            <w:pPr>
              <w:rPr>
                <w:rFonts w:ascii="Arial" w:hAnsi="Arial" w:cs="Arial"/>
                <w:sz w:val="20"/>
                <w:szCs w:val="20"/>
              </w:rPr>
            </w:pPr>
            <w:r w:rsidRPr="00B7551D">
              <w:rPr>
                <w:rFonts w:ascii="Arial" w:hAnsi="Arial" w:cs="Arial"/>
                <w:sz w:val="20"/>
                <w:szCs w:val="20"/>
              </w:rPr>
              <w:t>Richard A. Young</w:t>
            </w:r>
          </w:p>
          <w:p w:rsidR="002B426E" w:rsidRPr="007A4633" w:rsidRDefault="002B426E" w:rsidP="00B901FB">
            <w:pPr>
              <w:rPr>
                <w:rFonts w:ascii="Arial" w:hAnsi="Arial" w:cs="Arial"/>
                <w:sz w:val="20"/>
                <w:szCs w:val="20"/>
              </w:rPr>
            </w:pPr>
            <w:r>
              <w:rPr>
                <w:rFonts w:ascii="Arial" w:hAnsi="Arial" w:cs="Arial"/>
                <w:sz w:val="20"/>
                <w:szCs w:val="20"/>
              </w:rPr>
              <w:t>5/3/2013</w:t>
            </w:r>
          </w:p>
        </w:tc>
        <w:tc>
          <w:tcPr>
            <w:tcW w:w="5832" w:type="dxa"/>
            <w:shd w:val="clear" w:color="auto" w:fill="FFFFFF" w:themeFill="background1"/>
          </w:tcPr>
          <w:p w:rsidR="002B426E" w:rsidRDefault="002B426E" w:rsidP="00076F3A">
            <w:pPr>
              <w:pStyle w:val="ListParagraph"/>
              <w:numPr>
                <w:ilvl w:val="0"/>
                <w:numId w:val="92"/>
              </w:numPr>
              <w:rPr>
                <w:rFonts w:ascii="Arial" w:hAnsi="Arial" w:cs="Arial"/>
                <w:sz w:val="20"/>
                <w:szCs w:val="20"/>
              </w:rPr>
            </w:pPr>
            <w:r>
              <w:rPr>
                <w:rFonts w:ascii="Arial" w:hAnsi="Arial" w:cs="Arial"/>
                <w:sz w:val="20"/>
                <w:szCs w:val="20"/>
              </w:rPr>
              <w:t>Standard to determine placement;</w:t>
            </w:r>
          </w:p>
          <w:p w:rsidR="002B426E" w:rsidRPr="0086664D" w:rsidRDefault="002B426E" w:rsidP="00076F3A">
            <w:pPr>
              <w:pStyle w:val="ListParagraph"/>
              <w:numPr>
                <w:ilvl w:val="0"/>
                <w:numId w:val="92"/>
              </w:numPr>
              <w:rPr>
                <w:rFonts w:ascii="Arial" w:hAnsi="Arial" w:cs="Arial"/>
                <w:sz w:val="20"/>
                <w:szCs w:val="20"/>
              </w:rPr>
            </w:pPr>
            <w:r>
              <w:rPr>
                <w:rFonts w:ascii="Arial" w:hAnsi="Arial" w:cs="Arial"/>
                <w:sz w:val="20"/>
                <w:szCs w:val="20"/>
              </w:rPr>
              <w:t>Implementation of</w:t>
            </w:r>
            <w:r w:rsidRPr="0086664D">
              <w:rPr>
                <w:rFonts w:ascii="Arial" w:hAnsi="Arial" w:cs="Arial"/>
                <w:sz w:val="20"/>
                <w:szCs w:val="20"/>
              </w:rPr>
              <w:t xml:space="preserve"> IEP;</w:t>
            </w:r>
          </w:p>
          <w:p w:rsidR="002B426E" w:rsidRDefault="002B426E" w:rsidP="00076F3A">
            <w:pPr>
              <w:pStyle w:val="ListParagraph"/>
              <w:numPr>
                <w:ilvl w:val="0"/>
                <w:numId w:val="92"/>
              </w:numPr>
              <w:rPr>
                <w:rFonts w:ascii="Arial" w:hAnsi="Arial" w:cs="Arial"/>
                <w:sz w:val="20"/>
                <w:szCs w:val="20"/>
              </w:rPr>
            </w:pPr>
            <w:r>
              <w:rPr>
                <w:rFonts w:ascii="Arial" w:hAnsi="Arial" w:cs="Arial"/>
                <w:sz w:val="20"/>
                <w:szCs w:val="20"/>
              </w:rPr>
              <w:t>Reimbursement for private evaluations;</w:t>
            </w:r>
          </w:p>
          <w:p w:rsidR="002B426E" w:rsidRDefault="002B426E" w:rsidP="00076F3A">
            <w:pPr>
              <w:pStyle w:val="ListParagraph"/>
              <w:numPr>
                <w:ilvl w:val="0"/>
                <w:numId w:val="92"/>
              </w:numPr>
              <w:rPr>
                <w:rFonts w:ascii="Arial" w:hAnsi="Arial" w:cs="Arial"/>
                <w:sz w:val="20"/>
                <w:szCs w:val="20"/>
              </w:rPr>
            </w:pPr>
            <w:r w:rsidRPr="001157CE">
              <w:rPr>
                <w:rFonts w:ascii="Arial" w:hAnsi="Arial" w:cs="Arial"/>
                <w:sz w:val="20"/>
                <w:szCs w:val="20"/>
              </w:rPr>
              <w:t>compensa</w:t>
            </w:r>
            <w:r>
              <w:rPr>
                <w:rFonts w:ascii="Arial" w:hAnsi="Arial" w:cs="Arial"/>
                <w:sz w:val="20"/>
                <w:szCs w:val="20"/>
              </w:rPr>
              <w:t>tory education</w:t>
            </w:r>
          </w:p>
          <w:p w:rsidR="002B426E" w:rsidRDefault="002B426E" w:rsidP="0086664D">
            <w:pPr>
              <w:pStyle w:val="ListParagraph"/>
              <w:ind w:left="0"/>
              <w:rPr>
                <w:rFonts w:ascii="Arial" w:hAnsi="Arial" w:cs="Arial"/>
                <w:sz w:val="20"/>
                <w:szCs w:val="20"/>
              </w:rPr>
            </w:pPr>
          </w:p>
          <w:p w:rsidR="002B426E" w:rsidRDefault="002B426E" w:rsidP="0086664D">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B426E" w:rsidRDefault="002B426E" w:rsidP="0086664D">
            <w:pPr>
              <w:pStyle w:val="ListParagraph"/>
              <w:ind w:left="0"/>
              <w:rPr>
                <w:rFonts w:ascii="Arial" w:hAnsi="Arial" w:cs="Arial"/>
                <w:sz w:val="20"/>
                <w:szCs w:val="20"/>
              </w:rPr>
            </w:pPr>
          </w:p>
          <w:p w:rsidR="002B426E" w:rsidRDefault="002B426E" w:rsidP="0086664D">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Placement factors specified </w:t>
            </w:r>
            <w:r w:rsidRPr="00A22C6A">
              <w:rPr>
                <w:rFonts w:ascii="Arial" w:hAnsi="Arial" w:cs="Arial"/>
                <w:sz w:val="20"/>
                <w:szCs w:val="20"/>
              </w:rPr>
              <w:t xml:space="preserve">in </w:t>
            </w:r>
            <w:r w:rsidRPr="00A22C6A">
              <w:rPr>
                <w:rFonts w:ascii="Arial" w:hAnsi="Arial" w:cs="Arial"/>
                <w:i/>
                <w:iCs/>
                <w:sz w:val="20"/>
                <w:szCs w:val="20"/>
              </w:rPr>
              <w:t>Sacramento City Unified School District v. Rachel H.</w:t>
            </w:r>
            <w:r w:rsidRPr="00A22C6A">
              <w:rPr>
                <w:rFonts w:ascii="Arial" w:hAnsi="Arial" w:cs="Arial"/>
                <w:sz w:val="20"/>
                <w:szCs w:val="20"/>
              </w:rPr>
              <w:t>, 14 F.3d 1398, 1400-01 (9th Cir. 1994)</w:t>
            </w:r>
            <w:r>
              <w:rPr>
                <w:rFonts w:ascii="Arial" w:hAnsi="Arial" w:cs="Arial"/>
                <w:sz w:val="20"/>
                <w:szCs w:val="20"/>
              </w:rPr>
              <w:t xml:space="preserve"> were based on facts known to the IEP team when the 2010 IEP was prepared; private school placement is justified by the severity of student’s disability and inability to succeed in the home school; (2) Student made progress after returning to home school for 2-1/2 months, although self-injurious behaviors increased and progress measured included nine months at private school; DOE implemented IEP despite video-taping by parent for 2 hours per week that distracted Student and made staff uncomfortable; (3) compensatory education denied for 2-1/2 months student attended home school because parent’s “excessive” videotaping at school </w:t>
            </w:r>
            <w:r>
              <w:rPr>
                <w:rFonts w:ascii="Arial" w:hAnsi="Arial" w:cs="Arial"/>
                <w:sz w:val="20"/>
                <w:szCs w:val="20"/>
              </w:rPr>
              <w:lastRenderedPageBreak/>
              <w:t>distracted student and intimidated DOE staff; (4) cost of private evaluation denied where DOE conducted its own evaluation.</w:t>
            </w:r>
          </w:p>
          <w:p w:rsidR="002B426E" w:rsidRPr="0086664D" w:rsidRDefault="002B426E" w:rsidP="0086664D">
            <w:pPr>
              <w:pStyle w:val="ListParagraph"/>
              <w:ind w:left="0"/>
              <w:rPr>
                <w:rFonts w:ascii="Arial" w:hAnsi="Arial" w:cs="Arial"/>
                <w:sz w:val="20"/>
                <w:szCs w:val="20"/>
              </w:rPr>
            </w:pPr>
          </w:p>
        </w:tc>
      </w:tr>
      <w:tr w:rsidR="002B426E" w:rsidRPr="00B7551D" w:rsidTr="001D4597">
        <w:tc>
          <w:tcPr>
            <w:tcW w:w="1888" w:type="dxa"/>
            <w:shd w:val="clear" w:color="auto" w:fill="F2F2F2" w:themeFill="background1" w:themeFillShade="F2"/>
          </w:tcPr>
          <w:p w:rsidR="002B426E" w:rsidRPr="00B7551D" w:rsidRDefault="002B426E" w:rsidP="00C26717">
            <w:pPr>
              <w:rPr>
                <w:rFonts w:ascii="Arial" w:hAnsi="Arial" w:cs="Arial"/>
                <w:sz w:val="20"/>
                <w:szCs w:val="20"/>
              </w:rPr>
            </w:pPr>
            <w:r w:rsidRPr="00B7551D">
              <w:rPr>
                <w:rFonts w:ascii="Arial" w:hAnsi="Arial" w:cs="Arial"/>
                <w:sz w:val="20"/>
                <w:szCs w:val="20"/>
              </w:rPr>
              <w:lastRenderedPageBreak/>
              <w:t>DOE-SY1011-082</w:t>
            </w:r>
          </w:p>
        </w:tc>
        <w:tc>
          <w:tcPr>
            <w:tcW w:w="2062" w:type="dxa"/>
            <w:shd w:val="clear" w:color="auto" w:fill="F2F2F2" w:themeFill="background1" w:themeFillShade="F2"/>
          </w:tcPr>
          <w:p w:rsidR="002B426E" w:rsidRPr="00B7551D" w:rsidRDefault="002B426E" w:rsidP="00C26717">
            <w:pPr>
              <w:rPr>
                <w:rFonts w:ascii="Arial" w:hAnsi="Arial" w:cs="Arial"/>
                <w:sz w:val="20"/>
                <w:szCs w:val="20"/>
              </w:rPr>
            </w:pPr>
            <w:r w:rsidRPr="00B7551D">
              <w:rPr>
                <w:rFonts w:ascii="Arial" w:hAnsi="Arial" w:cs="Arial"/>
                <w:sz w:val="20"/>
                <w:szCs w:val="20"/>
              </w:rPr>
              <w:t>Joseph L. Rome</w:t>
            </w:r>
          </w:p>
        </w:tc>
        <w:tc>
          <w:tcPr>
            <w:tcW w:w="2098" w:type="dxa"/>
            <w:shd w:val="clear" w:color="auto" w:fill="F2F2F2" w:themeFill="background1" w:themeFillShade="F2"/>
          </w:tcPr>
          <w:p w:rsidR="002B426E" w:rsidRPr="00B7551D" w:rsidRDefault="002B426E" w:rsidP="00C26717">
            <w:pPr>
              <w:rPr>
                <w:rFonts w:ascii="Arial" w:hAnsi="Arial" w:cs="Arial"/>
                <w:sz w:val="20"/>
                <w:szCs w:val="20"/>
              </w:rPr>
            </w:pPr>
            <w:r w:rsidRPr="00B7551D">
              <w:rPr>
                <w:rFonts w:ascii="Arial" w:hAnsi="Arial" w:cs="Arial"/>
                <w:sz w:val="20"/>
                <w:szCs w:val="20"/>
              </w:rPr>
              <w:t>Michelle M.L. Puu</w:t>
            </w:r>
          </w:p>
        </w:tc>
        <w:tc>
          <w:tcPr>
            <w:tcW w:w="1890" w:type="dxa"/>
            <w:shd w:val="clear" w:color="auto" w:fill="F2F2F2" w:themeFill="background1" w:themeFillShade="F2"/>
          </w:tcPr>
          <w:p w:rsidR="002B426E" w:rsidRPr="00B7551D" w:rsidRDefault="002B426E" w:rsidP="00C26717">
            <w:pPr>
              <w:rPr>
                <w:rFonts w:ascii="Arial" w:hAnsi="Arial" w:cs="Arial"/>
                <w:sz w:val="20"/>
                <w:szCs w:val="20"/>
              </w:rPr>
            </w:pPr>
            <w:r w:rsidRPr="00B7551D">
              <w:rPr>
                <w:rFonts w:ascii="Arial" w:hAnsi="Arial" w:cs="Arial"/>
                <w:sz w:val="20"/>
                <w:szCs w:val="20"/>
              </w:rPr>
              <w:t>Richard A. Young</w:t>
            </w:r>
          </w:p>
          <w:p w:rsidR="002B426E" w:rsidRPr="00B7551D" w:rsidRDefault="002B426E" w:rsidP="00C26717">
            <w:pPr>
              <w:rPr>
                <w:rFonts w:ascii="Arial" w:hAnsi="Arial" w:cs="Arial"/>
                <w:sz w:val="20"/>
                <w:szCs w:val="20"/>
              </w:rPr>
            </w:pPr>
            <w:r w:rsidRPr="00B7551D">
              <w:rPr>
                <w:rFonts w:ascii="Arial" w:hAnsi="Arial" w:cs="Arial"/>
                <w:sz w:val="20"/>
                <w:szCs w:val="20"/>
              </w:rPr>
              <w:t>6/14/2011</w:t>
            </w:r>
          </w:p>
        </w:tc>
        <w:tc>
          <w:tcPr>
            <w:tcW w:w="5832" w:type="dxa"/>
            <w:shd w:val="clear" w:color="auto" w:fill="F2F2F2" w:themeFill="background1" w:themeFillShade="F2"/>
          </w:tcPr>
          <w:p w:rsidR="002B426E" w:rsidRPr="00B7551D" w:rsidRDefault="002B426E" w:rsidP="00C26717">
            <w:pPr>
              <w:pStyle w:val="ListParagraph"/>
              <w:numPr>
                <w:ilvl w:val="0"/>
                <w:numId w:val="6"/>
              </w:numPr>
              <w:ind w:left="342" w:hanging="342"/>
              <w:rPr>
                <w:rFonts w:ascii="Arial" w:hAnsi="Arial" w:cs="Arial"/>
                <w:sz w:val="20"/>
                <w:szCs w:val="20"/>
              </w:rPr>
            </w:pPr>
            <w:r w:rsidRPr="00B7551D">
              <w:rPr>
                <w:rFonts w:ascii="Arial" w:hAnsi="Arial" w:cs="Arial"/>
                <w:sz w:val="20"/>
                <w:szCs w:val="20"/>
              </w:rPr>
              <w:t>Parents’ participation in IEP process;</w:t>
            </w:r>
          </w:p>
          <w:p w:rsidR="002B426E" w:rsidRPr="00B7551D" w:rsidRDefault="002B426E" w:rsidP="00C26717">
            <w:pPr>
              <w:pStyle w:val="ListParagraph"/>
              <w:numPr>
                <w:ilvl w:val="0"/>
                <w:numId w:val="6"/>
              </w:numPr>
              <w:ind w:left="342" w:hanging="342"/>
              <w:rPr>
                <w:rFonts w:ascii="Arial" w:hAnsi="Arial" w:cs="Arial"/>
                <w:sz w:val="20"/>
                <w:szCs w:val="20"/>
              </w:rPr>
            </w:pPr>
            <w:r w:rsidRPr="00B7551D">
              <w:rPr>
                <w:rFonts w:ascii="Arial" w:hAnsi="Arial" w:cs="Arial"/>
                <w:sz w:val="20"/>
                <w:szCs w:val="20"/>
              </w:rPr>
              <w:t>Private school’s participation in IEP process;</w:t>
            </w:r>
          </w:p>
          <w:p w:rsidR="002B426E" w:rsidRPr="00B7551D" w:rsidRDefault="002B426E" w:rsidP="00C26717">
            <w:pPr>
              <w:pStyle w:val="ListParagraph"/>
              <w:numPr>
                <w:ilvl w:val="0"/>
                <w:numId w:val="6"/>
              </w:numPr>
              <w:ind w:left="342" w:hanging="342"/>
              <w:rPr>
                <w:rFonts w:ascii="Arial" w:hAnsi="Arial" w:cs="Arial"/>
                <w:sz w:val="20"/>
                <w:szCs w:val="20"/>
              </w:rPr>
            </w:pPr>
            <w:r w:rsidRPr="00B7551D">
              <w:rPr>
                <w:rFonts w:ascii="Arial" w:hAnsi="Arial" w:cs="Arial"/>
                <w:sz w:val="20"/>
                <w:szCs w:val="20"/>
              </w:rPr>
              <w:t>Private school placement</w:t>
            </w:r>
          </w:p>
          <w:p w:rsidR="002B426E" w:rsidRPr="00B7551D" w:rsidRDefault="002B426E" w:rsidP="00C26717">
            <w:pPr>
              <w:pStyle w:val="ListParagraph"/>
              <w:ind w:left="0"/>
              <w:rPr>
                <w:rFonts w:ascii="Arial" w:hAnsi="Arial" w:cs="Arial"/>
                <w:sz w:val="20"/>
                <w:szCs w:val="20"/>
              </w:rPr>
            </w:pPr>
          </w:p>
          <w:p w:rsidR="002B426E" w:rsidRPr="00B7551D" w:rsidRDefault="002B426E" w:rsidP="00C26717">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r w:rsidRPr="00B7551D">
              <w:rPr>
                <w:rFonts w:ascii="Arial" w:hAnsi="Arial" w:cs="Arial"/>
                <w:sz w:val="20"/>
                <w:szCs w:val="20"/>
              </w:rPr>
              <w:t>.</w:t>
            </w:r>
          </w:p>
          <w:p w:rsidR="002B426E" w:rsidRPr="00B7551D" w:rsidRDefault="002B426E" w:rsidP="00C26717">
            <w:pPr>
              <w:pStyle w:val="ListParagraph"/>
              <w:ind w:left="0"/>
              <w:rPr>
                <w:rFonts w:ascii="Arial" w:hAnsi="Arial" w:cs="Arial"/>
                <w:sz w:val="20"/>
                <w:szCs w:val="20"/>
              </w:rPr>
            </w:pPr>
          </w:p>
          <w:p w:rsidR="002B426E" w:rsidRPr="00B7551D" w:rsidRDefault="002B426E" w:rsidP="00C26717">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DOE was justified in holding IEP meeting on date parent was sick because it could not re-schedule a date convenient for DOE participants prior to the annual review date; (2) home school was appropriate placement for high-functioning student with autism; (3) IEP was appropriate even though updated information was not included because parent’s consent to provide it was not received until after the IEP meeting.</w:t>
            </w:r>
          </w:p>
          <w:p w:rsidR="002B426E" w:rsidRPr="00B7551D" w:rsidRDefault="002B426E" w:rsidP="00C26717">
            <w:pPr>
              <w:pStyle w:val="ListParagraph"/>
              <w:ind w:left="0"/>
              <w:rPr>
                <w:rFonts w:ascii="Arial" w:hAnsi="Arial" w:cs="Arial"/>
                <w:sz w:val="20"/>
                <w:szCs w:val="20"/>
              </w:rPr>
            </w:pPr>
          </w:p>
          <w:p w:rsidR="002B426E" w:rsidRPr="00B7551D" w:rsidRDefault="002B426E" w:rsidP="00C26717">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Doug C. v. DOE</w:t>
            </w:r>
            <w:r w:rsidRPr="00B7551D">
              <w:rPr>
                <w:rFonts w:ascii="Arial" w:hAnsi="Arial" w:cs="Arial"/>
                <w:sz w:val="20"/>
                <w:szCs w:val="20"/>
              </w:rPr>
              <w:t xml:space="preserve">, D. Haw., Civ. No. 11-441 KSC (Keith H.S. Peck for appellant), Doc. # 24, 12/12/2011 – </w:t>
            </w:r>
            <w:r w:rsidRPr="00B7551D">
              <w:rPr>
                <w:rFonts w:ascii="Arial" w:hAnsi="Arial" w:cs="Arial"/>
                <w:b/>
                <w:sz w:val="20"/>
                <w:szCs w:val="20"/>
              </w:rPr>
              <w:t>affirmed.</w:t>
            </w:r>
            <w:r w:rsidRPr="00B7551D">
              <w:rPr>
                <w:rFonts w:ascii="Arial" w:hAnsi="Arial" w:cs="Arial"/>
                <w:sz w:val="20"/>
                <w:szCs w:val="20"/>
              </w:rPr>
              <w:t xml:space="preserve">  (1) DOE provided ample opportunities for parent to participate in IEP meeting, either personally or by telephone.  Parent attended subsequent IEP review meeting, but had no comments on the IEP.  Parent’s nonattendance at earlier IEP meeting, therefore, was not a denial of FAPE; (2) IDEA does not require a transition plan to move from private to public school, and record did not show that a plan was required to meet student’s unique needs.</w:t>
            </w:r>
          </w:p>
          <w:p w:rsidR="002B426E" w:rsidRPr="00B7551D" w:rsidRDefault="002B426E" w:rsidP="00C26717">
            <w:pPr>
              <w:pStyle w:val="ListParagraph"/>
              <w:ind w:left="0"/>
              <w:rPr>
                <w:rFonts w:ascii="Arial" w:hAnsi="Arial" w:cs="Arial"/>
                <w:sz w:val="20"/>
                <w:szCs w:val="20"/>
              </w:rPr>
            </w:pPr>
          </w:p>
          <w:p w:rsidR="002B426E" w:rsidRPr="00411994" w:rsidRDefault="002B426E" w:rsidP="00C26717">
            <w:pPr>
              <w:autoSpaceDE w:val="0"/>
              <w:autoSpaceDN w:val="0"/>
              <w:adjustRightInd w:val="0"/>
              <w:rPr>
                <w:rFonts w:ascii="Arial" w:hAnsi="Arial" w:cs="Arial"/>
                <w:sz w:val="20"/>
                <w:szCs w:val="20"/>
              </w:rPr>
            </w:pPr>
            <w:r w:rsidRPr="00B7551D">
              <w:rPr>
                <w:rFonts w:ascii="Arial" w:hAnsi="Arial" w:cs="Arial"/>
                <w:sz w:val="20"/>
                <w:szCs w:val="20"/>
                <w:u w:val="single"/>
              </w:rPr>
              <w:t>FURTHER APPEAL</w:t>
            </w:r>
            <w:r w:rsidRPr="00B7551D">
              <w:rPr>
                <w:rFonts w:ascii="Arial" w:hAnsi="Arial" w:cs="Arial"/>
                <w:sz w:val="20"/>
                <w:szCs w:val="20"/>
              </w:rPr>
              <w:t>:  9</w:t>
            </w:r>
            <w:r w:rsidRPr="00B7551D">
              <w:rPr>
                <w:rFonts w:ascii="Arial" w:hAnsi="Arial" w:cs="Arial"/>
                <w:sz w:val="20"/>
                <w:szCs w:val="20"/>
                <w:vertAlign w:val="superscript"/>
              </w:rPr>
              <w:t>th</w:t>
            </w:r>
            <w:r>
              <w:rPr>
                <w:rFonts w:ascii="Arial" w:hAnsi="Arial" w:cs="Arial"/>
                <w:sz w:val="20"/>
                <w:szCs w:val="20"/>
              </w:rPr>
              <w:t xml:space="preserve"> Cir. No. 12-15079 (Keith Peck for appellant) – </w:t>
            </w:r>
            <w:r>
              <w:rPr>
                <w:rFonts w:ascii="Arial" w:hAnsi="Arial" w:cs="Arial"/>
                <w:b/>
                <w:sz w:val="20"/>
                <w:szCs w:val="20"/>
              </w:rPr>
              <w:t xml:space="preserve">Reversed and remanded, </w:t>
            </w:r>
            <w:r>
              <w:rPr>
                <w:rFonts w:ascii="Arial" w:hAnsi="Arial" w:cs="Arial"/>
                <w:sz w:val="20"/>
                <w:szCs w:val="20"/>
              </w:rPr>
              <w:t>6/13/2013</w:t>
            </w:r>
            <w:r w:rsidR="00CC6138">
              <w:rPr>
                <w:rFonts w:ascii="Arial" w:hAnsi="Arial" w:cs="Arial"/>
                <w:sz w:val="20"/>
                <w:szCs w:val="20"/>
              </w:rPr>
              <w:t>, 720 F.3d 1038</w:t>
            </w:r>
            <w:r w:rsidRPr="00411994">
              <w:rPr>
                <w:rFonts w:ascii="Arial" w:hAnsi="Arial" w:cs="Arial"/>
                <w:sz w:val="20"/>
                <w:szCs w:val="20"/>
              </w:rPr>
              <w:t xml:space="preserve">: </w:t>
            </w:r>
            <w:r>
              <w:rPr>
                <w:rFonts w:ascii="Arial" w:hAnsi="Arial" w:cs="Arial"/>
                <w:sz w:val="20"/>
                <w:szCs w:val="20"/>
              </w:rPr>
              <w:t>(1)</w:t>
            </w:r>
            <w:r w:rsidRPr="00411994">
              <w:rPr>
                <w:rFonts w:ascii="Arial" w:hAnsi="Arial" w:cs="Arial"/>
                <w:sz w:val="20"/>
                <w:szCs w:val="20"/>
              </w:rPr>
              <w:t xml:space="preserve"> </w:t>
            </w:r>
            <w:r>
              <w:rPr>
                <w:rFonts w:ascii="Arial" w:hAnsi="Arial" w:cs="Arial"/>
                <w:sz w:val="20"/>
                <w:szCs w:val="20"/>
              </w:rPr>
              <w:t>“</w:t>
            </w:r>
            <w:r w:rsidRPr="00411994">
              <w:rPr>
                <w:rFonts w:ascii="Arial" w:hAnsi="Arial" w:cs="Arial"/>
                <w:sz w:val="20"/>
                <w:szCs w:val="20"/>
              </w:rPr>
              <w:t>The fact that it may ha</w:t>
            </w:r>
            <w:r>
              <w:rPr>
                <w:rFonts w:ascii="Arial" w:hAnsi="Arial" w:cs="Arial"/>
                <w:sz w:val="20"/>
                <w:szCs w:val="20"/>
              </w:rPr>
              <w:t xml:space="preserve">ve been frustrating to schedule </w:t>
            </w:r>
            <w:r w:rsidRPr="00411994">
              <w:rPr>
                <w:rFonts w:ascii="Arial" w:hAnsi="Arial" w:cs="Arial"/>
                <w:sz w:val="20"/>
                <w:szCs w:val="20"/>
              </w:rPr>
              <w:t xml:space="preserve">meetings with or difficult to work with </w:t>
            </w:r>
            <w:r>
              <w:rPr>
                <w:rFonts w:ascii="Arial" w:hAnsi="Arial" w:cs="Arial"/>
                <w:sz w:val="20"/>
                <w:szCs w:val="20"/>
              </w:rPr>
              <w:t>[parent] …</w:t>
            </w:r>
            <w:r w:rsidRPr="00411994">
              <w:rPr>
                <w:rFonts w:ascii="Arial" w:hAnsi="Arial" w:cs="Arial"/>
                <w:sz w:val="20"/>
                <w:szCs w:val="20"/>
              </w:rPr>
              <w:t xml:space="preserve"> does not excuse the</w:t>
            </w:r>
            <w:r>
              <w:rPr>
                <w:rFonts w:ascii="Arial" w:hAnsi="Arial" w:cs="Arial"/>
                <w:sz w:val="20"/>
                <w:szCs w:val="20"/>
              </w:rPr>
              <w:t xml:space="preserve"> [DOE]</w:t>
            </w:r>
            <w:r w:rsidRPr="00411994">
              <w:rPr>
                <w:rFonts w:ascii="Arial" w:hAnsi="Arial" w:cs="Arial"/>
                <w:sz w:val="20"/>
                <w:szCs w:val="20"/>
              </w:rPr>
              <w:t>’s f</w:t>
            </w:r>
            <w:r>
              <w:rPr>
                <w:rFonts w:ascii="Arial" w:hAnsi="Arial" w:cs="Arial"/>
                <w:sz w:val="20"/>
                <w:szCs w:val="20"/>
              </w:rPr>
              <w:t>ailure to include him in [student]</w:t>
            </w:r>
            <w:r w:rsidRPr="00411994">
              <w:rPr>
                <w:rFonts w:ascii="Arial" w:hAnsi="Arial" w:cs="Arial"/>
                <w:sz w:val="20"/>
                <w:szCs w:val="20"/>
              </w:rPr>
              <w:t>’</w:t>
            </w:r>
            <w:r>
              <w:rPr>
                <w:rFonts w:ascii="Arial" w:hAnsi="Arial" w:cs="Arial"/>
                <w:sz w:val="20"/>
                <w:szCs w:val="20"/>
              </w:rPr>
              <w:t xml:space="preserve">s IEP meeting </w:t>
            </w:r>
            <w:r w:rsidRPr="00411994">
              <w:rPr>
                <w:rFonts w:ascii="Arial" w:hAnsi="Arial" w:cs="Arial"/>
                <w:sz w:val="20"/>
                <w:szCs w:val="20"/>
              </w:rPr>
              <w:t>when he express</w:t>
            </w:r>
            <w:r>
              <w:rPr>
                <w:rFonts w:ascii="Arial" w:hAnsi="Arial" w:cs="Arial"/>
                <w:sz w:val="20"/>
                <w:szCs w:val="20"/>
              </w:rPr>
              <w:t xml:space="preserve">ed a willingness to participate”; (2) DOE’s argument that IDEA services would “lapse” if a new IEP was not in place by the annual review date is untenable; there is no evidence that continuing prior IEP until parent could attend annual review IEP meeting would not be in student’s </w:t>
            </w:r>
            <w:r>
              <w:rPr>
                <w:rFonts w:ascii="Arial" w:hAnsi="Arial" w:cs="Arial"/>
                <w:sz w:val="20"/>
                <w:szCs w:val="20"/>
              </w:rPr>
              <w:lastRenderedPageBreak/>
              <w:t>interest; (3) reimbursement of private school tuition may be ordered during IDEA review proceedings.</w:t>
            </w:r>
          </w:p>
          <w:p w:rsidR="002B426E" w:rsidRPr="00B7551D" w:rsidRDefault="002B426E" w:rsidP="00C26717">
            <w:pPr>
              <w:pStyle w:val="ListParagraph"/>
              <w:ind w:left="0"/>
              <w:rPr>
                <w:rFonts w:ascii="Arial" w:hAnsi="Arial" w:cs="Arial"/>
                <w:sz w:val="20"/>
                <w:szCs w:val="20"/>
              </w:rPr>
            </w:pPr>
          </w:p>
        </w:tc>
      </w:tr>
      <w:tr w:rsidR="002B426E" w:rsidRPr="00B7551D" w:rsidTr="003F2E1F">
        <w:tc>
          <w:tcPr>
            <w:tcW w:w="1888" w:type="dxa"/>
            <w:shd w:val="clear" w:color="auto" w:fill="FFFFFF" w:themeFill="background1"/>
          </w:tcPr>
          <w:p w:rsidR="002B426E" w:rsidRPr="00B7551D" w:rsidRDefault="002B426E" w:rsidP="00CD36EE">
            <w:pPr>
              <w:rPr>
                <w:rFonts w:ascii="Arial" w:hAnsi="Arial" w:cs="Arial"/>
                <w:sz w:val="20"/>
                <w:szCs w:val="20"/>
              </w:rPr>
            </w:pPr>
            <w:r>
              <w:rPr>
                <w:rFonts w:ascii="Arial" w:hAnsi="Arial" w:cs="Arial"/>
                <w:sz w:val="20"/>
                <w:szCs w:val="20"/>
              </w:rPr>
              <w:lastRenderedPageBreak/>
              <w:t>DOE-SY1011-</w:t>
            </w:r>
            <w:r w:rsidRPr="00B7551D">
              <w:rPr>
                <w:rFonts w:ascii="Arial" w:hAnsi="Arial" w:cs="Arial"/>
                <w:sz w:val="20"/>
                <w:szCs w:val="20"/>
              </w:rPr>
              <w:t>76</w:t>
            </w:r>
            <w:r w:rsidR="00B50413">
              <w:rPr>
                <w:rFonts w:ascii="Arial" w:hAnsi="Arial" w:cs="Arial"/>
                <w:sz w:val="20"/>
                <w:szCs w:val="20"/>
              </w:rPr>
              <w:t>R</w:t>
            </w:r>
          </w:p>
        </w:tc>
        <w:tc>
          <w:tcPr>
            <w:tcW w:w="2062" w:type="dxa"/>
            <w:shd w:val="clear" w:color="auto" w:fill="FFFFFF" w:themeFill="background1"/>
          </w:tcPr>
          <w:p w:rsidR="002B426E" w:rsidRPr="00B7551D" w:rsidRDefault="002B426E" w:rsidP="00CD36EE">
            <w:pPr>
              <w:rPr>
                <w:rFonts w:ascii="Arial" w:hAnsi="Arial" w:cs="Arial"/>
                <w:sz w:val="20"/>
                <w:szCs w:val="20"/>
              </w:rPr>
            </w:pPr>
            <w:r w:rsidRPr="00B7551D">
              <w:rPr>
                <w:rFonts w:ascii="Arial" w:hAnsi="Arial" w:cs="Arial"/>
                <w:sz w:val="20"/>
                <w:szCs w:val="20"/>
              </w:rPr>
              <w:t>Keith H.S. Peck</w:t>
            </w:r>
          </w:p>
        </w:tc>
        <w:tc>
          <w:tcPr>
            <w:tcW w:w="2098" w:type="dxa"/>
            <w:shd w:val="clear" w:color="auto" w:fill="FFFFFF" w:themeFill="background1"/>
          </w:tcPr>
          <w:p w:rsidR="002B426E" w:rsidRPr="00B7551D" w:rsidRDefault="002B426E" w:rsidP="00CD36EE">
            <w:pPr>
              <w:rPr>
                <w:rFonts w:ascii="Arial" w:hAnsi="Arial" w:cs="Arial"/>
                <w:sz w:val="20"/>
                <w:szCs w:val="20"/>
              </w:rPr>
            </w:pPr>
            <w:r w:rsidRPr="00B7551D">
              <w:rPr>
                <w:rFonts w:ascii="Arial" w:hAnsi="Arial" w:cs="Arial"/>
                <w:sz w:val="20"/>
                <w:szCs w:val="20"/>
              </w:rPr>
              <w:t>Kris Murakami</w:t>
            </w:r>
          </w:p>
        </w:tc>
        <w:tc>
          <w:tcPr>
            <w:tcW w:w="1890" w:type="dxa"/>
            <w:shd w:val="clear" w:color="auto" w:fill="FFFFFF" w:themeFill="background1"/>
          </w:tcPr>
          <w:p w:rsidR="002B426E" w:rsidRDefault="002B426E" w:rsidP="00CD36EE">
            <w:pPr>
              <w:rPr>
                <w:rFonts w:ascii="Arial" w:hAnsi="Arial" w:cs="Arial"/>
                <w:sz w:val="20"/>
                <w:szCs w:val="20"/>
              </w:rPr>
            </w:pPr>
            <w:r>
              <w:rPr>
                <w:rFonts w:ascii="Arial" w:hAnsi="Arial" w:cs="Arial"/>
                <w:sz w:val="20"/>
                <w:szCs w:val="20"/>
              </w:rPr>
              <w:t>Richard A. Young</w:t>
            </w:r>
          </w:p>
          <w:p w:rsidR="002B426E" w:rsidRDefault="002B426E" w:rsidP="00CD36EE">
            <w:pPr>
              <w:rPr>
                <w:rFonts w:ascii="Arial" w:hAnsi="Arial" w:cs="Arial"/>
                <w:sz w:val="20"/>
                <w:szCs w:val="20"/>
              </w:rPr>
            </w:pPr>
            <w:r>
              <w:rPr>
                <w:rFonts w:ascii="Arial" w:hAnsi="Arial" w:cs="Arial"/>
                <w:sz w:val="20"/>
                <w:szCs w:val="20"/>
              </w:rPr>
              <w:t>12/20/2012</w:t>
            </w:r>
          </w:p>
          <w:p w:rsidR="002B426E" w:rsidRPr="00B7551D" w:rsidRDefault="002B426E" w:rsidP="00CD36EE">
            <w:pPr>
              <w:rPr>
                <w:rFonts w:ascii="Arial" w:hAnsi="Arial" w:cs="Arial"/>
                <w:sz w:val="20"/>
                <w:szCs w:val="20"/>
              </w:rPr>
            </w:pPr>
            <w:r>
              <w:rPr>
                <w:rFonts w:ascii="Arial" w:hAnsi="Arial" w:cs="Arial"/>
                <w:sz w:val="20"/>
                <w:szCs w:val="20"/>
              </w:rPr>
              <w:t>(Remand)</w:t>
            </w:r>
          </w:p>
        </w:tc>
        <w:tc>
          <w:tcPr>
            <w:tcW w:w="5832" w:type="dxa"/>
            <w:shd w:val="clear" w:color="auto" w:fill="FFFFFF" w:themeFill="background1"/>
          </w:tcPr>
          <w:p w:rsidR="002B426E" w:rsidRDefault="002B426E" w:rsidP="00CD36EE">
            <w:pPr>
              <w:pStyle w:val="ListParagraph"/>
              <w:numPr>
                <w:ilvl w:val="0"/>
                <w:numId w:val="101"/>
              </w:numPr>
              <w:rPr>
                <w:rFonts w:ascii="Arial" w:hAnsi="Arial" w:cs="Arial"/>
                <w:sz w:val="20"/>
                <w:szCs w:val="20"/>
              </w:rPr>
            </w:pPr>
            <w:r>
              <w:rPr>
                <w:rFonts w:ascii="Arial" w:hAnsi="Arial" w:cs="Arial"/>
                <w:sz w:val="20"/>
                <w:szCs w:val="20"/>
              </w:rPr>
              <w:t>Need for 1:1 aide</w:t>
            </w:r>
          </w:p>
          <w:p w:rsidR="002B426E" w:rsidRDefault="002B426E" w:rsidP="00CD36EE">
            <w:pPr>
              <w:pStyle w:val="ListParagraph"/>
              <w:ind w:left="0"/>
              <w:rPr>
                <w:rFonts w:ascii="Arial" w:hAnsi="Arial" w:cs="Arial"/>
                <w:sz w:val="20"/>
                <w:szCs w:val="20"/>
              </w:rPr>
            </w:pPr>
          </w:p>
          <w:p w:rsidR="002B426E" w:rsidRDefault="002B426E" w:rsidP="00CD36EE">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B426E" w:rsidRDefault="002B426E" w:rsidP="00CD36EE">
            <w:pPr>
              <w:pStyle w:val="ListParagraph"/>
              <w:ind w:left="0"/>
              <w:rPr>
                <w:rFonts w:ascii="Arial" w:hAnsi="Arial" w:cs="Arial"/>
                <w:sz w:val="20"/>
                <w:szCs w:val="20"/>
              </w:rPr>
            </w:pPr>
          </w:p>
          <w:p w:rsidR="002B426E" w:rsidRDefault="002B426E" w:rsidP="00CD36EE">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Student needed close adult supervision to deal with language delays and behavioral problems.  Failure to provide 1:1 aide was a denial of FAPE, and private school was a proper placement.  Thus, parent is entitled to reimbursement of one year’s tuition at private school.</w:t>
            </w:r>
          </w:p>
          <w:p w:rsidR="002B426E" w:rsidRDefault="002B426E" w:rsidP="00CD36EE">
            <w:pPr>
              <w:pStyle w:val="ListParagraph"/>
              <w:ind w:left="0"/>
              <w:rPr>
                <w:rFonts w:ascii="Arial" w:hAnsi="Arial" w:cs="Arial"/>
                <w:sz w:val="20"/>
                <w:szCs w:val="20"/>
              </w:rPr>
            </w:pPr>
          </w:p>
          <w:p w:rsidR="002B426E" w:rsidRDefault="002B426E" w:rsidP="00CD36EE">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DOE v. J.G., </w:t>
            </w:r>
            <w:r>
              <w:rPr>
                <w:rFonts w:ascii="Arial" w:hAnsi="Arial" w:cs="Arial"/>
                <w:sz w:val="20"/>
                <w:szCs w:val="20"/>
              </w:rPr>
              <w:t xml:space="preserve">D. Haw., Civ. No. 13-29 DKW-BMK (consol. Civ. No. 11-523) (Carter Siu for DOE) – </w:t>
            </w:r>
            <w:r>
              <w:rPr>
                <w:rFonts w:ascii="Arial" w:hAnsi="Arial" w:cs="Arial"/>
                <w:b/>
                <w:sz w:val="20"/>
                <w:szCs w:val="20"/>
              </w:rPr>
              <w:t xml:space="preserve">reversed, </w:t>
            </w:r>
            <w:r>
              <w:rPr>
                <w:rFonts w:ascii="Arial" w:hAnsi="Arial" w:cs="Arial"/>
                <w:sz w:val="20"/>
                <w:szCs w:val="20"/>
              </w:rPr>
              <w:t>Doc. 28 (2/24/14):  (1) Hearings officer did not cite evidence that student needed 1:1 services; instead, he relied on evidence that Judge Ezra found was insufficient (student needed “close adult supervision,” but that does not necessarily mean 1:1 services).  (2) There being no denial of FAPE, reimbursement is denied.</w:t>
            </w:r>
          </w:p>
          <w:p w:rsidR="002B426E" w:rsidRDefault="002B426E" w:rsidP="00CD36EE">
            <w:pPr>
              <w:pStyle w:val="ListParagraph"/>
              <w:ind w:left="0"/>
              <w:rPr>
                <w:rFonts w:ascii="Arial" w:hAnsi="Arial" w:cs="Arial"/>
                <w:sz w:val="20"/>
                <w:szCs w:val="20"/>
              </w:rPr>
            </w:pPr>
          </w:p>
          <w:p w:rsidR="003625F0" w:rsidRDefault="002B426E" w:rsidP="003F2E1F">
            <w:pPr>
              <w:autoSpaceDE w:val="0"/>
              <w:autoSpaceDN w:val="0"/>
              <w:adjustRightInd w:val="0"/>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Howard G. v. DOE, </w:t>
            </w:r>
            <w:r>
              <w:rPr>
                <w:rFonts w:ascii="Arial" w:hAnsi="Arial" w:cs="Arial"/>
                <w:sz w:val="20"/>
                <w:szCs w:val="20"/>
              </w:rPr>
              <w:t>9</w:t>
            </w:r>
            <w:r w:rsidRPr="00FF6AB0">
              <w:rPr>
                <w:rFonts w:ascii="Arial" w:hAnsi="Arial" w:cs="Arial"/>
                <w:sz w:val="20"/>
                <w:szCs w:val="20"/>
                <w:vertAlign w:val="superscript"/>
              </w:rPr>
              <w:t>th</w:t>
            </w:r>
            <w:r w:rsidR="003F2E1F">
              <w:rPr>
                <w:rFonts w:ascii="Arial" w:hAnsi="Arial" w:cs="Arial"/>
                <w:sz w:val="20"/>
                <w:szCs w:val="20"/>
              </w:rPr>
              <w:t xml:space="preserve"> Cir. No. 14-15545</w:t>
            </w:r>
            <w:r>
              <w:rPr>
                <w:rFonts w:ascii="Arial" w:hAnsi="Arial" w:cs="Arial"/>
                <w:sz w:val="20"/>
                <w:szCs w:val="20"/>
              </w:rPr>
              <w:t xml:space="preserve"> (Hamman for studen</w:t>
            </w:r>
            <w:r w:rsidR="003F2E1F">
              <w:rPr>
                <w:rFonts w:ascii="Arial" w:hAnsi="Arial" w:cs="Arial"/>
                <w:sz w:val="20"/>
                <w:szCs w:val="20"/>
              </w:rPr>
              <w:t xml:space="preserve">t) – </w:t>
            </w:r>
            <w:r w:rsidR="003F2E1F">
              <w:rPr>
                <w:rFonts w:ascii="Arial" w:hAnsi="Arial" w:cs="Arial"/>
                <w:b/>
                <w:sz w:val="20"/>
                <w:szCs w:val="20"/>
              </w:rPr>
              <w:t xml:space="preserve">reversed and remanded, </w:t>
            </w:r>
            <w:r w:rsidR="003F2E1F">
              <w:rPr>
                <w:rFonts w:ascii="Arial" w:hAnsi="Arial" w:cs="Arial"/>
                <w:sz w:val="20"/>
                <w:szCs w:val="20"/>
              </w:rPr>
              <w:t>11/3/2016:  AHO’s ruling that student needed 1:1 aide</w:t>
            </w:r>
            <w:r w:rsidR="003F2E1F" w:rsidRPr="003F2E1F">
              <w:rPr>
                <w:rFonts w:ascii="Arial" w:hAnsi="Arial" w:cs="Arial"/>
                <w:sz w:val="20"/>
                <w:szCs w:val="20"/>
              </w:rPr>
              <w:t xml:space="preserve"> “reflects careful, impartial consideration of all the evidence and sensitivity to the complexity of the issue.  Given the officer’s specialized expertise, his conclusion is entitled to substantial deference.</w:t>
            </w:r>
            <w:r w:rsidR="00EB2B76">
              <w:rPr>
                <w:rFonts w:ascii="Arial" w:hAnsi="Arial" w:cs="Arial"/>
                <w:sz w:val="20"/>
                <w:szCs w:val="20"/>
              </w:rPr>
              <w:t>”</w:t>
            </w:r>
          </w:p>
          <w:p w:rsidR="002B426E" w:rsidRPr="003F2E1F" w:rsidRDefault="003F2E1F" w:rsidP="003F2E1F">
            <w:pPr>
              <w:autoSpaceDE w:val="0"/>
              <w:autoSpaceDN w:val="0"/>
              <w:adjustRightInd w:val="0"/>
              <w:rPr>
                <w:rFonts w:ascii="Arial" w:hAnsi="Arial" w:cs="Arial"/>
                <w:sz w:val="20"/>
                <w:szCs w:val="20"/>
              </w:rPr>
            </w:pPr>
            <w:r w:rsidRPr="003F2E1F">
              <w:rPr>
                <w:rFonts w:ascii="Arial" w:hAnsi="Arial" w:cs="Arial"/>
                <w:sz w:val="20"/>
                <w:szCs w:val="20"/>
              </w:rPr>
              <w:t xml:space="preserve">  Case is remanded so that district court can reconsider its order reversing the AHO.</w:t>
            </w:r>
          </w:p>
          <w:p w:rsidR="002B426E" w:rsidRPr="00542247" w:rsidRDefault="002B426E" w:rsidP="00CD36EE">
            <w:pPr>
              <w:pStyle w:val="ListParagraph"/>
              <w:ind w:left="0"/>
              <w:rPr>
                <w:rFonts w:ascii="Arial" w:hAnsi="Arial" w:cs="Arial"/>
                <w:sz w:val="20"/>
                <w:szCs w:val="20"/>
              </w:rPr>
            </w:pPr>
          </w:p>
        </w:tc>
      </w:tr>
      <w:tr w:rsidR="002B426E" w:rsidRPr="00B7551D" w:rsidTr="001D4597">
        <w:tc>
          <w:tcPr>
            <w:tcW w:w="1888" w:type="dxa"/>
            <w:shd w:val="clear" w:color="auto" w:fill="F2F2F2" w:themeFill="background1" w:themeFillShade="F2"/>
          </w:tcPr>
          <w:p w:rsidR="002B426E" w:rsidRPr="00B7551D" w:rsidRDefault="002B426E" w:rsidP="00C26717">
            <w:pPr>
              <w:rPr>
                <w:rFonts w:ascii="Arial" w:hAnsi="Arial" w:cs="Arial"/>
                <w:sz w:val="20"/>
                <w:szCs w:val="20"/>
              </w:rPr>
            </w:pPr>
            <w:r w:rsidRPr="00B7551D">
              <w:rPr>
                <w:rFonts w:ascii="Arial" w:hAnsi="Arial" w:cs="Arial"/>
                <w:sz w:val="20"/>
                <w:szCs w:val="20"/>
              </w:rPr>
              <w:t>DOE-SY1011-076</w:t>
            </w:r>
          </w:p>
        </w:tc>
        <w:tc>
          <w:tcPr>
            <w:tcW w:w="2062" w:type="dxa"/>
            <w:shd w:val="clear" w:color="auto" w:fill="F2F2F2" w:themeFill="background1" w:themeFillShade="F2"/>
          </w:tcPr>
          <w:p w:rsidR="002B426E" w:rsidRPr="00B7551D" w:rsidRDefault="002B426E" w:rsidP="00C26717">
            <w:pPr>
              <w:rPr>
                <w:rFonts w:ascii="Arial" w:hAnsi="Arial" w:cs="Arial"/>
                <w:sz w:val="20"/>
                <w:szCs w:val="20"/>
              </w:rPr>
            </w:pPr>
            <w:r w:rsidRPr="00B7551D">
              <w:rPr>
                <w:rFonts w:ascii="Arial" w:hAnsi="Arial" w:cs="Arial"/>
                <w:sz w:val="20"/>
                <w:szCs w:val="20"/>
              </w:rPr>
              <w:t>Keith H.S. Peck</w:t>
            </w:r>
          </w:p>
        </w:tc>
        <w:tc>
          <w:tcPr>
            <w:tcW w:w="2098" w:type="dxa"/>
            <w:shd w:val="clear" w:color="auto" w:fill="F2F2F2" w:themeFill="background1" w:themeFillShade="F2"/>
          </w:tcPr>
          <w:p w:rsidR="002B426E" w:rsidRPr="00B7551D" w:rsidRDefault="002B426E" w:rsidP="00C26717">
            <w:pPr>
              <w:rPr>
                <w:rFonts w:ascii="Arial" w:hAnsi="Arial" w:cs="Arial"/>
                <w:sz w:val="20"/>
                <w:szCs w:val="20"/>
              </w:rPr>
            </w:pPr>
            <w:r w:rsidRPr="00B7551D">
              <w:rPr>
                <w:rFonts w:ascii="Arial" w:hAnsi="Arial" w:cs="Arial"/>
                <w:sz w:val="20"/>
                <w:szCs w:val="20"/>
              </w:rPr>
              <w:t>Kris Murakami</w:t>
            </w:r>
          </w:p>
        </w:tc>
        <w:tc>
          <w:tcPr>
            <w:tcW w:w="1890" w:type="dxa"/>
            <w:shd w:val="clear" w:color="auto" w:fill="F2F2F2" w:themeFill="background1" w:themeFillShade="F2"/>
          </w:tcPr>
          <w:p w:rsidR="002B426E" w:rsidRPr="00B7551D" w:rsidRDefault="002B426E" w:rsidP="00C26717">
            <w:pPr>
              <w:rPr>
                <w:rFonts w:ascii="Arial" w:hAnsi="Arial" w:cs="Arial"/>
                <w:sz w:val="20"/>
                <w:szCs w:val="20"/>
              </w:rPr>
            </w:pPr>
            <w:r w:rsidRPr="00B7551D">
              <w:rPr>
                <w:rFonts w:ascii="Arial" w:hAnsi="Arial" w:cs="Arial"/>
                <w:sz w:val="20"/>
                <w:szCs w:val="20"/>
              </w:rPr>
              <w:t>Richard A. Young</w:t>
            </w:r>
          </w:p>
          <w:p w:rsidR="002B426E" w:rsidRDefault="002B426E" w:rsidP="00C26717">
            <w:pPr>
              <w:rPr>
                <w:rFonts w:ascii="Arial" w:hAnsi="Arial" w:cs="Arial"/>
                <w:sz w:val="20"/>
                <w:szCs w:val="20"/>
              </w:rPr>
            </w:pPr>
            <w:r w:rsidRPr="00B7551D">
              <w:rPr>
                <w:rFonts w:ascii="Arial" w:hAnsi="Arial" w:cs="Arial"/>
                <w:sz w:val="20"/>
                <w:szCs w:val="20"/>
              </w:rPr>
              <w:t>8/3/2011</w:t>
            </w:r>
          </w:p>
          <w:p w:rsidR="002B426E" w:rsidRDefault="002B426E" w:rsidP="00C26717">
            <w:pPr>
              <w:rPr>
                <w:rFonts w:ascii="Arial" w:hAnsi="Arial" w:cs="Arial"/>
                <w:sz w:val="20"/>
                <w:szCs w:val="20"/>
              </w:rPr>
            </w:pPr>
          </w:p>
          <w:p w:rsidR="002B426E" w:rsidRPr="00B7551D" w:rsidRDefault="002B426E" w:rsidP="00C26717">
            <w:pPr>
              <w:rPr>
                <w:rFonts w:ascii="Arial" w:hAnsi="Arial" w:cs="Arial"/>
                <w:sz w:val="20"/>
                <w:szCs w:val="20"/>
              </w:rPr>
            </w:pPr>
          </w:p>
        </w:tc>
        <w:tc>
          <w:tcPr>
            <w:tcW w:w="5832" w:type="dxa"/>
            <w:shd w:val="clear" w:color="auto" w:fill="F2F2F2" w:themeFill="background1" w:themeFillShade="F2"/>
          </w:tcPr>
          <w:p w:rsidR="002B426E" w:rsidRPr="00B7551D" w:rsidRDefault="002B426E" w:rsidP="00C26717">
            <w:pPr>
              <w:pStyle w:val="ListParagraph"/>
              <w:numPr>
                <w:ilvl w:val="0"/>
                <w:numId w:val="7"/>
              </w:numPr>
              <w:ind w:left="342"/>
              <w:rPr>
                <w:rFonts w:ascii="Arial" w:hAnsi="Arial" w:cs="Arial"/>
                <w:sz w:val="20"/>
                <w:szCs w:val="20"/>
              </w:rPr>
            </w:pPr>
            <w:r w:rsidRPr="00B7551D">
              <w:rPr>
                <w:rFonts w:ascii="Arial" w:hAnsi="Arial" w:cs="Arial"/>
                <w:sz w:val="20"/>
                <w:szCs w:val="20"/>
              </w:rPr>
              <w:t>DOE’s failure to have an IEP in effect at the beginning of the school year;</w:t>
            </w:r>
          </w:p>
          <w:p w:rsidR="002B426E" w:rsidRPr="00B7551D" w:rsidRDefault="00455475" w:rsidP="00C26717">
            <w:pPr>
              <w:pStyle w:val="ListParagraph"/>
              <w:numPr>
                <w:ilvl w:val="0"/>
                <w:numId w:val="7"/>
              </w:numPr>
              <w:ind w:left="342"/>
              <w:rPr>
                <w:rFonts w:ascii="Arial" w:hAnsi="Arial" w:cs="Arial"/>
                <w:sz w:val="20"/>
                <w:szCs w:val="20"/>
              </w:rPr>
            </w:pPr>
            <w:r>
              <w:rPr>
                <w:rFonts w:ascii="Arial" w:hAnsi="Arial" w:cs="Arial"/>
                <w:sz w:val="20"/>
                <w:szCs w:val="20"/>
              </w:rPr>
              <w:t>Mental health services (1:1 aide)</w:t>
            </w:r>
          </w:p>
          <w:p w:rsidR="002B426E" w:rsidRPr="00B7551D" w:rsidRDefault="002B426E" w:rsidP="00C26717">
            <w:pPr>
              <w:pStyle w:val="ListParagraph"/>
              <w:ind w:left="0"/>
              <w:rPr>
                <w:rFonts w:ascii="Arial" w:hAnsi="Arial" w:cs="Arial"/>
                <w:sz w:val="20"/>
                <w:szCs w:val="20"/>
              </w:rPr>
            </w:pPr>
          </w:p>
          <w:p w:rsidR="002B426E" w:rsidRPr="00B7551D" w:rsidRDefault="002B426E" w:rsidP="00C26717">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B426E" w:rsidRPr="00B7551D" w:rsidRDefault="002B426E" w:rsidP="00C26717">
            <w:pPr>
              <w:pStyle w:val="ListParagraph"/>
              <w:ind w:left="0"/>
              <w:rPr>
                <w:rFonts w:ascii="Arial" w:hAnsi="Arial" w:cs="Arial"/>
                <w:sz w:val="20"/>
                <w:szCs w:val="20"/>
              </w:rPr>
            </w:pPr>
          </w:p>
          <w:p w:rsidR="002B426E" w:rsidRPr="00B7551D" w:rsidRDefault="002B426E" w:rsidP="00C26717">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Inadequate IEP satisfied DOE’s obligation to have an IEP in effect at the start of the school year; (2) </w:t>
            </w:r>
            <w:r w:rsidRPr="00B7551D">
              <w:rPr>
                <w:rFonts w:ascii="Arial" w:hAnsi="Arial" w:cs="Arial"/>
                <w:sz w:val="20"/>
                <w:szCs w:val="20"/>
              </w:rPr>
              <w:lastRenderedPageBreak/>
              <w:t>Student had had only 2 or 3 “meltdowns” in the last six months and might go for “weeks without a meltdown,” so he had no need for specific mental health services.</w:t>
            </w:r>
          </w:p>
          <w:p w:rsidR="002B426E" w:rsidRPr="00B7551D" w:rsidRDefault="002B426E" w:rsidP="00C26717">
            <w:pPr>
              <w:pStyle w:val="ListParagraph"/>
              <w:ind w:left="0"/>
              <w:rPr>
                <w:rFonts w:ascii="Arial" w:hAnsi="Arial" w:cs="Arial"/>
                <w:sz w:val="20"/>
                <w:szCs w:val="20"/>
              </w:rPr>
            </w:pPr>
          </w:p>
          <w:p w:rsidR="002B426E" w:rsidRDefault="002B426E" w:rsidP="00C26717">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Howard G. v. DOE</w:t>
            </w:r>
            <w:r w:rsidRPr="00B7551D">
              <w:rPr>
                <w:rFonts w:ascii="Arial" w:hAnsi="Arial" w:cs="Arial"/>
                <w:sz w:val="20"/>
                <w:szCs w:val="20"/>
              </w:rPr>
              <w:t>, D. Haw. Ci</w:t>
            </w:r>
            <w:r>
              <w:rPr>
                <w:rFonts w:ascii="Arial" w:hAnsi="Arial" w:cs="Arial"/>
                <w:sz w:val="20"/>
                <w:szCs w:val="20"/>
              </w:rPr>
              <w:t xml:space="preserve">v. No. 11-523 DAE-BMK – </w:t>
            </w:r>
            <w:r>
              <w:rPr>
                <w:rFonts w:ascii="Arial" w:hAnsi="Arial" w:cs="Arial"/>
                <w:b/>
                <w:sz w:val="20"/>
                <w:szCs w:val="20"/>
              </w:rPr>
              <w:t>vacated in part and remanded</w:t>
            </w:r>
            <w:r>
              <w:rPr>
                <w:rFonts w:ascii="Arial" w:hAnsi="Arial" w:cs="Arial"/>
                <w:sz w:val="20"/>
                <w:szCs w:val="20"/>
              </w:rPr>
              <w:t>, Doc. 27 (6/29/2012):  remanded to consider</w:t>
            </w:r>
            <w:r w:rsidR="00455475">
              <w:rPr>
                <w:rFonts w:ascii="Arial" w:hAnsi="Arial" w:cs="Arial"/>
                <w:sz w:val="20"/>
                <w:szCs w:val="20"/>
              </w:rPr>
              <w:t xml:space="preserve"> student’s need for 1:1 aide</w:t>
            </w:r>
            <w:r>
              <w:rPr>
                <w:rFonts w:ascii="Arial" w:hAnsi="Arial" w:cs="Arial"/>
                <w:sz w:val="20"/>
                <w:szCs w:val="20"/>
              </w:rPr>
              <w:t>.</w:t>
            </w:r>
          </w:p>
          <w:p w:rsidR="002B426E" w:rsidRPr="00B7551D" w:rsidRDefault="002B426E" w:rsidP="00542247">
            <w:pPr>
              <w:pStyle w:val="ListParagraph"/>
              <w:ind w:left="0"/>
              <w:rPr>
                <w:rFonts w:ascii="Arial" w:hAnsi="Arial" w:cs="Arial"/>
                <w:sz w:val="20"/>
                <w:szCs w:val="20"/>
              </w:rPr>
            </w:pP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lastRenderedPageBreak/>
              <w:t>DOE-SY1011-058</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Jerel D. Fonseca</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Steve Miyasaka</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Richard A. Young</w:t>
            </w:r>
          </w:p>
          <w:p w:rsidR="002B426E" w:rsidRPr="00B7551D" w:rsidRDefault="002B426E" w:rsidP="00E35851">
            <w:pPr>
              <w:rPr>
                <w:rFonts w:ascii="Arial" w:hAnsi="Arial" w:cs="Arial"/>
                <w:sz w:val="20"/>
                <w:szCs w:val="20"/>
              </w:rPr>
            </w:pPr>
            <w:r w:rsidRPr="00B7551D">
              <w:rPr>
                <w:rFonts w:ascii="Arial" w:hAnsi="Arial" w:cs="Arial"/>
                <w:sz w:val="20"/>
                <w:szCs w:val="20"/>
              </w:rPr>
              <w:t>7/12/2011</w:t>
            </w:r>
          </w:p>
        </w:tc>
        <w:tc>
          <w:tcPr>
            <w:tcW w:w="5832" w:type="dxa"/>
          </w:tcPr>
          <w:p w:rsidR="002B426E" w:rsidRPr="00B7551D" w:rsidRDefault="002B426E" w:rsidP="000474D0">
            <w:pPr>
              <w:pStyle w:val="ListParagraph"/>
              <w:numPr>
                <w:ilvl w:val="0"/>
                <w:numId w:val="4"/>
              </w:numPr>
              <w:ind w:left="342"/>
              <w:rPr>
                <w:rFonts w:ascii="Arial" w:hAnsi="Arial" w:cs="Arial"/>
                <w:sz w:val="20"/>
                <w:szCs w:val="20"/>
              </w:rPr>
            </w:pPr>
            <w:r w:rsidRPr="00B7551D">
              <w:rPr>
                <w:rFonts w:ascii="Arial" w:hAnsi="Arial" w:cs="Arial"/>
                <w:sz w:val="20"/>
                <w:szCs w:val="20"/>
              </w:rPr>
              <w:t>Termination of special education</w:t>
            </w:r>
          </w:p>
          <w:p w:rsidR="002B426E" w:rsidRPr="00B7551D" w:rsidRDefault="002B426E" w:rsidP="00E35851">
            <w:pPr>
              <w:rPr>
                <w:rFonts w:ascii="Arial" w:hAnsi="Arial" w:cs="Arial"/>
                <w:sz w:val="20"/>
                <w:szCs w:val="20"/>
              </w:rPr>
            </w:pPr>
          </w:p>
          <w:p w:rsidR="002B426E" w:rsidRPr="00B7551D" w:rsidRDefault="002B426E" w:rsidP="00E35851">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r w:rsidRPr="00B7551D">
              <w:rPr>
                <w:rFonts w:ascii="Arial" w:hAnsi="Arial" w:cs="Arial"/>
                <w:sz w:val="20"/>
                <w:szCs w:val="20"/>
              </w:rPr>
              <w:t>.</w:t>
            </w:r>
          </w:p>
          <w:p w:rsidR="002B426E" w:rsidRPr="00B7551D" w:rsidRDefault="002B426E" w:rsidP="00E35851">
            <w:pPr>
              <w:rPr>
                <w:rFonts w:ascii="Arial" w:hAnsi="Arial" w:cs="Arial"/>
                <w:sz w:val="20"/>
                <w:szCs w:val="20"/>
              </w:rPr>
            </w:pPr>
          </w:p>
          <w:p w:rsidR="002B426E" w:rsidRPr="00B7551D" w:rsidRDefault="002B426E" w:rsidP="007248E5">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IEP team terminated special education services in accordance with 20 U.S.C. § 1414(c) because student’s performance showed further services were not needed; further evaluations were conducted by DOE personnel at parent’s request.  </w:t>
            </w:r>
          </w:p>
          <w:p w:rsidR="002B426E" w:rsidRPr="00B7551D" w:rsidRDefault="002B426E" w:rsidP="007248E5">
            <w:pPr>
              <w:rPr>
                <w:rFonts w:ascii="Arial" w:hAnsi="Arial" w:cs="Arial"/>
                <w:sz w:val="20"/>
                <w:szCs w:val="20"/>
              </w:rPr>
            </w:pP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t>DOE-SY1011-046</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Keith H.S. Peck</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Kris Murakami</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Richard A. Young</w:t>
            </w:r>
          </w:p>
          <w:p w:rsidR="002B426E" w:rsidRPr="00B7551D" w:rsidRDefault="002B426E" w:rsidP="00E35851">
            <w:pPr>
              <w:rPr>
                <w:rFonts w:ascii="Arial" w:hAnsi="Arial" w:cs="Arial"/>
                <w:sz w:val="20"/>
                <w:szCs w:val="20"/>
              </w:rPr>
            </w:pPr>
            <w:r w:rsidRPr="00B7551D">
              <w:rPr>
                <w:rFonts w:ascii="Arial" w:hAnsi="Arial" w:cs="Arial"/>
                <w:sz w:val="20"/>
                <w:szCs w:val="20"/>
              </w:rPr>
              <w:t>5/31/2010</w:t>
            </w:r>
          </w:p>
        </w:tc>
        <w:tc>
          <w:tcPr>
            <w:tcW w:w="5832" w:type="dxa"/>
          </w:tcPr>
          <w:p w:rsidR="002B426E" w:rsidRPr="00B7551D" w:rsidRDefault="002B426E" w:rsidP="006A4AA5">
            <w:pPr>
              <w:pStyle w:val="ListParagraph"/>
              <w:numPr>
                <w:ilvl w:val="0"/>
                <w:numId w:val="16"/>
              </w:numPr>
              <w:ind w:left="342"/>
              <w:rPr>
                <w:rFonts w:ascii="Arial" w:hAnsi="Arial" w:cs="Arial"/>
                <w:sz w:val="20"/>
                <w:szCs w:val="20"/>
              </w:rPr>
            </w:pPr>
            <w:r w:rsidRPr="00B7551D">
              <w:rPr>
                <w:rFonts w:ascii="Arial" w:hAnsi="Arial" w:cs="Arial"/>
                <w:sz w:val="20"/>
                <w:szCs w:val="20"/>
              </w:rPr>
              <w:t>Evaluation for special education;</w:t>
            </w:r>
          </w:p>
          <w:p w:rsidR="002B426E" w:rsidRPr="00B7551D" w:rsidRDefault="002B426E" w:rsidP="006A4AA5">
            <w:pPr>
              <w:pStyle w:val="ListParagraph"/>
              <w:numPr>
                <w:ilvl w:val="0"/>
                <w:numId w:val="16"/>
              </w:numPr>
              <w:ind w:left="342"/>
              <w:rPr>
                <w:rFonts w:ascii="Arial" w:hAnsi="Arial" w:cs="Arial"/>
                <w:sz w:val="20"/>
                <w:szCs w:val="20"/>
              </w:rPr>
            </w:pPr>
            <w:r w:rsidRPr="00B7551D">
              <w:rPr>
                <w:rFonts w:ascii="Arial" w:hAnsi="Arial" w:cs="Arial"/>
                <w:sz w:val="20"/>
                <w:szCs w:val="20"/>
              </w:rPr>
              <w:t>Reimbursement for private school tuition.</w:t>
            </w:r>
          </w:p>
          <w:p w:rsidR="002B426E" w:rsidRPr="00B7551D" w:rsidRDefault="002B426E" w:rsidP="00FB39DB">
            <w:pPr>
              <w:pStyle w:val="ListParagraph"/>
              <w:ind w:left="0"/>
              <w:rPr>
                <w:rFonts w:ascii="Arial" w:hAnsi="Arial" w:cs="Arial"/>
                <w:sz w:val="20"/>
                <w:szCs w:val="20"/>
              </w:rPr>
            </w:pPr>
          </w:p>
          <w:p w:rsidR="002B426E" w:rsidRPr="00B7551D" w:rsidRDefault="002B426E" w:rsidP="00FB39DB">
            <w:pPr>
              <w:pStyle w:val="ListParagraph"/>
              <w:ind w:left="0"/>
              <w:rPr>
                <w:rFonts w:ascii="Arial" w:hAnsi="Arial" w:cs="Arial"/>
                <w:b/>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B426E" w:rsidRPr="00B7551D" w:rsidRDefault="002B426E" w:rsidP="00FB39DB">
            <w:pPr>
              <w:pStyle w:val="ListParagraph"/>
              <w:ind w:left="0"/>
              <w:rPr>
                <w:rFonts w:ascii="Arial" w:hAnsi="Arial" w:cs="Arial"/>
                <w:b/>
                <w:sz w:val="20"/>
                <w:szCs w:val="20"/>
              </w:rPr>
            </w:pPr>
          </w:p>
          <w:p w:rsidR="002B426E" w:rsidRDefault="002B426E" w:rsidP="00FB39DB">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There was no evidence that student has an ADHD diagnosis or that he needs special education and related services.  School psychologist testified that student has average ability, based upon WIAT and Woodcock-Johnson III tests.</w:t>
            </w:r>
          </w:p>
          <w:p w:rsidR="002B426E" w:rsidRPr="00B7551D" w:rsidRDefault="002B426E" w:rsidP="00FB39DB">
            <w:pPr>
              <w:pStyle w:val="ListParagraph"/>
              <w:ind w:left="0"/>
              <w:rPr>
                <w:rFonts w:ascii="Arial" w:hAnsi="Arial" w:cs="Arial"/>
                <w:sz w:val="20"/>
                <w:szCs w:val="20"/>
              </w:rPr>
            </w:pPr>
          </w:p>
          <w:p w:rsidR="002B426E" w:rsidRPr="00B7551D" w:rsidRDefault="002B426E" w:rsidP="00FB39DB">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 xml:space="preserve">Scot S. (Lea) v. DOE, </w:t>
            </w:r>
            <w:r w:rsidRPr="00B7551D">
              <w:rPr>
                <w:rFonts w:ascii="Arial" w:hAnsi="Arial" w:cs="Arial"/>
                <w:sz w:val="20"/>
                <w:szCs w:val="20"/>
              </w:rPr>
              <w:t xml:space="preserve">D. Haw. Civ. No. 11-373-DAE-KSC – </w:t>
            </w:r>
            <w:r w:rsidRPr="00B7551D">
              <w:rPr>
                <w:rFonts w:ascii="Arial" w:hAnsi="Arial" w:cs="Arial"/>
                <w:b/>
                <w:sz w:val="20"/>
                <w:szCs w:val="20"/>
              </w:rPr>
              <w:t xml:space="preserve">affirmed, </w:t>
            </w:r>
            <w:r w:rsidRPr="00B7551D">
              <w:rPr>
                <w:rFonts w:ascii="Arial" w:hAnsi="Arial" w:cs="Arial"/>
                <w:sz w:val="20"/>
                <w:szCs w:val="20"/>
              </w:rPr>
              <w:t>Doc. # 22 (1/9/2012).</w:t>
            </w:r>
          </w:p>
          <w:p w:rsidR="002B426E" w:rsidRPr="00B7551D" w:rsidRDefault="002B426E" w:rsidP="00D45AFB">
            <w:pPr>
              <w:pStyle w:val="ListParagraph"/>
              <w:ind w:left="0"/>
              <w:rPr>
                <w:rFonts w:ascii="Arial" w:hAnsi="Arial" w:cs="Arial"/>
                <w:sz w:val="20"/>
                <w:szCs w:val="20"/>
              </w:rPr>
            </w:pPr>
          </w:p>
        </w:tc>
      </w:tr>
      <w:tr w:rsidR="002B426E" w:rsidRPr="00B7551D" w:rsidTr="001D4597">
        <w:tc>
          <w:tcPr>
            <w:tcW w:w="1888" w:type="dxa"/>
            <w:shd w:val="clear" w:color="auto" w:fill="F2F2F2" w:themeFill="background1" w:themeFillShade="F2"/>
          </w:tcPr>
          <w:p w:rsidR="002B426E" w:rsidRPr="00B7551D" w:rsidRDefault="002B426E" w:rsidP="00AF2785">
            <w:pPr>
              <w:rPr>
                <w:rFonts w:ascii="Arial" w:hAnsi="Arial" w:cs="Arial"/>
                <w:sz w:val="20"/>
                <w:szCs w:val="20"/>
              </w:rPr>
            </w:pPr>
            <w:r w:rsidRPr="00B7551D">
              <w:rPr>
                <w:rFonts w:ascii="Arial" w:hAnsi="Arial" w:cs="Arial"/>
                <w:sz w:val="20"/>
                <w:szCs w:val="20"/>
              </w:rPr>
              <w:t>DOE-SY1011-037</w:t>
            </w:r>
          </w:p>
        </w:tc>
        <w:tc>
          <w:tcPr>
            <w:tcW w:w="2062" w:type="dxa"/>
            <w:shd w:val="clear" w:color="auto" w:fill="F2F2F2" w:themeFill="background1" w:themeFillShade="F2"/>
          </w:tcPr>
          <w:p w:rsidR="002B426E" w:rsidRPr="00B7551D" w:rsidRDefault="002B426E" w:rsidP="00AF2785">
            <w:pPr>
              <w:rPr>
                <w:rFonts w:ascii="Arial" w:hAnsi="Arial" w:cs="Arial"/>
                <w:sz w:val="20"/>
                <w:szCs w:val="20"/>
              </w:rPr>
            </w:pPr>
            <w:r w:rsidRPr="00B7551D">
              <w:rPr>
                <w:rFonts w:ascii="Arial" w:hAnsi="Arial" w:cs="Arial"/>
                <w:sz w:val="20"/>
                <w:szCs w:val="20"/>
              </w:rPr>
              <w:t>Stanley E. Levin</w:t>
            </w:r>
          </w:p>
        </w:tc>
        <w:tc>
          <w:tcPr>
            <w:tcW w:w="2098" w:type="dxa"/>
            <w:shd w:val="clear" w:color="auto" w:fill="F2F2F2" w:themeFill="background1" w:themeFillShade="F2"/>
          </w:tcPr>
          <w:p w:rsidR="002B426E" w:rsidRPr="00B7551D" w:rsidRDefault="002B426E" w:rsidP="00AF2785">
            <w:pPr>
              <w:rPr>
                <w:rFonts w:ascii="Arial" w:hAnsi="Arial" w:cs="Arial"/>
                <w:sz w:val="20"/>
                <w:szCs w:val="20"/>
              </w:rPr>
            </w:pPr>
            <w:r w:rsidRPr="00B7551D">
              <w:rPr>
                <w:rFonts w:ascii="Arial" w:hAnsi="Arial" w:cs="Arial"/>
                <w:sz w:val="20"/>
                <w:szCs w:val="20"/>
              </w:rPr>
              <w:t>Steve K. Miyasaka</w:t>
            </w:r>
          </w:p>
        </w:tc>
        <w:tc>
          <w:tcPr>
            <w:tcW w:w="1890" w:type="dxa"/>
            <w:shd w:val="clear" w:color="auto" w:fill="F2F2F2" w:themeFill="background1" w:themeFillShade="F2"/>
          </w:tcPr>
          <w:p w:rsidR="002B426E" w:rsidRPr="00B7551D" w:rsidRDefault="002B426E" w:rsidP="00AF2785">
            <w:pPr>
              <w:rPr>
                <w:rFonts w:ascii="Arial" w:hAnsi="Arial" w:cs="Arial"/>
                <w:sz w:val="20"/>
                <w:szCs w:val="20"/>
              </w:rPr>
            </w:pPr>
            <w:r w:rsidRPr="00B7551D">
              <w:rPr>
                <w:rFonts w:ascii="Arial" w:hAnsi="Arial" w:cs="Arial"/>
                <w:sz w:val="20"/>
                <w:szCs w:val="20"/>
              </w:rPr>
              <w:t>Richard A. Young</w:t>
            </w:r>
          </w:p>
          <w:p w:rsidR="002B426E" w:rsidRDefault="002B426E" w:rsidP="00AF2785">
            <w:pPr>
              <w:rPr>
                <w:rFonts w:ascii="Arial" w:hAnsi="Arial" w:cs="Arial"/>
                <w:sz w:val="20"/>
                <w:szCs w:val="20"/>
              </w:rPr>
            </w:pPr>
            <w:r w:rsidRPr="00B7551D">
              <w:rPr>
                <w:rFonts w:ascii="Arial" w:hAnsi="Arial" w:cs="Arial"/>
                <w:sz w:val="20"/>
                <w:szCs w:val="20"/>
              </w:rPr>
              <w:t>1/21/2011</w:t>
            </w:r>
          </w:p>
          <w:p w:rsidR="002B426E" w:rsidRDefault="002B426E" w:rsidP="00AF2785">
            <w:pPr>
              <w:rPr>
                <w:rFonts w:ascii="Arial" w:hAnsi="Arial" w:cs="Arial"/>
                <w:sz w:val="20"/>
                <w:szCs w:val="20"/>
              </w:rPr>
            </w:pPr>
          </w:p>
          <w:p w:rsidR="002B426E" w:rsidRPr="00B7551D" w:rsidRDefault="002B426E" w:rsidP="00AF2785">
            <w:pPr>
              <w:rPr>
                <w:rFonts w:ascii="Arial" w:hAnsi="Arial" w:cs="Arial"/>
                <w:sz w:val="20"/>
                <w:szCs w:val="20"/>
              </w:rPr>
            </w:pPr>
          </w:p>
        </w:tc>
        <w:tc>
          <w:tcPr>
            <w:tcW w:w="5832" w:type="dxa"/>
            <w:shd w:val="clear" w:color="auto" w:fill="F2F2F2" w:themeFill="background1" w:themeFillShade="F2"/>
          </w:tcPr>
          <w:p w:rsidR="002B426E" w:rsidRPr="00B7551D" w:rsidRDefault="002B426E" w:rsidP="00AF2785">
            <w:pPr>
              <w:pStyle w:val="ListParagraph"/>
              <w:numPr>
                <w:ilvl w:val="0"/>
                <w:numId w:val="43"/>
              </w:numPr>
              <w:rPr>
                <w:rFonts w:ascii="Arial" w:hAnsi="Arial" w:cs="Arial"/>
                <w:sz w:val="20"/>
                <w:szCs w:val="20"/>
              </w:rPr>
            </w:pPr>
            <w:r w:rsidRPr="00B7551D">
              <w:rPr>
                <w:rFonts w:ascii="Arial" w:hAnsi="Arial" w:cs="Arial"/>
                <w:sz w:val="20"/>
                <w:szCs w:val="20"/>
              </w:rPr>
              <w:t>Denial of FAPE;</w:t>
            </w:r>
          </w:p>
          <w:p w:rsidR="002B426E" w:rsidRPr="00B7551D" w:rsidRDefault="002B426E" w:rsidP="00AF2785">
            <w:pPr>
              <w:pStyle w:val="ListParagraph"/>
              <w:numPr>
                <w:ilvl w:val="0"/>
                <w:numId w:val="43"/>
              </w:numPr>
              <w:ind w:left="342"/>
              <w:rPr>
                <w:rFonts w:ascii="Arial" w:hAnsi="Arial" w:cs="Arial"/>
                <w:sz w:val="20"/>
                <w:szCs w:val="20"/>
              </w:rPr>
            </w:pPr>
            <w:r w:rsidRPr="00B7551D">
              <w:rPr>
                <w:rFonts w:ascii="Arial" w:hAnsi="Arial" w:cs="Arial"/>
                <w:sz w:val="20"/>
                <w:szCs w:val="20"/>
              </w:rPr>
              <w:t>Least restrictive environment.</w:t>
            </w:r>
          </w:p>
          <w:p w:rsidR="002B426E" w:rsidRPr="00B7551D" w:rsidRDefault="002B426E" w:rsidP="00AF2785">
            <w:pPr>
              <w:pStyle w:val="ListParagraph"/>
              <w:ind w:left="342"/>
              <w:rPr>
                <w:rFonts w:ascii="Arial" w:hAnsi="Arial" w:cs="Arial"/>
                <w:sz w:val="20"/>
                <w:szCs w:val="20"/>
              </w:rPr>
            </w:pPr>
          </w:p>
          <w:p w:rsidR="002B426E" w:rsidRPr="00B7551D" w:rsidRDefault="002B426E" w:rsidP="00AF2785">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B426E" w:rsidRPr="00B7551D" w:rsidRDefault="002B426E" w:rsidP="00AF2785">
            <w:pPr>
              <w:pStyle w:val="ListParagraph"/>
              <w:ind w:left="0"/>
              <w:rPr>
                <w:rFonts w:ascii="Arial" w:hAnsi="Arial" w:cs="Arial"/>
                <w:sz w:val="20"/>
                <w:szCs w:val="20"/>
              </w:rPr>
            </w:pPr>
          </w:p>
          <w:p w:rsidR="002B426E" w:rsidRPr="00B7551D" w:rsidRDefault="002B426E" w:rsidP="00AF2785">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Evidence did not show that DOE’s evaluation of student’s disability was erroneous; (2) no proof </w:t>
            </w:r>
            <w:r w:rsidRPr="00B7551D">
              <w:rPr>
                <w:rFonts w:ascii="Arial" w:hAnsi="Arial" w:cs="Arial"/>
                <w:sz w:val="20"/>
                <w:szCs w:val="20"/>
              </w:rPr>
              <w:lastRenderedPageBreak/>
              <w:t>that DOE was advised of suspected areas of disability to be assessed; (3) private school had no non-disabled students; public school thus offered least restrictive environment through recess, lunch, and the like.</w:t>
            </w:r>
          </w:p>
          <w:p w:rsidR="002B426E" w:rsidRPr="00B7551D" w:rsidRDefault="002B426E" w:rsidP="00AF2785">
            <w:pPr>
              <w:pStyle w:val="ListParagraph"/>
              <w:ind w:left="0"/>
              <w:rPr>
                <w:rFonts w:ascii="Arial" w:hAnsi="Arial" w:cs="Arial"/>
                <w:sz w:val="20"/>
                <w:szCs w:val="20"/>
              </w:rPr>
            </w:pPr>
          </w:p>
          <w:p w:rsidR="002B426E" w:rsidRDefault="002B426E" w:rsidP="00AF2785">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Nalu Y. v. DOE</w:t>
            </w:r>
            <w:r w:rsidRPr="00B7551D">
              <w:rPr>
                <w:rFonts w:ascii="Arial" w:hAnsi="Arial" w:cs="Arial"/>
                <w:sz w:val="20"/>
                <w:szCs w:val="20"/>
              </w:rPr>
              <w:t xml:space="preserve">, D. Haw. Civ. No. 11-67 BMK –  </w:t>
            </w:r>
            <w:r w:rsidRPr="00B7551D">
              <w:rPr>
                <w:rFonts w:ascii="Arial" w:hAnsi="Arial" w:cs="Arial"/>
                <w:b/>
                <w:sz w:val="20"/>
                <w:szCs w:val="20"/>
              </w:rPr>
              <w:t xml:space="preserve">reversed in part and remanded, Doc. # 26 (3/9/12):  </w:t>
            </w:r>
            <w:r w:rsidRPr="00B7551D">
              <w:rPr>
                <w:rFonts w:ascii="Arial" w:hAnsi="Arial" w:cs="Arial"/>
                <w:sz w:val="20"/>
                <w:szCs w:val="20"/>
              </w:rPr>
              <w:t>hearings officer improperly disregarded testimony of parent and private school teacher.</w:t>
            </w:r>
          </w:p>
          <w:p w:rsidR="002B426E" w:rsidRPr="00B7551D" w:rsidRDefault="002B426E" w:rsidP="00542247">
            <w:pPr>
              <w:pStyle w:val="ListParagraph"/>
              <w:ind w:left="0"/>
              <w:rPr>
                <w:rFonts w:ascii="Arial" w:hAnsi="Arial" w:cs="Arial"/>
                <w:sz w:val="20"/>
                <w:szCs w:val="20"/>
              </w:rPr>
            </w:pPr>
          </w:p>
        </w:tc>
      </w:tr>
      <w:tr w:rsidR="002B426E" w:rsidRPr="00B7551D" w:rsidTr="001D4597">
        <w:tc>
          <w:tcPr>
            <w:tcW w:w="1888" w:type="dxa"/>
            <w:shd w:val="clear" w:color="auto" w:fill="FFFFFF" w:themeFill="background1"/>
          </w:tcPr>
          <w:p w:rsidR="002B426E" w:rsidRPr="00B7551D" w:rsidRDefault="002B426E" w:rsidP="00AF2785">
            <w:pPr>
              <w:rPr>
                <w:rFonts w:ascii="Arial" w:hAnsi="Arial" w:cs="Arial"/>
                <w:sz w:val="20"/>
                <w:szCs w:val="20"/>
              </w:rPr>
            </w:pPr>
            <w:r w:rsidRPr="00B7551D">
              <w:rPr>
                <w:rFonts w:ascii="Arial" w:hAnsi="Arial" w:cs="Arial"/>
                <w:sz w:val="20"/>
                <w:szCs w:val="20"/>
              </w:rPr>
              <w:lastRenderedPageBreak/>
              <w:t>DOE-SY1011-037</w:t>
            </w:r>
            <w:r>
              <w:rPr>
                <w:rFonts w:ascii="Arial" w:hAnsi="Arial" w:cs="Arial"/>
                <w:sz w:val="20"/>
                <w:szCs w:val="20"/>
              </w:rPr>
              <w:t>R</w:t>
            </w:r>
          </w:p>
        </w:tc>
        <w:tc>
          <w:tcPr>
            <w:tcW w:w="2062" w:type="dxa"/>
            <w:shd w:val="clear" w:color="auto" w:fill="FFFFFF" w:themeFill="background1"/>
          </w:tcPr>
          <w:p w:rsidR="002B426E" w:rsidRPr="00B7551D" w:rsidRDefault="002B426E" w:rsidP="00AF2785">
            <w:pPr>
              <w:rPr>
                <w:rFonts w:ascii="Arial" w:hAnsi="Arial" w:cs="Arial"/>
                <w:sz w:val="20"/>
                <w:szCs w:val="20"/>
              </w:rPr>
            </w:pPr>
            <w:r>
              <w:rPr>
                <w:rFonts w:ascii="Arial" w:hAnsi="Arial" w:cs="Arial"/>
                <w:sz w:val="20"/>
                <w:szCs w:val="20"/>
              </w:rPr>
              <w:t>Stanley E. Levin</w:t>
            </w:r>
          </w:p>
        </w:tc>
        <w:tc>
          <w:tcPr>
            <w:tcW w:w="2098" w:type="dxa"/>
            <w:shd w:val="clear" w:color="auto" w:fill="FFFFFF" w:themeFill="background1"/>
          </w:tcPr>
          <w:p w:rsidR="002B426E" w:rsidRPr="00B7551D" w:rsidRDefault="002B426E" w:rsidP="00AF2785">
            <w:pPr>
              <w:rPr>
                <w:rFonts w:ascii="Arial" w:hAnsi="Arial" w:cs="Arial"/>
                <w:sz w:val="20"/>
                <w:szCs w:val="20"/>
              </w:rPr>
            </w:pPr>
            <w:r>
              <w:rPr>
                <w:rFonts w:ascii="Arial" w:hAnsi="Arial" w:cs="Arial"/>
                <w:sz w:val="20"/>
                <w:szCs w:val="20"/>
              </w:rPr>
              <w:t>Toby Tanaki</w:t>
            </w:r>
          </w:p>
        </w:tc>
        <w:tc>
          <w:tcPr>
            <w:tcW w:w="1890" w:type="dxa"/>
            <w:shd w:val="clear" w:color="auto" w:fill="FFFFFF" w:themeFill="background1"/>
          </w:tcPr>
          <w:p w:rsidR="002B426E" w:rsidRDefault="002B426E" w:rsidP="00530C34">
            <w:pPr>
              <w:rPr>
                <w:rFonts w:ascii="Arial" w:hAnsi="Arial" w:cs="Arial"/>
                <w:sz w:val="20"/>
                <w:szCs w:val="20"/>
              </w:rPr>
            </w:pPr>
            <w:r>
              <w:rPr>
                <w:rFonts w:ascii="Arial" w:hAnsi="Arial" w:cs="Arial"/>
                <w:sz w:val="20"/>
                <w:szCs w:val="20"/>
              </w:rPr>
              <w:t>Richard A. Young</w:t>
            </w:r>
          </w:p>
          <w:p w:rsidR="002B426E" w:rsidRDefault="002B426E" w:rsidP="00530C34">
            <w:pPr>
              <w:rPr>
                <w:rFonts w:ascii="Arial" w:hAnsi="Arial" w:cs="Arial"/>
                <w:sz w:val="20"/>
                <w:szCs w:val="20"/>
              </w:rPr>
            </w:pPr>
            <w:r>
              <w:rPr>
                <w:rFonts w:ascii="Arial" w:hAnsi="Arial" w:cs="Arial"/>
                <w:sz w:val="20"/>
                <w:szCs w:val="20"/>
              </w:rPr>
              <w:t>7/25/2012</w:t>
            </w:r>
          </w:p>
          <w:p w:rsidR="002B426E" w:rsidRPr="00B7551D" w:rsidRDefault="002B426E" w:rsidP="00530C34">
            <w:pPr>
              <w:rPr>
                <w:rFonts w:ascii="Arial" w:hAnsi="Arial" w:cs="Arial"/>
                <w:sz w:val="20"/>
                <w:szCs w:val="20"/>
              </w:rPr>
            </w:pPr>
            <w:r>
              <w:rPr>
                <w:rFonts w:ascii="Arial" w:hAnsi="Arial" w:cs="Arial"/>
                <w:sz w:val="20"/>
                <w:szCs w:val="20"/>
              </w:rPr>
              <w:t>(Remand)</w:t>
            </w:r>
          </w:p>
        </w:tc>
        <w:tc>
          <w:tcPr>
            <w:tcW w:w="5832" w:type="dxa"/>
            <w:shd w:val="clear" w:color="auto" w:fill="FFFFFF" w:themeFill="background1"/>
          </w:tcPr>
          <w:p w:rsidR="002B426E" w:rsidRDefault="002B426E" w:rsidP="00542247">
            <w:pPr>
              <w:pStyle w:val="ListParagraph"/>
              <w:numPr>
                <w:ilvl w:val="0"/>
                <w:numId w:val="100"/>
              </w:numPr>
              <w:rPr>
                <w:rFonts w:ascii="Arial" w:hAnsi="Arial" w:cs="Arial"/>
                <w:sz w:val="20"/>
                <w:szCs w:val="20"/>
              </w:rPr>
            </w:pPr>
            <w:r>
              <w:rPr>
                <w:rFonts w:ascii="Arial" w:hAnsi="Arial" w:cs="Arial"/>
                <w:sz w:val="20"/>
                <w:szCs w:val="20"/>
              </w:rPr>
              <w:t>Parental participation in IEP process</w:t>
            </w:r>
          </w:p>
          <w:p w:rsidR="002B426E" w:rsidRDefault="002B426E" w:rsidP="00542247">
            <w:pPr>
              <w:pStyle w:val="ListParagraph"/>
              <w:ind w:left="0"/>
              <w:rPr>
                <w:rFonts w:ascii="Arial" w:hAnsi="Arial" w:cs="Arial"/>
                <w:sz w:val="20"/>
                <w:szCs w:val="20"/>
              </w:rPr>
            </w:pPr>
          </w:p>
          <w:p w:rsidR="002B426E" w:rsidRDefault="002B426E" w:rsidP="00542247">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B426E" w:rsidRDefault="002B426E" w:rsidP="00542247">
            <w:pPr>
              <w:pStyle w:val="ListParagraph"/>
              <w:ind w:left="0"/>
              <w:rPr>
                <w:rFonts w:ascii="Arial" w:hAnsi="Arial" w:cs="Arial"/>
                <w:sz w:val="20"/>
                <w:szCs w:val="20"/>
              </w:rPr>
            </w:pPr>
          </w:p>
          <w:p w:rsidR="002B426E" w:rsidRPr="001D782E" w:rsidRDefault="002B426E" w:rsidP="00542247">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Private placement ordered at DOE’s expense.  T</w:t>
            </w:r>
            <w:r w:rsidRPr="001D782E">
              <w:rPr>
                <w:rFonts w:ascii="Arial" w:hAnsi="Arial" w:cs="Arial"/>
                <w:sz w:val="20"/>
                <w:szCs w:val="20"/>
              </w:rPr>
              <w:t>he DOE’s failure to adequately address or investigate parental concerns regarding Student’s fear of the home school is a denial of FAPE as it denied Parents meaningful participation in the IEP process and caused a deprivation of educational benefits to Student.</w:t>
            </w:r>
          </w:p>
          <w:p w:rsidR="002B426E" w:rsidRPr="00542247" w:rsidRDefault="002B426E" w:rsidP="00542247">
            <w:pPr>
              <w:pStyle w:val="ListParagraph"/>
              <w:ind w:left="0"/>
              <w:rPr>
                <w:rFonts w:ascii="Arial" w:hAnsi="Arial" w:cs="Arial"/>
                <w:sz w:val="20"/>
                <w:szCs w:val="20"/>
              </w:rPr>
            </w:pP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t>DOE-SY1011-036</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Jerel D. Fonseca</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Gary K.H. Kam</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Lono P.V. Beamer</w:t>
            </w:r>
          </w:p>
          <w:p w:rsidR="002B426E" w:rsidRPr="00B7551D" w:rsidRDefault="002B426E" w:rsidP="00E35851">
            <w:pPr>
              <w:rPr>
                <w:rFonts w:ascii="Arial" w:hAnsi="Arial" w:cs="Arial"/>
                <w:sz w:val="20"/>
                <w:szCs w:val="20"/>
              </w:rPr>
            </w:pPr>
            <w:r w:rsidRPr="00B7551D">
              <w:rPr>
                <w:rFonts w:ascii="Arial" w:hAnsi="Arial" w:cs="Arial"/>
                <w:sz w:val="20"/>
                <w:szCs w:val="20"/>
              </w:rPr>
              <w:t>1/21/2011</w:t>
            </w:r>
          </w:p>
        </w:tc>
        <w:tc>
          <w:tcPr>
            <w:tcW w:w="5832" w:type="dxa"/>
          </w:tcPr>
          <w:p w:rsidR="002B426E" w:rsidRPr="00B7551D" w:rsidRDefault="002B426E" w:rsidP="006A4AA5">
            <w:pPr>
              <w:pStyle w:val="ListParagraph"/>
              <w:numPr>
                <w:ilvl w:val="0"/>
                <w:numId w:val="21"/>
              </w:numPr>
              <w:ind w:left="342" w:hanging="342"/>
              <w:rPr>
                <w:rFonts w:ascii="Arial" w:hAnsi="Arial" w:cs="Arial"/>
                <w:sz w:val="20"/>
                <w:szCs w:val="20"/>
              </w:rPr>
            </w:pPr>
            <w:r w:rsidRPr="00B7551D">
              <w:rPr>
                <w:rFonts w:ascii="Arial" w:hAnsi="Arial" w:cs="Arial"/>
                <w:sz w:val="20"/>
                <w:szCs w:val="20"/>
              </w:rPr>
              <w:t>Evaluation of central auditory processing disorder;</w:t>
            </w:r>
          </w:p>
          <w:p w:rsidR="002B426E" w:rsidRPr="00B7551D" w:rsidRDefault="002B426E" w:rsidP="006A4AA5">
            <w:pPr>
              <w:pStyle w:val="ListParagraph"/>
              <w:numPr>
                <w:ilvl w:val="0"/>
                <w:numId w:val="21"/>
              </w:numPr>
              <w:ind w:left="342" w:hanging="342"/>
              <w:rPr>
                <w:rFonts w:ascii="Arial" w:hAnsi="Arial" w:cs="Arial"/>
                <w:sz w:val="20"/>
                <w:szCs w:val="20"/>
              </w:rPr>
            </w:pPr>
            <w:r w:rsidRPr="00B7551D">
              <w:rPr>
                <w:rFonts w:ascii="Arial" w:hAnsi="Arial" w:cs="Arial"/>
                <w:sz w:val="20"/>
                <w:szCs w:val="20"/>
              </w:rPr>
              <w:t>Least restrictive environment</w:t>
            </w:r>
          </w:p>
          <w:p w:rsidR="002B426E" w:rsidRPr="00B7551D" w:rsidRDefault="002B426E" w:rsidP="000F5DBF">
            <w:pPr>
              <w:rPr>
                <w:rFonts w:ascii="Arial" w:hAnsi="Arial" w:cs="Arial"/>
                <w:sz w:val="20"/>
                <w:szCs w:val="20"/>
              </w:rPr>
            </w:pPr>
          </w:p>
          <w:p w:rsidR="002B426E" w:rsidRPr="00B7551D" w:rsidRDefault="002B426E" w:rsidP="000F5DBF">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r w:rsidRPr="00B7551D">
              <w:rPr>
                <w:rFonts w:ascii="Arial" w:hAnsi="Arial" w:cs="Arial"/>
                <w:sz w:val="20"/>
                <w:szCs w:val="20"/>
              </w:rPr>
              <w:t>.</w:t>
            </w:r>
          </w:p>
          <w:p w:rsidR="002B426E" w:rsidRPr="00B7551D" w:rsidRDefault="002B426E" w:rsidP="000F5DBF">
            <w:pPr>
              <w:rPr>
                <w:rFonts w:ascii="Arial" w:hAnsi="Arial" w:cs="Arial"/>
                <w:sz w:val="20"/>
                <w:szCs w:val="20"/>
              </w:rPr>
            </w:pPr>
          </w:p>
          <w:p w:rsidR="002B426E" w:rsidRPr="00B7551D" w:rsidRDefault="002B426E" w:rsidP="000F5DBF">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Student passed auditory hearing tests and further assessment was not needed for central auditory processing disorder; evidence of submucuous cleft palate not brought to the attention of the IEP team could not be considered; (2) lack of audiologist at IEP meeting was not raised as an issue in request for due process and cannot be considered; (3) Student did not prove denial of FAPE.</w:t>
            </w:r>
          </w:p>
          <w:p w:rsidR="002B426E" w:rsidRPr="00B7551D" w:rsidRDefault="002B426E" w:rsidP="000F5DBF">
            <w:pPr>
              <w:rPr>
                <w:rFonts w:ascii="Arial" w:hAnsi="Arial" w:cs="Arial"/>
                <w:sz w:val="20"/>
                <w:szCs w:val="20"/>
              </w:rPr>
            </w:pPr>
          </w:p>
          <w:p w:rsidR="002B426E" w:rsidRPr="00B7551D" w:rsidRDefault="002B426E" w:rsidP="000F5DBF">
            <w:pPr>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D.R. v. DOE</w:t>
            </w:r>
            <w:r w:rsidRPr="00B7551D">
              <w:rPr>
                <w:rFonts w:ascii="Arial" w:hAnsi="Arial" w:cs="Arial"/>
                <w:sz w:val="20"/>
                <w:szCs w:val="20"/>
              </w:rPr>
              <w:t xml:space="preserve">, D. Haw., Civ. No. 11-116 ACK-KSC.  (Matthew C. Bassett counsel for appellant). – </w:t>
            </w:r>
            <w:r w:rsidRPr="00B7551D">
              <w:rPr>
                <w:rFonts w:ascii="Arial" w:hAnsi="Arial" w:cs="Arial"/>
                <w:b/>
                <w:sz w:val="20"/>
                <w:szCs w:val="20"/>
              </w:rPr>
              <w:t>affirmed</w:t>
            </w:r>
            <w:r w:rsidRPr="00B7551D">
              <w:rPr>
                <w:rFonts w:ascii="Arial" w:hAnsi="Arial" w:cs="Arial"/>
                <w:sz w:val="20"/>
                <w:szCs w:val="20"/>
              </w:rPr>
              <w:t xml:space="preserve"> 10/21/11, Doc. # 27:  (1) no evidence that hearings officer was biased; deputy attorney general who represents DOE is not disqualified from being IDEA hearings officer; (2) decision was </w:t>
            </w:r>
            <w:r w:rsidRPr="00B7551D">
              <w:rPr>
                <w:rFonts w:ascii="Arial" w:hAnsi="Arial" w:cs="Arial"/>
                <w:sz w:val="20"/>
                <w:szCs w:val="20"/>
              </w:rPr>
              <w:lastRenderedPageBreak/>
              <w:t>thorough and careful, and will be given substantial deference; (3) parent could not complain that DOE failed to evaluate student for speech disorder where information about cleft palate was not shared with IEP team; (4) DOE screening tests for CAPD were sufficient and no further evaluation was needed.</w:t>
            </w:r>
          </w:p>
          <w:p w:rsidR="002B426E" w:rsidRPr="00B7551D" w:rsidRDefault="002B426E" w:rsidP="000F5DBF">
            <w:pPr>
              <w:rPr>
                <w:rFonts w:ascii="Arial" w:hAnsi="Arial" w:cs="Arial"/>
                <w:sz w:val="20"/>
                <w:szCs w:val="20"/>
              </w:rPr>
            </w:pPr>
          </w:p>
        </w:tc>
      </w:tr>
      <w:tr w:rsidR="002B426E" w:rsidRPr="00B7551D" w:rsidTr="001D4597">
        <w:tc>
          <w:tcPr>
            <w:tcW w:w="1888" w:type="dxa"/>
          </w:tcPr>
          <w:p w:rsidR="002B426E" w:rsidRPr="00B7551D" w:rsidRDefault="002B426E" w:rsidP="00E3583B">
            <w:pPr>
              <w:spacing w:line="226" w:lineRule="exact"/>
              <w:ind w:right="-20"/>
              <w:rPr>
                <w:rFonts w:ascii="Arial" w:eastAsia="Arial" w:hAnsi="Arial" w:cs="Arial"/>
                <w:sz w:val="20"/>
                <w:szCs w:val="20"/>
              </w:rPr>
            </w:pPr>
            <w:r w:rsidRPr="00B7551D">
              <w:rPr>
                <w:rFonts w:ascii="Arial" w:eastAsia="Arial" w:hAnsi="Arial" w:cs="Arial"/>
                <w:sz w:val="20"/>
                <w:szCs w:val="20"/>
              </w:rPr>
              <w:lastRenderedPageBreak/>
              <w:t>DOE-SY1011-035</w:t>
            </w:r>
          </w:p>
        </w:tc>
        <w:tc>
          <w:tcPr>
            <w:tcW w:w="2062" w:type="dxa"/>
          </w:tcPr>
          <w:p w:rsidR="002B426E" w:rsidRPr="00B7551D" w:rsidRDefault="002B426E" w:rsidP="00E3583B">
            <w:pPr>
              <w:spacing w:line="226" w:lineRule="exact"/>
              <w:ind w:right="-20"/>
              <w:rPr>
                <w:rFonts w:ascii="Arial" w:eastAsia="Arial" w:hAnsi="Arial" w:cs="Arial"/>
                <w:sz w:val="20"/>
                <w:szCs w:val="20"/>
              </w:rPr>
            </w:pPr>
            <w:r w:rsidRPr="00B7551D">
              <w:rPr>
                <w:rFonts w:ascii="Arial" w:eastAsia="Arial" w:hAnsi="Arial" w:cs="Arial"/>
                <w:sz w:val="20"/>
                <w:szCs w:val="20"/>
              </w:rPr>
              <w:t>Keith</w:t>
            </w:r>
            <w:r w:rsidRPr="00B7551D">
              <w:rPr>
                <w:rFonts w:ascii="Arial" w:eastAsia="Arial" w:hAnsi="Arial" w:cs="Arial"/>
                <w:spacing w:val="-1"/>
                <w:sz w:val="20"/>
                <w:szCs w:val="20"/>
              </w:rPr>
              <w:t xml:space="preserve"> </w:t>
            </w:r>
            <w:r w:rsidRPr="00B7551D">
              <w:rPr>
                <w:rFonts w:ascii="Arial" w:eastAsia="Arial" w:hAnsi="Arial" w:cs="Arial"/>
                <w:sz w:val="20"/>
                <w:szCs w:val="20"/>
              </w:rPr>
              <w:t>H.S.</w:t>
            </w:r>
            <w:r w:rsidRPr="00B7551D">
              <w:rPr>
                <w:rFonts w:ascii="Arial" w:eastAsia="Arial" w:hAnsi="Arial" w:cs="Arial"/>
                <w:spacing w:val="-1"/>
                <w:sz w:val="20"/>
                <w:szCs w:val="20"/>
              </w:rPr>
              <w:t xml:space="preserve"> </w:t>
            </w:r>
            <w:r w:rsidRPr="00B7551D">
              <w:rPr>
                <w:rFonts w:ascii="Arial" w:eastAsia="Arial" w:hAnsi="Arial" w:cs="Arial"/>
                <w:sz w:val="20"/>
                <w:szCs w:val="20"/>
              </w:rPr>
              <w:t>Pe</w:t>
            </w:r>
            <w:r w:rsidRPr="00B7551D">
              <w:rPr>
                <w:rFonts w:ascii="Arial" w:eastAsia="Arial" w:hAnsi="Arial" w:cs="Arial"/>
                <w:spacing w:val="1"/>
                <w:sz w:val="20"/>
                <w:szCs w:val="20"/>
              </w:rPr>
              <w:t>c</w:t>
            </w:r>
            <w:r w:rsidRPr="00B7551D">
              <w:rPr>
                <w:rFonts w:ascii="Arial" w:eastAsia="Arial" w:hAnsi="Arial" w:cs="Arial"/>
                <w:sz w:val="20"/>
                <w:szCs w:val="20"/>
              </w:rPr>
              <w:t>k</w:t>
            </w:r>
          </w:p>
        </w:tc>
        <w:tc>
          <w:tcPr>
            <w:tcW w:w="2098" w:type="dxa"/>
          </w:tcPr>
          <w:p w:rsidR="002B426E" w:rsidRPr="00B7551D" w:rsidRDefault="002B426E" w:rsidP="00E3583B">
            <w:pPr>
              <w:spacing w:line="226" w:lineRule="exact"/>
              <w:ind w:right="-20"/>
              <w:rPr>
                <w:rFonts w:ascii="Arial" w:eastAsia="Arial" w:hAnsi="Arial" w:cs="Arial"/>
                <w:sz w:val="20"/>
                <w:szCs w:val="20"/>
              </w:rPr>
            </w:pPr>
            <w:r w:rsidRPr="00B7551D">
              <w:rPr>
                <w:rFonts w:ascii="Arial" w:eastAsia="Arial" w:hAnsi="Arial" w:cs="Arial"/>
                <w:spacing w:val="1"/>
                <w:sz w:val="20"/>
                <w:szCs w:val="20"/>
              </w:rPr>
              <w:t>J</w:t>
            </w:r>
            <w:r w:rsidRPr="00B7551D">
              <w:rPr>
                <w:rFonts w:ascii="Arial" w:eastAsia="Arial" w:hAnsi="Arial" w:cs="Arial"/>
                <w:sz w:val="20"/>
                <w:szCs w:val="20"/>
              </w:rPr>
              <w:t>er</w:t>
            </w:r>
            <w:r w:rsidRPr="00B7551D">
              <w:rPr>
                <w:rFonts w:ascii="Arial" w:eastAsia="Arial" w:hAnsi="Arial" w:cs="Arial"/>
                <w:spacing w:val="1"/>
                <w:sz w:val="20"/>
                <w:szCs w:val="20"/>
              </w:rPr>
              <w:t>r</w:t>
            </w:r>
            <w:r w:rsidRPr="00B7551D">
              <w:rPr>
                <w:rFonts w:ascii="Arial" w:eastAsia="Arial" w:hAnsi="Arial" w:cs="Arial"/>
                <w:sz w:val="20"/>
                <w:szCs w:val="20"/>
              </w:rPr>
              <w:t>o</w:t>
            </w:r>
            <w:r w:rsidRPr="00B7551D">
              <w:rPr>
                <w:rFonts w:ascii="Arial" w:eastAsia="Arial" w:hAnsi="Arial" w:cs="Arial"/>
                <w:spacing w:val="-1"/>
                <w:sz w:val="20"/>
                <w:szCs w:val="20"/>
              </w:rPr>
              <w:t>l</w:t>
            </w:r>
            <w:r w:rsidRPr="00B7551D">
              <w:rPr>
                <w:rFonts w:ascii="Arial" w:eastAsia="Arial" w:hAnsi="Arial" w:cs="Arial"/>
                <w:sz w:val="20"/>
                <w:szCs w:val="20"/>
              </w:rPr>
              <w:t>d G.H. Yash</w:t>
            </w:r>
            <w:r w:rsidRPr="00B7551D">
              <w:rPr>
                <w:rFonts w:ascii="Arial" w:eastAsia="Arial" w:hAnsi="Arial" w:cs="Arial"/>
                <w:spacing w:val="-1"/>
                <w:sz w:val="20"/>
                <w:szCs w:val="20"/>
              </w:rPr>
              <w:t>i</w:t>
            </w:r>
            <w:r w:rsidRPr="00B7551D">
              <w:rPr>
                <w:rFonts w:ascii="Arial" w:eastAsia="Arial" w:hAnsi="Arial" w:cs="Arial"/>
                <w:sz w:val="20"/>
                <w:szCs w:val="20"/>
              </w:rPr>
              <w:t>ro</w:t>
            </w:r>
          </w:p>
        </w:tc>
        <w:tc>
          <w:tcPr>
            <w:tcW w:w="1890" w:type="dxa"/>
          </w:tcPr>
          <w:p w:rsidR="002B426E" w:rsidRPr="00B7551D" w:rsidRDefault="002B426E" w:rsidP="00E3583B">
            <w:pPr>
              <w:spacing w:line="226" w:lineRule="exact"/>
              <w:ind w:right="-20"/>
              <w:rPr>
                <w:rFonts w:ascii="Arial" w:eastAsia="Arial" w:hAnsi="Arial" w:cs="Arial"/>
                <w:sz w:val="20"/>
                <w:szCs w:val="20"/>
              </w:rPr>
            </w:pPr>
            <w:r w:rsidRPr="00B7551D">
              <w:rPr>
                <w:rFonts w:ascii="Arial" w:eastAsia="Arial" w:hAnsi="Arial" w:cs="Arial"/>
                <w:sz w:val="20"/>
                <w:szCs w:val="20"/>
              </w:rPr>
              <w:t>Cra</w:t>
            </w:r>
            <w:r w:rsidRPr="00B7551D">
              <w:rPr>
                <w:rFonts w:ascii="Arial" w:eastAsia="Arial" w:hAnsi="Arial" w:cs="Arial"/>
                <w:spacing w:val="-1"/>
                <w:sz w:val="20"/>
                <w:szCs w:val="20"/>
              </w:rPr>
              <w:t>i</w:t>
            </w:r>
            <w:r w:rsidRPr="00B7551D">
              <w:rPr>
                <w:rFonts w:ascii="Arial" w:eastAsia="Arial" w:hAnsi="Arial" w:cs="Arial"/>
                <w:sz w:val="20"/>
                <w:szCs w:val="20"/>
              </w:rPr>
              <w:t>g H. Uy</w:t>
            </w:r>
            <w:r w:rsidRPr="00B7551D">
              <w:rPr>
                <w:rFonts w:ascii="Arial" w:eastAsia="Arial" w:hAnsi="Arial" w:cs="Arial"/>
                <w:spacing w:val="-1"/>
                <w:sz w:val="20"/>
                <w:szCs w:val="20"/>
              </w:rPr>
              <w:t>e</w:t>
            </w:r>
            <w:r w:rsidRPr="00B7551D">
              <w:rPr>
                <w:rFonts w:ascii="Arial" w:eastAsia="Arial" w:hAnsi="Arial" w:cs="Arial"/>
                <w:sz w:val="20"/>
                <w:szCs w:val="20"/>
              </w:rPr>
              <w:t>hara</w:t>
            </w:r>
          </w:p>
          <w:p w:rsidR="002B426E" w:rsidRPr="00B7551D" w:rsidRDefault="002B426E" w:rsidP="00E3583B">
            <w:pPr>
              <w:ind w:right="-20"/>
              <w:rPr>
                <w:rFonts w:ascii="Arial" w:eastAsia="Arial" w:hAnsi="Arial" w:cs="Arial"/>
                <w:sz w:val="20"/>
                <w:szCs w:val="20"/>
              </w:rPr>
            </w:pPr>
            <w:r w:rsidRPr="00B7551D">
              <w:rPr>
                <w:rFonts w:ascii="Arial" w:eastAsia="Arial" w:hAnsi="Arial" w:cs="Arial"/>
                <w:sz w:val="20"/>
                <w:szCs w:val="20"/>
              </w:rPr>
              <w:t>3/10/11</w:t>
            </w:r>
          </w:p>
        </w:tc>
        <w:tc>
          <w:tcPr>
            <w:tcW w:w="5832" w:type="dxa"/>
          </w:tcPr>
          <w:p w:rsidR="002B426E" w:rsidRPr="00B7551D" w:rsidRDefault="002B426E" w:rsidP="00E3583B">
            <w:pPr>
              <w:spacing w:line="226" w:lineRule="exact"/>
              <w:ind w:right="-20"/>
              <w:rPr>
                <w:rFonts w:ascii="Arial" w:eastAsia="Arial" w:hAnsi="Arial" w:cs="Arial"/>
                <w:sz w:val="20"/>
                <w:szCs w:val="20"/>
              </w:rPr>
            </w:pPr>
            <w:r w:rsidRPr="00B7551D">
              <w:rPr>
                <w:rFonts w:ascii="Arial" w:eastAsia="Arial" w:hAnsi="Arial" w:cs="Arial"/>
                <w:sz w:val="20"/>
                <w:szCs w:val="20"/>
              </w:rPr>
              <w:t xml:space="preserve">1. </w:t>
            </w:r>
            <w:r w:rsidRPr="00B7551D">
              <w:rPr>
                <w:rFonts w:ascii="Arial" w:eastAsia="Arial" w:hAnsi="Arial" w:cs="Arial"/>
                <w:spacing w:val="10"/>
                <w:sz w:val="20"/>
                <w:szCs w:val="20"/>
              </w:rPr>
              <w:t xml:space="preserve"> </w:t>
            </w:r>
            <w:r w:rsidRPr="00B7551D">
              <w:rPr>
                <w:rFonts w:ascii="Arial" w:eastAsia="Arial" w:hAnsi="Arial" w:cs="Arial"/>
                <w:sz w:val="20"/>
                <w:szCs w:val="20"/>
              </w:rPr>
              <w:t>Adequacy</w:t>
            </w:r>
            <w:r w:rsidRPr="00B7551D">
              <w:rPr>
                <w:rFonts w:ascii="Arial" w:eastAsia="Arial" w:hAnsi="Arial" w:cs="Arial"/>
                <w:spacing w:val="-1"/>
                <w:sz w:val="20"/>
                <w:szCs w:val="20"/>
              </w:rPr>
              <w:t xml:space="preserve"> </w:t>
            </w:r>
            <w:r w:rsidRPr="00B7551D">
              <w:rPr>
                <w:rFonts w:ascii="Arial" w:eastAsia="Arial" w:hAnsi="Arial" w:cs="Arial"/>
                <w:sz w:val="20"/>
                <w:szCs w:val="20"/>
              </w:rPr>
              <w:t>of</w:t>
            </w:r>
            <w:r w:rsidRPr="00B7551D">
              <w:rPr>
                <w:rFonts w:ascii="Arial" w:eastAsia="Arial" w:hAnsi="Arial" w:cs="Arial"/>
                <w:spacing w:val="-1"/>
                <w:sz w:val="20"/>
                <w:szCs w:val="20"/>
              </w:rPr>
              <w:t xml:space="preserve"> </w:t>
            </w:r>
            <w:r w:rsidRPr="00B7551D">
              <w:rPr>
                <w:rFonts w:ascii="Arial" w:eastAsia="Arial" w:hAnsi="Arial" w:cs="Arial"/>
                <w:sz w:val="20"/>
                <w:szCs w:val="20"/>
              </w:rPr>
              <w:t>PLEPS</w:t>
            </w:r>
          </w:p>
          <w:p w:rsidR="002B426E" w:rsidRPr="00B7551D" w:rsidRDefault="002B426E" w:rsidP="00E3583B">
            <w:pPr>
              <w:ind w:right="-20"/>
              <w:rPr>
                <w:rFonts w:ascii="Arial" w:eastAsia="Arial" w:hAnsi="Arial" w:cs="Arial"/>
                <w:sz w:val="20"/>
                <w:szCs w:val="20"/>
              </w:rPr>
            </w:pPr>
            <w:r w:rsidRPr="00B7551D">
              <w:rPr>
                <w:rFonts w:ascii="Arial" w:eastAsia="Arial" w:hAnsi="Arial" w:cs="Arial"/>
                <w:sz w:val="20"/>
                <w:szCs w:val="20"/>
              </w:rPr>
              <w:t xml:space="preserve">2. </w:t>
            </w:r>
            <w:r w:rsidRPr="00B7551D">
              <w:rPr>
                <w:rFonts w:ascii="Arial" w:eastAsia="Arial" w:hAnsi="Arial" w:cs="Arial"/>
                <w:spacing w:val="10"/>
                <w:sz w:val="20"/>
                <w:szCs w:val="20"/>
              </w:rPr>
              <w:t xml:space="preserve"> </w:t>
            </w:r>
            <w:r w:rsidRPr="00B7551D">
              <w:rPr>
                <w:rFonts w:ascii="Arial" w:eastAsia="Arial" w:hAnsi="Arial" w:cs="Arial"/>
                <w:sz w:val="20"/>
                <w:szCs w:val="20"/>
              </w:rPr>
              <w:t xml:space="preserve">Attendance </w:t>
            </w:r>
            <w:r w:rsidRPr="00B7551D">
              <w:rPr>
                <w:rFonts w:ascii="Arial" w:eastAsia="Arial" w:hAnsi="Arial" w:cs="Arial"/>
                <w:spacing w:val="-1"/>
                <w:sz w:val="20"/>
                <w:szCs w:val="20"/>
              </w:rPr>
              <w:t>o</w:t>
            </w:r>
            <w:r w:rsidRPr="00B7551D">
              <w:rPr>
                <w:rFonts w:ascii="Arial" w:eastAsia="Arial" w:hAnsi="Arial" w:cs="Arial"/>
                <w:sz w:val="20"/>
                <w:szCs w:val="20"/>
              </w:rPr>
              <w:t>f</w:t>
            </w:r>
            <w:r w:rsidRPr="00B7551D">
              <w:rPr>
                <w:rFonts w:ascii="Arial" w:eastAsia="Arial" w:hAnsi="Arial" w:cs="Arial"/>
                <w:spacing w:val="-1"/>
                <w:sz w:val="20"/>
                <w:szCs w:val="20"/>
              </w:rPr>
              <w:t xml:space="preserve"> </w:t>
            </w:r>
            <w:r w:rsidRPr="00B7551D">
              <w:rPr>
                <w:rFonts w:ascii="Arial" w:eastAsia="Arial" w:hAnsi="Arial" w:cs="Arial"/>
                <w:sz w:val="20"/>
                <w:szCs w:val="20"/>
              </w:rPr>
              <w:t>private sch</w:t>
            </w:r>
            <w:r w:rsidRPr="00B7551D">
              <w:rPr>
                <w:rFonts w:ascii="Arial" w:eastAsia="Arial" w:hAnsi="Arial" w:cs="Arial"/>
                <w:spacing w:val="-1"/>
                <w:sz w:val="20"/>
                <w:szCs w:val="20"/>
              </w:rPr>
              <w:t>o</w:t>
            </w:r>
            <w:r w:rsidRPr="00B7551D">
              <w:rPr>
                <w:rFonts w:ascii="Arial" w:eastAsia="Arial" w:hAnsi="Arial" w:cs="Arial"/>
                <w:sz w:val="20"/>
                <w:szCs w:val="20"/>
              </w:rPr>
              <w:t>ol teac</w:t>
            </w:r>
            <w:r w:rsidRPr="00B7551D">
              <w:rPr>
                <w:rFonts w:ascii="Arial" w:eastAsia="Arial" w:hAnsi="Arial" w:cs="Arial"/>
                <w:spacing w:val="-1"/>
                <w:sz w:val="20"/>
                <w:szCs w:val="20"/>
              </w:rPr>
              <w:t>h</w:t>
            </w:r>
            <w:r w:rsidRPr="00B7551D">
              <w:rPr>
                <w:rFonts w:ascii="Arial" w:eastAsia="Arial" w:hAnsi="Arial" w:cs="Arial"/>
                <w:sz w:val="20"/>
                <w:szCs w:val="20"/>
              </w:rPr>
              <w:t>er at IEP meeting</w:t>
            </w:r>
          </w:p>
          <w:p w:rsidR="002B426E" w:rsidRPr="00B7551D" w:rsidRDefault="002B426E" w:rsidP="007E4711">
            <w:pPr>
              <w:spacing w:line="479" w:lineRule="auto"/>
              <w:rPr>
                <w:rFonts w:ascii="Arial" w:eastAsia="Arial" w:hAnsi="Arial" w:cs="Arial"/>
                <w:sz w:val="20"/>
                <w:szCs w:val="20"/>
              </w:rPr>
            </w:pPr>
            <w:r w:rsidRPr="00B7551D">
              <w:rPr>
                <w:rFonts w:ascii="Arial" w:eastAsia="Arial" w:hAnsi="Arial" w:cs="Arial"/>
                <w:sz w:val="20"/>
                <w:szCs w:val="20"/>
              </w:rPr>
              <w:t xml:space="preserve">3. </w:t>
            </w:r>
            <w:r w:rsidRPr="00B7551D">
              <w:rPr>
                <w:rFonts w:ascii="Arial" w:eastAsia="Arial" w:hAnsi="Arial" w:cs="Arial"/>
                <w:spacing w:val="10"/>
                <w:sz w:val="20"/>
                <w:szCs w:val="20"/>
              </w:rPr>
              <w:t xml:space="preserve"> </w:t>
            </w:r>
            <w:r w:rsidRPr="00B7551D">
              <w:rPr>
                <w:rFonts w:ascii="Arial" w:eastAsia="Arial" w:hAnsi="Arial" w:cs="Arial"/>
                <w:sz w:val="20"/>
                <w:szCs w:val="20"/>
              </w:rPr>
              <w:t>Whet</w:t>
            </w:r>
            <w:r w:rsidRPr="00B7551D">
              <w:rPr>
                <w:rFonts w:ascii="Arial" w:eastAsia="Arial" w:hAnsi="Arial" w:cs="Arial"/>
                <w:spacing w:val="-1"/>
                <w:sz w:val="20"/>
                <w:szCs w:val="20"/>
              </w:rPr>
              <w:t>h</w:t>
            </w:r>
            <w:r w:rsidRPr="00B7551D">
              <w:rPr>
                <w:rFonts w:ascii="Arial" w:eastAsia="Arial" w:hAnsi="Arial" w:cs="Arial"/>
                <w:sz w:val="20"/>
                <w:szCs w:val="20"/>
              </w:rPr>
              <w:t xml:space="preserve">er </w:t>
            </w:r>
            <w:r w:rsidRPr="00B7551D">
              <w:rPr>
                <w:rFonts w:ascii="Arial" w:eastAsia="Arial" w:hAnsi="Arial" w:cs="Arial"/>
                <w:spacing w:val="-1"/>
                <w:sz w:val="20"/>
                <w:szCs w:val="20"/>
              </w:rPr>
              <w:t>p</w:t>
            </w:r>
            <w:r w:rsidRPr="00B7551D">
              <w:rPr>
                <w:rFonts w:ascii="Arial" w:eastAsia="Arial" w:hAnsi="Arial" w:cs="Arial"/>
                <w:sz w:val="20"/>
                <w:szCs w:val="20"/>
              </w:rPr>
              <w:t>rivate school</w:t>
            </w:r>
            <w:r w:rsidRPr="00B7551D">
              <w:rPr>
                <w:rFonts w:ascii="Arial" w:eastAsia="Arial" w:hAnsi="Arial" w:cs="Arial"/>
                <w:spacing w:val="-2"/>
                <w:sz w:val="20"/>
                <w:szCs w:val="20"/>
              </w:rPr>
              <w:t xml:space="preserve"> </w:t>
            </w:r>
            <w:r w:rsidRPr="00B7551D">
              <w:rPr>
                <w:rFonts w:ascii="Arial" w:eastAsia="Arial" w:hAnsi="Arial" w:cs="Arial"/>
                <w:sz w:val="20"/>
                <w:szCs w:val="20"/>
              </w:rPr>
              <w:t>w</w:t>
            </w:r>
            <w:r w:rsidRPr="00B7551D">
              <w:rPr>
                <w:rFonts w:ascii="Arial" w:eastAsia="Arial" w:hAnsi="Arial" w:cs="Arial"/>
                <w:spacing w:val="-1"/>
                <w:sz w:val="20"/>
                <w:szCs w:val="20"/>
              </w:rPr>
              <w:t>a</w:t>
            </w:r>
            <w:r w:rsidRPr="00B7551D">
              <w:rPr>
                <w:rFonts w:ascii="Arial" w:eastAsia="Arial" w:hAnsi="Arial" w:cs="Arial"/>
                <w:sz w:val="20"/>
                <w:szCs w:val="20"/>
              </w:rPr>
              <w:t>s pr</w:t>
            </w:r>
            <w:r w:rsidRPr="00B7551D">
              <w:rPr>
                <w:rFonts w:ascii="Arial" w:eastAsia="Arial" w:hAnsi="Arial" w:cs="Arial"/>
                <w:spacing w:val="-1"/>
                <w:sz w:val="20"/>
                <w:szCs w:val="20"/>
              </w:rPr>
              <w:t>o</w:t>
            </w:r>
            <w:r w:rsidRPr="00B7551D">
              <w:rPr>
                <w:rFonts w:ascii="Arial" w:eastAsia="Arial" w:hAnsi="Arial" w:cs="Arial"/>
                <w:sz w:val="20"/>
                <w:szCs w:val="20"/>
              </w:rPr>
              <w:t>p</w:t>
            </w:r>
            <w:r w:rsidRPr="00B7551D">
              <w:rPr>
                <w:rFonts w:ascii="Arial" w:eastAsia="Arial" w:hAnsi="Arial" w:cs="Arial"/>
                <w:spacing w:val="-1"/>
                <w:sz w:val="20"/>
                <w:szCs w:val="20"/>
              </w:rPr>
              <w:t>e</w:t>
            </w:r>
            <w:r w:rsidRPr="00B7551D">
              <w:rPr>
                <w:rFonts w:ascii="Arial" w:eastAsia="Arial" w:hAnsi="Arial" w:cs="Arial"/>
                <w:sz w:val="20"/>
                <w:szCs w:val="20"/>
              </w:rPr>
              <w:t>r placement.</w:t>
            </w:r>
          </w:p>
          <w:p w:rsidR="002B426E" w:rsidRPr="00B7551D" w:rsidRDefault="002B426E" w:rsidP="007E4711">
            <w:pPr>
              <w:spacing w:line="479" w:lineRule="auto"/>
              <w:rPr>
                <w:rFonts w:ascii="Arial" w:eastAsia="Arial" w:hAnsi="Arial" w:cs="Arial"/>
                <w:sz w:val="20"/>
                <w:szCs w:val="20"/>
              </w:rPr>
            </w:pPr>
            <w:r w:rsidRPr="00B7551D">
              <w:rPr>
                <w:rFonts w:ascii="Arial" w:eastAsia="Arial" w:hAnsi="Arial" w:cs="Arial"/>
                <w:sz w:val="20"/>
                <w:szCs w:val="20"/>
                <w:u w:val="single" w:color="000000"/>
              </w:rPr>
              <w:t>OU</w:t>
            </w:r>
            <w:r w:rsidRPr="00B7551D">
              <w:rPr>
                <w:rFonts w:ascii="Arial" w:eastAsia="Arial" w:hAnsi="Arial" w:cs="Arial"/>
                <w:spacing w:val="-1"/>
                <w:sz w:val="20"/>
                <w:szCs w:val="20"/>
                <w:u w:val="single" w:color="000000"/>
              </w:rPr>
              <w:t>T</w:t>
            </w:r>
            <w:r w:rsidRPr="00B7551D">
              <w:rPr>
                <w:rFonts w:ascii="Arial" w:eastAsia="Arial" w:hAnsi="Arial" w:cs="Arial"/>
                <w:sz w:val="20"/>
                <w:szCs w:val="20"/>
                <w:u w:val="single" w:color="000000"/>
              </w:rPr>
              <w:t>COME</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sz w:val="20"/>
                <w:szCs w:val="20"/>
              </w:rPr>
              <w:t xml:space="preserve">For </w:t>
            </w:r>
            <w:r w:rsidRPr="00B7551D">
              <w:rPr>
                <w:rFonts w:ascii="Arial" w:eastAsia="Arial" w:hAnsi="Arial" w:cs="Arial"/>
                <w:b/>
                <w:bCs/>
                <w:spacing w:val="-1"/>
                <w:sz w:val="20"/>
                <w:szCs w:val="20"/>
              </w:rPr>
              <w:t>DOE</w:t>
            </w:r>
            <w:r w:rsidRPr="00B7551D">
              <w:rPr>
                <w:rFonts w:ascii="Arial" w:eastAsia="Arial" w:hAnsi="Arial" w:cs="Arial"/>
                <w:b/>
                <w:bCs/>
                <w:sz w:val="20"/>
                <w:szCs w:val="20"/>
              </w:rPr>
              <w:t>.</w:t>
            </w:r>
          </w:p>
          <w:p w:rsidR="002B426E" w:rsidRPr="00B7551D" w:rsidRDefault="002B426E" w:rsidP="00E3583B">
            <w:pPr>
              <w:spacing w:before="6"/>
              <w:ind w:right="87"/>
              <w:rPr>
                <w:rFonts w:ascii="Arial" w:eastAsia="Arial" w:hAnsi="Arial" w:cs="Arial"/>
                <w:sz w:val="20"/>
                <w:szCs w:val="20"/>
              </w:rPr>
            </w:pPr>
            <w:r w:rsidRPr="00B7551D">
              <w:rPr>
                <w:rFonts w:ascii="Arial" w:eastAsia="Arial" w:hAnsi="Arial" w:cs="Arial"/>
                <w:sz w:val="20"/>
                <w:szCs w:val="20"/>
                <w:u w:val="single" w:color="000000"/>
              </w:rPr>
              <w:t>REASON</w:t>
            </w:r>
            <w:r w:rsidRPr="00B7551D">
              <w:rPr>
                <w:rFonts w:ascii="Arial" w:eastAsia="Arial" w:hAnsi="Arial" w:cs="Arial"/>
                <w:spacing w:val="-2"/>
                <w:sz w:val="20"/>
                <w:szCs w:val="20"/>
                <w:u w:val="single" w:color="000000"/>
              </w:rPr>
              <w:t>I</w:t>
            </w:r>
            <w:r w:rsidRPr="00B7551D">
              <w:rPr>
                <w:rFonts w:ascii="Arial" w:eastAsia="Arial" w:hAnsi="Arial" w:cs="Arial"/>
                <w:sz w:val="20"/>
                <w:szCs w:val="20"/>
                <w:u w:val="single" w:color="000000"/>
              </w:rPr>
              <w:t>N</w:t>
            </w:r>
            <w:r w:rsidRPr="00B7551D">
              <w:rPr>
                <w:rFonts w:ascii="Arial" w:eastAsia="Arial" w:hAnsi="Arial" w:cs="Arial"/>
                <w:spacing w:val="-2"/>
                <w:sz w:val="20"/>
                <w:szCs w:val="20"/>
                <w:u w:val="single" w:color="000000"/>
              </w:rPr>
              <w:t>G</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sz w:val="20"/>
                <w:szCs w:val="20"/>
              </w:rPr>
              <w:t>(1) Evidence did not pro</w:t>
            </w:r>
            <w:r w:rsidRPr="00B7551D">
              <w:rPr>
                <w:rFonts w:ascii="Arial" w:eastAsia="Arial" w:hAnsi="Arial" w:cs="Arial"/>
                <w:spacing w:val="-2"/>
                <w:sz w:val="20"/>
                <w:szCs w:val="20"/>
              </w:rPr>
              <w:t>v</w:t>
            </w:r>
            <w:r w:rsidRPr="00B7551D">
              <w:rPr>
                <w:rFonts w:ascii="Arial" w:eastAsia="Arial" w:hAnsi="Arial" w:cs="Arial"/>
                <w:sz w:val="20"/>
                <w:szCs w:val="20"/>
              </w:rPr>
              <w:t>e that WIAT test w</w:t>
            </w:r>
            <w:r w:rsidRPr="00B7551D">
              <w:rPr>
                <w:rFonts w:ascii="Arial" w:eastAsia="Arial" w:hAnsi="Arial" w:cs="Arial"/>
                <w:spacing w:val="-1"/>
                <w:sz w:val="20"/>
                <w:szCs w:val="20"/>
              </w:rPr>
              <w:t>a</w:t>
            </w:r>
            <w:r w:rsidRPr="00B7551D">
              <w:rPr>
                <w:rFonts w:ascii="Arial" w:eastAsia="Arial" w:hAnsi="Arial" w:cs="Arial"/>
                <w:sz w:val="20"/>
                <w:szCs w:val="20"/>
              </w:rPr>
              <w:t>s admin</w:t>
            </w:r>
            <w:r w:rsidRPr="00B7551D">
              <w:rPr>
                <w:rFonts w:ascii="Arial" w:eastAsia="Arial" w:hAnsi="Arial" w:cs="Arial"/>
                <w:spacing w:val="-1"/>
                <w:sz w:val="20"/>
                <w:szCs w:val="20"/>
              </w:rPr>
              <w:t>i</w:t>
            </w:r>
            <w:r w:rsidRPr="00B7551D">
              <w:rPr>
                <w:rFonts w:ascii="Arial" w:eastAsia="Arial" w:hAnsi="Arial" w:cs="Arial"/>
                <w:spacing w:val="1"/>
                <w:sz w:val="20"/>
                <w:szCs w:val="20"/>
              </w:rPr>
              <w:t>s</w:t>
            </w:r>
            <w:r w:rsidRPr="00B7551D">
              <w:rPr>
                <w:rFonts w:ascii="Arial" w:eastAsia="Arial" w:hAnsi="Arial" w:cs="Arial"/>
                <w:sz w:val="20"/>
                <w:szCs w:val="20"/>
              </w:rPr>
              <w:t>tered</w:t>
            </w:r>
            <w:r w:rsidRPr="00B7551D">
              <w:rPr>
                <w:rFonts w:ascii="Arial" w:eastAsia="Arial" w:hAnsi="Arial" w:cs="Arial"/>
                <w:spacing w:val="-2"/>
                <w:sz w:val="20"/>
                <w:szCs w:val="20"/>
              </w:rPr>
              <w:t xml:space="preserve"> </w:t>
            </w:r>
            <w:r w:rsidRPr="00B7551D">
              <w:rPr>
                <w:rFonts w:ascii="Arial" w:eastAsia="Arial" w:hAnsi="Arial" w:cs="Arial"/>
                <w:sz w:val="20"/>
                <w:szCs w:val="20"/>
              </w:rPr>
              <w:t>impr</w:t>
            </w:r>
            <w:r w:rsidRPr="00B7551D">
              <w:rPr>
                <w:rFonts w:ascii="Arial" w:eastAsia="Arial" w:hAnsi="Arial" w:cs="Arial"/>
                <w:spacing w:val="-1"/>
                <w:sz w:val="20"/>
                <w:szCs w:val="20"/>
              </w:rPr>
              <w:t>o</w:t>
            </w:r>
            <w:r w:rsidRPr="00B7551D">
              <w:rPr>
                <w:rFonts w:ascii="Arial" w:eastAsia="Arial" w:hAnsi="Arial" w:cs="Arial"/>
                <w:sz w:val="20"/>
                <w:szCs w:val="20"/>
              </w:rPr>
              <w:t>perly; (</w:t>
            </w:r>
            <w:r w:rsidRPr="00B7551D">
              <w:rPr>
                <w:rFonts w:ascii="Arial" w:eastAsia="Arial" w:hAnsi="Arial" w:cs="Arial"/>
                <w:spacing w:val="-1"/>
                <w:sz w:val="20"/>
                <w:szCs w:val="20"/>
              </w:rPr>
              <w:t>2</w:t>
            </w:r>
            <w:r w:rsidRPr="00B7551D">
              <w:rPr>
                <w:rFonts w:ascii="Arial" w:eastAsia="Arial" w:hAnsi="Arial" w:cs="Arial"/>
                <w:sz w:val="20"/>
                <w:szCs w:val="20"/>
              </w:rPr>
              <w:t>) Failure to invite private school teacher to IEP did not deny FAPE because private school had a policy of not attending IEPs and</w:t>
            </w:r>
            <w:r w:rsidRPr="00B7551D">
              <w:rPr>
                <w:rFonts w:ascii="Arial" w:eastAsia="Arial" w:hAnsi="Arial" w:cs="Arial"/>
                <w:spacing w:val="-2"/>
                <w:sz w:val="20"/>
                <w:szCs w:val="20"/>
              </w:rPr>
              <w:t xml:space="preserve"> </w:t>
            </w:r>
            <w:r w:rsidRPr="00B7551D">
              <w:rPr>
                <w:rFonts w:ascii="Arial" w:eastAsia="Arial" w:hAnsi="Arial" w:cs="Arial"/>
                <w:sz w:val="20"/>
                <w:szCs w:val="20"/>
              </w:rPr>
              <w:t xml:space="preserve">DOE </w:t>
            </w:r>
            <w:r w:rsidRPr="00B7551D">
              <w:rPr>
                <w:rFonts w:ascii="Arial" w:eastAsia="Arial" w:hAnsi="Arial" w:cs="Arial"/>
                <w:spacing w:val="-1"/>
                <w:sz w:val="20"/>
                <w:szCs w:val="20"/>
              </w:rPr>
              <w:t>h</w:t>
            </w:r>
            <w:r w:rsidRPr="00B7551D">
              <w:rPr>
                <w:rFonts w:ascii="Arial" w:eastAsia="Arial" w:hAnsi="Arial" w:cs="Arial"/>
                <w:sz w:val="20"/>
                <w:szCs w:val="20"/>
              </w:rPr>
              <w:t>ad acquired sufficient informati</w:t>
            </w:r>
            <w:r w:rsidRPr="00B7551D">
              <w:rPr>
                <w:rFonts w:ascii="Arial" w:eastAsia="Arial" w:hAnsi="Arial" w:cs="Arial"/>
                <w:spacing w:val="-1"/>
                <w:sz w:val="20"/>
                <w:szCs w:val="20"/>
              </w:rPr>
              <w:t>o</w:t>
            </w:r>
            <w:r w:rsidRPr="00B7551D">
              <w:rPr>
                <w:rFonts w:ascii="Arial" w:eastAsia="Arial" w:hAnsi="Arial" w:cs="Arial"/>
                <w:sz w:val="20"/>
                <w:szCs w:val="20"/>
              </w:rPr>
              <w:t xml:space="preserve">n </w:t>
            </w:r>
            <w:r w:rsidRPr="00B7551D">
              <w:rPr>
                <w:rFonts w:ascii="Arial" w:eastAsia="Arial" w:hAnsi="Arial" w:cs="Arial"/>
                <w:spacing w:val="-1"/>
                <w:sz w:val="20"/>
                <w:szCs w:val="20"/>
              </w:rPr>
              <w:t>a</w:t>
            </w:r>
            <w:r w:rsidRPr="00B7551D">
              <w:rPr>
                <w:rFonts w:ascii="Arial" w:eastAsia="Arial" w:hAnsi="Arial" w:cs="Arial"/>
                <w:sz w:val="20"/>
                <w:szCs w:val="20"/>
              </w:rPr>
              <w:t>bout stu</w:t>
            </w:r>
            <w:r w:rsidRPr="00B7551D">
              <w:rPr>
                <w:rFonts w:ascii="Arial" w:eastAsia="Arial" w:hAnsi="Arial" w:cs="Arial"/>
                <w:spacing w:val="-1"/>
                <w:sz w:val="20"/>
                <w:szCs w:val="20"/>
              </w:rPr>
              <w:t>d</w:t>
            </w:r>
            <w:r w:rsidRPr="00B7551D">
              <w:rPr>
                <w:rFonts w:ascii="Arial" w:eastAsia="Arial" w:hAnsi="Arial" w:cs="Arial"/>
                <w:sz w:val="20"/>
                <w:szCs w:val="20"/>
              </w:rPr>
              <w:t>ent</w:t>
            </w:r>
            <w:r w:rsidRPr="00B7551D">
              <w:rPr>
                <w:rFonts w:ascii="Arial" w:eastAsia="Arial" w:hAnsi="Arial" w:cs="Arial"/>
                <w:spacing w:val="-1"/>
                <w:sz w:val="20"/>
                <w:szCs w:val="20"/>
              </w:rPr>
              <w:t>’</w:t>
            </w:r>
            <w:r w:rsidRPr="00B7551D">
              <w:rPr>
                <w:rFonts w:ascii="Arial" w:eastAsia="Arial" w:hAnsi="Arial" w:cs="Arial"/>
                <w:sz w:val="20"/>
                <w:szCs w:val="20"/>
              </w:rPr>
              <w:t>s ne</w:t>
            </w:r>
            <w:r w:rsidRPr="00B7551D">
              <w:rPr>
                <w:rFonts w:ascii="Arial" w:eastAsia="Arial" w:hAnsi="Arial" w:cs="Arial"/>
                <w:spacing w:val="-1"/>
                <w:sz w:val="20"/>
                <w:szCs w:val="20"/>
              </w:rPr>
              <w:t>e</w:t>
            </w:r>
            <w:r w:rsidRPr="00B7551D">
              <w:rPr>
                <w:rFonts w:ascii="Arial" w:eastAsia="Arial" w:hAnsi="Arial" w:cs="Arial"/>
                <w:sz w:val="20"/>
                <w:szCs w:val="20"/>
              </w:rPr>
              <w:t xml:space="preserve">ds </w:t>
            </w:r>
            <w:r w:rsidRPr="00B7551D">
              <w:rPr>
                <w:rFonts w:ascii="Arial" w:eastAsia="Arial" w:hAnsi="Arial" w:cs="Arial"/>
                <w:spacing w:val="-1"/>
                <w:sz w:val="20"/>
                <w:szCs w:val="20"/>
              </w:rPr>
              <w:t>a</w:t>
            </w:r>
            <w:r w:rsidRPr="00B7551D">
              <w:rPr>
                <w:rFonts w:ascii="Arial" w:eastAsia="Arial" w:hAnsi="Arial" w:cs="Arial"/>
                <w:sz w:val="20"/>
                <w:szCs w:val="20"/>
              </w:rPr>
              <w:t>nd</w:t>
            </w:r>
            <w:r w:rsidRPr="00B7551D">
              <w:rPr>
                <w:rFonts w:ascii="Arial" w:eastAsia="Arial" w:hAnsi="Arial" w:cs="Arial"/>
                <w:spacing w:val="-2"/>
                <w:sz w:val="20"/>
                <w:szCs w:val="20"/>
              </w:rPr>
              <w:t xml:space="preserve"> </w:t>
            </w:r>
            <w:r w:rsidRPr="00B7551D">
              <w:rPr>
                <w:rFonts w:ascii="Arial" w:eastAsia="Arial" w:hAnsi="Arial" w:cs="Arial"/>
                <w:sz w:val="20"/>
                <w:szCs w:val="20"/>
              </w:rPr>
              <w:t>abilities via t</w:t>
            </w:r>
            <w:r w:rsidRPr="00B7551D">
              <w:rPr>
                <w:rFonts w:ascii="Arial" w:eastAsia="Arial" w:hAnsi="Arial" w:cs="Arial"/>
                <w:spacing w:val="-1"/>
                <w:sz w:val="20"/>
                <w:szCs w:val="20"/>
              </w:rPr>
              <w:t>e</w:t>
            </w:r>
            <w:r w:rsidRPr="00B7551D">
              <w:rPr>
                <w:rFonts w:ascii="Arial" w:eastAsia="Arial" w:hAnsi="Arial" w:cs="Arial"/>
                <w:sz w:val="20"/>
                <w:szCs w:val="20"/>
              </w:rPr>
              <w:t>sting of stud</w:t>
            </w:r>
            <w:r w:rsidRPr="00B7551D">
              <w:rPr>
                <w:rFonts w:ascii="Arial" w:eastAsia="Arial" w:hAnsi="Arial" w:cs="Arial"/>
                <w:spacing w:val="-1"/>
                <w:sz w:val="20"/>
                <w:szCs w:val="20"/>
              </w:rPr>
              <w:t>e</w:t>
            </w:r>
            <w:r w:rsidRPr="00B7551D">
              <w:rPr>
                <w:rFonts w:ascii="Arial" w:eastAsia="Arial" w:hAnsi="Arial" w:cs="Arial"/>
                <w:sz w:val="20"/>
                <w:szCs w:val="20"/>
              </w:rPr>
              <w:t xml:space="preserve">nt; (3) </w:t>
            </w:r>
            <w:r w:rsidRPr="00B7551D">
              <w:rPr>
                <w:rFonts w:ascii="Arial" w:eastAsia="Arial" w:hAnsi="Arial" w:cs="Arial"/>
                <w:spacing w:val="-1"/>
                <w:sz w:val="20"/>
                <w:szCs w:val="20"/>
              </w:rPr>
              <w:t>ev</w:t>
            </w:r>
            <w:r w:rsidRPr="00B7551D">
              <w:rPr>
                <w:rFonts w:ascii="Arial" w:eastAsia="Arial" w:hAnsi="Arial" w:cs="Arial"/>
                <w:sz w:val="20"/>
                <w:szCs w:val="20"/>
              </w:rPr>
              <w:t>idence failed</w:t>
            </w:r>
            <w:r w:rsidRPr="00B7551D">
              <w:rPr>
                <w:rFonts w:ascii="Arial" w:eastAsia="Arial" w:hAnsi="Arial" w:cs="Arial"/>
                <w:spacing w:val="-1"/>
                <w:sz w:val="20"/>
                <w:szCs w:val="20"/>
              </w:rPr>
              <w:t xml:space="preserve"> </w:t>
            </w:r>
            <w:r w:rsidRPr="00B7551D">
              <w:rPr>
                <w:rFonts w:ascii="Arial" w:eastAsia="Arial" w:hAnsi="Arial" w:cs="Arial"/>
                <w:sz w:val="20"/>
                <w:szCs w:val="20"/>
              </w:rPr>
              <w:t>to show</w:t>
            </w:r>
            <w:r w:rsidRPr="00B7551D">
              <w:rPr>
                <w:rFonts w:ascii="Arial" w:eastAsia="Arial" w:hAnsi="Arial" w:cs="Arial"/>
                <w:spacing w:val="-2"/>
                <w:sz w:val="20"/>
                <w:szCs w:val="20"/>
              </w:rPr>
              <w:t xml:space="preserve"> </w:t>
            </w:r>
            <w:r w:rsidRPr="00B7551D">
              <w:rPr>
                <w:rFonts w:ascii="Arial" w:eastAsia="Arial" w:hAnsi="Arial" w:cs="Arial"/>
                <w:sz w:val="20"/>
                <w:szCs w:val="20"/>
              </w:rPr>
              <w:t>stu</w:t>
            </w:r>
            <w:r w:rsidRPr="00B7551D">
              <w:rPr>
                <w:rFonts w:ascii="Arial" w:eastAsia="Arial" w:hAnsi="Arial" w:cs="Arial"/>
                <w:spacing w:val="-1"/>
                <w:sz w:val="20"/>
                <w:szCs w:val="20"/>
              </w:rPr>
              <w:t>d</w:t>
            </w:r>
            <w:r w:rsidRPr="00B7551D">
              <w:rPr>
                <w:rFonts w:ascii="Arial" w:eastAsia="Arial" w:hAnsi="Arial" w:cs="Arial"/>
                <w:sz w:val="20"/>
                <w:szCs w:val="20"/>
              </w:rPr>
              <w:t>ent pro</w:t>
            </w:r>
            <w:r w:rsidRPr="00B7551D">
              <w:rPr>
                <w:rFonts w:ascii="Arial" w:eastAsia="Arial" w:hAnsi="Arial" w:cs="Arial"/>
                <w:spacing w:val="-1"/>
                <w:sz w:val="20"/>
                <w:szCs w:val="20"/>
              </w:rPr>
              <w:t>g</w:t>
            </w:r>
            <w:r w:rsidRPr="00B7551D">
              <w:rPr>
                <w:rFonts w:ascii="Arial" w:eastAsia="Arial" w:hAnsi="Arial" w:cs="Arial"/>
                <w:sz w:val="20"/>
                <w:szCs w:val="20"/>
              </w:rPr>
              <w:t>r</w:t>
            </w:r>
            <w:r w:rsidRPr="00B7551D">
              <w:rPr>
                <w:rFonts w:ascii="Arial" w:eastAsia="Arial" w:hAnsi="Arial" w:cs="Arial"/>
                <w:spacing w:val="-1"/>
                <w:sz w:val="20"/>
                <w:szCs w:val="20"/>
              </w:rPr>
              <w:t>e</w:t>
            </w:r>
            <w:r w:rsidRPr="00B7551D">
              <w:rPr>
                <w:rFonts w:ascii="Arial" w:eastAsia="Arial" w:hAnsi="Arial" w:cs="Arial"/>
                <w:sz w:val="20"/>
                <w:szCs w:val="20"/>
              </w:rPr>
              <w:t>ss at private school.</w:t>
            </w:r>
          </w:p>
          <w:p w:rsidR="002B426E" w:rsidRPr="00B7551D" w:rsidRDefault="002B426E" w:rsidP="00E3583B">
            <w:pPr>
              <w:spacing w:before="10" w:line="220" w:lineRule="exact"/>
              <w:rPr>
                <w:rFonts w:ascii="Arial" w:hAnsi="Arial" w:cs="Arial"/>
                <w:sz w:val="20"/>
                <w:szCs w:val="20"/>
              </w:rPr>
            </w:pPr>
          </w:p>
          <w:p w:rsidR="002B426E" w:rsidRPr="00B7551D" w:rsidRDefault="002B426E" w:rsidP="00E3583B">
            <w:pPr>
              <w:ind w:right="-20"/>
              <w:rPr>
                <w:rFonts w:ascii="Arial" w:eastAsia="Arial" w:hAnsi="Arial" w:cs="Arial"/>
                <w:sz w:val="20"/>
                <w:szCs w:val="20"/>
              </w:rPr>
            </w:pPr>
            <w:r w:rsidRPr="00B7551D">
              <w:rPr>
                <w:rFonts w:ascii="Arial" w:eastAsia="Arial" w:hAnsi="Arial" w:cs="Arial"/>
                <w:sz w:val="20"/>
                <w:szCs w:val="20"/>
                <w:u w:val="single" w:color="000000"/>
              </w:rPr>
              <w:t>ON APPEA</w:t>
            </w:r>
            <w:r w:rsidRPr="00B7551D">
              <w:rPr>
                <w:rFonts w:ascii="Arial" w:eastAsia="Arial" w:hAnsi="Arial" w:cs="Arial"/>
                <w:spacing w:val="1"/>
                <w:sz w:val="20"/>
                <w:szCs w:val="20"/>
                <w:u w:val="single" w:color="000000"/>
              </w:rPr>
              <w:t>L</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i/>
                <w:sz w:val="20"/>
                <w:szCs w:val="20"/>
              </w:rPr>
              <w:t xml:space="preserve">D.S-S. </w:t>
            </w:r>
            <w:r w:rsidRPr="00B7551D">
              <w:rPr>
                <w:rFonts w:ascii="Arial" w:eastAsia="Arial" w:hAnsi="Arial" w:cs="Arial"/>
                <w:i/>
                <w:spacing w:val="1"/>
                <w:sz w:val="20"/>
                <w:szCs w:val="20"/>
              </w:rPr>
              <w:t>v</w:t>
            </w:r>
            <w:r w:rsidRPr="00B7551D">
              <w:rPr>
                <w:rFonts w:ascii="Arial" w:eastAsia="Arial" w:hAnsi="Arial" w:cs="Arial"/>
                <w:i/>
                <w:sz w:val="20"/>
                <w:szCs w:val="20"/>
              </w:rPr>
              <w:t>.</w:t>
            </w:r>
            <w:r w:rsidRPr="00B7551D">
              <w:rPr>
                <w:rFonts w:ascii="Arial" w:eastAsia="Arial" w:hAnsi="Arial" w:cs="Arial"/>
                <w:i/>
                <w:spacing w:val="-1"/>
                <w:sz w:val="20"/>
                <w:szCs w:val="20"/>
              </w:rPr>
              <w:t xml:space="preserve"> </w:t>
            </w:r>
            <w:r w:rsidRPr="00B7551D">
              <w:rPr>
                <w:rFonts w:ascii="Arial" w:eastAsia="Arial" w:hAnsi="Arial" w:cs="Arial"/>
                <w:i/>
                <w:sz w:val="20"/>
                <w:szCs w:val="20"/>
              </w:rPr>
              <w:t>DOE</w:t>
            </w:r>
            <w:r w:rsidRPr="00B7551D">
              <w:rPr>
                <w:rFonts w:ascii="Arial" w:eastAsia="Arial" w:hAnsi="Arial" w:cs="Arial"/>
                <w:sz w:val="20"/>
                <w:szCs w:val="20"/>
              </w:rPr>
              <w:t>, D. Haw., Ci</w:t>
            </w:r>
            <w:r w:rsidRPr="00B7551D">
              <w:rPr>
                <w:rFonts w:ascii="Arial" w:eastAsia="Arial" w:hAnsi="Arial" w:cs="Arial"/>
                <w:spacing w:val="-1"/>
                <w:sz w:val="20"/>
                <w:szCs w:val="20"/>
              </w:rPr>
              <w:t>v</w:t>
            </w:r>
            <w:r w:rsidRPr="00B7551D">
              <w:rPr>
                <w:rFonts w:ascii="Arial" w:eastAsia="Arial" w:hAnsi="Arial" w:cs="Arial"/>
                <w:sz w:val="20"/>
                <w:szCs w:val="20"/>
              </w:rPr>
              <w:t>.</w:t>
            </w:r>
            <w:r w:rsidRPr="00B7551D">
              <w:rPr>
                <w:rFonts w:ascii="Arial" w:eastAsia="Arial" w:hAnsi="Arial" w:cs="Arial"/>
                <w:spacing w:val="-1"/>
                <w:sz w:val="20"/>
                <w:szCs w:val="20"/>
              </w:rPr>
              <w:t xml:space="preserve"> </w:t>
            </w:r>
            <w:r w:rsidRPr="00B7551D">
              <w:rPr>
                <w:rFonts w:ascii="Arial" w:eastAsia="Arial" w:hAnsi="Arial" w:cs="Arial"/>
                <w:sz w:val="20"/>
                <w:szCs w:val="20"/>
              </w:rPr>
              <w:t>No. 11-</w:t>
            </w:r>
            <w:r w:rsidRPr="00B7551D">
              <w:rPr>
                <w:rFonts w:ascii="Arial" w:eastAsia="Arial" w:hAnsi="Arial" w:cs="Arial"/>
                <w:spacing w:val="-1"/>
                <w:sz w:val="20"/>
                <w:szCs w:val="20"/>
              </w:rPr>
              <w:t>2</w:t>
            </w:r>
            <w:r w:rsidRPr="00B7551D">
              <w:rPr>
                <w:rFonts w:ascii="Arial" w:eastAsia="Arial" w:hAnsi="Arial" w:cs="Arial"/>
                <w:sz w:val="20"/>
                <w:szCs w:val="20"/>
              </w:rPr>
              <w:t>39 BMK –</w:t>
            </w:r>
          </w:p>
          <w:p w:rsidR="002B426E" w:rsidRPr="00B7551D" w:rsidRDefault="002B426E" w:rsidP="00E3583B">
            <w:pPr>
              <w:ind w:right="-20"/>
              <w:rPr>
                <w:rFonts w:ascii="Arial" w:eastAsia="Arial" w:hAnsi="Arial" w:cs="Arial"/>
                <w:sz w:val="20"/>
                <w:szCs w:val="20"/>
              </w:rPr>
            </w:pPr>
            <w:r w:rsidRPr="00B7551D">
              <w:rPr>
                <w:rFonts w:ascii="Arial" w:eastAsia="Arial" w:hAnsi="Arial" w:cs="Arial"/>
                <w:b/>
                <w:sz w:val="20"/>
                <w:szCs w:val="20"/>
              </w:rPr>
              <w:t>Affirmed</w:t>
            </w:r>
            <w:r w:rsidRPr="00B7551D">
              <w:rPr>
                <w:rFonts w:ascii="Arial" w:eastAsia="Arial" w:hAnsi="Arial" w:cs="Arial"/>
                <w:sz w:val="20"/>
                <w:szCs w:val="20"/>
              </w:rPr>
              <w:t>, Doc. # 31, 4/30/2012.</w:t>
            </w:r>
          </w:p>
          <w:p w:rsidR="002B426E" w:rsidRPr="00B7551D" w:rsidRDefault="002B426E" w:rsidP="00E3583B">
            <w:pPr>
              <w:ind w:right="-20"/>
              <w:rPr>
                <w:rFonts w:ascii="Arial" w:eastAsia="Arial" w:hAnsi="Arial" w:cs="Arial"/>
                <w:sz w:val="20"/>
                <w:szCs w:val="20"/>
              </w:rPr>
            </w:pPr>
            <w:r w:rsidRPr="00B7551D">
              <w:rPr>
                <w:rFonts w:ascii="Arial" w:eastAsia="Arial" w:hAnsi="Arial" w:cs="Arial"/>
                <w:sz w:val="20"/>
                <w:szCs w:val="20"/>
              </w:rPr>
              <w:t>.</w:t>
            </w: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t>DOE-SY1011-031</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Keith H.S. Peck</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Gary K.H. Kam</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Rodney A. Maile</w:t>
            </w:r>
          </w:p>
          <w:p w:rsidR="002B426E" w:rsidRPr="00B7551D" w:rsidRDefault="002B426E" w:rsidP="00E35851">
            <w:pPr>
              <w:rPr>
                <w:rFonts w:ascii="Arial" w:hAnsi="Arial" w:cs="Arial"/>
                <w:sz w:val="20"/>
                <w:szCs w:val="20"/>
              </w:rPr>
            </w:pPr>
            <w:r w:rsidRPr="00B7551D">
              <w:rPr>
                <w:rFonts w:ascii="Arial" w:hAnsi="Arial" w:cs="Arial"/>
                <w:sz w:val="20"/>
                <w:szCs w:val="20"/>
              </w:rPr>
              <w:t>11/11/2010</w:t>
            </w:r>
          </w:p>
        </w:tc>
        <w:tc>
          <w:tcPr>
            <w:tcW w:w="5832" w:type="dxa"/>
          </w:tcPr>
          <w:p w:rsidR="002B426E" w:rsidRPr="00B7551D" w:rsidRDefault="002B426E" w:rsidP="006A4AA5">
            <w:pPr>
              <w:pStyle w:val="ListParagraph"/>
              <w:numPr>
                <w:ilvl w:val="0"/>
                <w:numId w:val="17"/>
              </w:numPr>
              <w:ind w:left="342" w:hanging="342"/>
              <w:rPr>
                <w:rFonts w:ascii="Arial" w:hAnsi="Arial" w:cs="Arial"/>
                <w:sz w:val="20"/>
                <w:szCs w:val="20"/>
              </w:rPr>
            </w:pPr>
            <w:r w:rsidRPr="00B7551D">
              <w:rPr>
                <w:rFonts w:ascii="Arial" w:hAnsi="Arial" w:cs="Arial"/>
                <w:sz w:val="20"/>
                <w:szCs w:val="20"/>
              </w:rPr>
              <w:t>Parent’s participation in IEP meeting;</w:t>
            </w:r>
          </w:p>
          <w:p w:rsidR="002B426E" w:rsidRPr="00B7551D" w:rsidRDefault="002B426E" w:rsidP="006A4AA5">
            <w:pPr>
              <w:pStyle w:val="ListParagraph"/>
              <w:numPr>
                <w:ilvl w:val="0"/>
                <w:numId w:val="17"/>
              </w:numPr>
              <w:ind w:left="342" w:hanging="342"/>
              <w:rPr>
                <w:rFonts w:ascii="Arial" w:hAnsi="Arial" w:cs="Arial"/>
                <w:sz w:val="20"/>
                <w:szCs w:val="20"/>
              </w:rPr>
            </w:pPr>
            <w:r w:rsidRPr="00B7551D">
              <w:rPr>
                <w:rFonts w:ascii="Arial" w:hAnsi="Arial" w:cs="Arial"/>
                <w:sz w:val="20"/>
                <w:szCs w:val="20"/>
              </w:rPr>
              <w:t>Participation of private school teachers in IEP meeting.</w:t>
            </w:r>
          </w:p>
          <w:p w:rsidR="002B426E" w:rsidRPr="00B7551D" w:rsidRDefault="002B426E" w:rsidP="00976DCA">
            <w:pPr>
              <w:pStyle w:val="ListParagraph"/>
              <w:ind w:left="342"/>
              <w:rPr>
                <w:rFonts w:ascii="Arial" w:hAnsi="Arial" w:cs="Arial"/>
                <w:sz w:val="20"/>
                <w:szCs w:val="20"/>
              </w:rPr>
            </w:pPr>
          </w:p>
          <w:p w:rsidR="002B426E" w:rsidRPr="00B7551D" w:rsidRDefault="002B426E" w:rsidP="00976DCA">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B426E" w:rsidRPr="00B7551D" w:rsidRDefault="002B426E" w:rsidP="00976DCA">
            <w:pPr>
              <w:pStyle w:val="ListParagraph"/>
              <w:ind w:left="0"/>
              <w:rPr>
                <w:rFonts w:ascii="Arial" w:hAnsi="Arial" w:cs="Arial"/>
                <w:sz w:val="20"/>
                <w:szCs w:val="20"/>
              </w:rPr>
            </w:pPr>
          </w:p>
          <w:p w:rsidR="002B426E" w:rsidRPr="00B7551D" w:rsidRDefault="002B426E" w:rsidP="00976DCA">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Principal specifically asked for, and received, permission from parent to complete the IEP after parent left the IEP meeting.  34 C.F.R. § 300.321(e) does not require that a parent be present for the entire meeting, nor does it require written consent to finalize IEP after parent leaves.</w:t>
            </w:r>
          </w:p>
          <w:p w:rsidR="002B426E" w:rsidRPr="00B7551D" w:rsidRDefault="002B426E" w:rsidP="00976DCA">
            <w:pPr>
              <w:pStyle w:val="ListParagraph"/>
              <w:ind w:left="0"/>
              <w:rPr>
                <w:rFonts w:ascii="Arial" w:hAnsi="Arial" w:cs="Arial"/>
                <w:sz w:val="20"/>
                <w:szCs w:val="20"/>
              </w:rPr>
            </w:pPr>
          </w:p>
          <w:p w:rsidR="002B426E" w:rsidRPr="00B7551D" w:rsidRDefault="002B426E" w:rsidP="00976DCA">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 xml:space="preserve">L.I. v. DOE, </w:t>
            </w:r>
            <w:r w:rsidRPr="00B7551D">
              <w:rPr>
                <w:rFonts w:ascii="Arial" w:hAnsi="Arial" w:cs="Arial"/>
                <w:sz w:val="20"/>
                <w:szCs w:val="20"/>
              </w:rPr>
              <w:t xml:space="preserve">D. Haw. Civ. No. 10-731 SOM-BMK -- </w:t>
            </w:r>
            <w:r w:rsidRPr="00B7551D">
              <w:rPr>
                <w:rFonts w:ascii="Arial" w:hAnsi="Arial" w:cs="Arial"/>
                <w:b/>
                <w:sz w:val="20"/>
                <w:szCs w:val="20"/>
              </w:rPr>
              <w:t>Affirmed</w:t>
            </w:r>
            <w:r w:rsidRPr="00B7551D">
              <w:rPr>
                <w:rFonts w:ascii="Arial" w:hAnsi="Arial" w:cs="Arial"/>
                <w:sz w:val="20"/>
                <w:szCs w:val="20"/>
              </w:rPr>
              <w:t>, Doc. # 28, 11/30/2011, 2011 WL 6002623.  Stay put not granted because issue was not briefed on appeal; motion may be made, however, on proper authority.</w:t>
            </w:r>
          </w:p>
          <w:p w:rsidR="002B426E" w:rsidRPr="00B7551D" w:rsidRDefault="002B426E" w:rsidP="00976DCA">
            <w:pPr>
              <w:pStyle w:val="ListParagraph"/>
              <w:ind w:left="0"/>
              <w:rPr>
                <w:rFonts w:ascii="Arial" w:hAnsi="Arial" w:cs="Arial"/>
                <w:sz w:val="20"/>
                <w:szCs w:val="20"/>
              </w:rPr>
            </w:pP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lastRenderedPageBreak/>
              <w:t>DOE-SY1011-029</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Keith H.S. Peck</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Berton T. Kato</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Haunani H. Alm</w:t>
            </w:r>
          </w:p>
          <w:p w:rsidR="002B426E" w:rsidRPr="00B7551D" w:rsidRDefault="002B426E" w:rsidP="00E35851">
            <w:pPr>
              <w:rPr>
                <w:rFonts w:ascii="Arial" w:hAnsi="Arial" w:cs="Arial"/>
                <w:sz w:val="20"/>
                <w:szCs w:val="20"/>
              </w:rPr>
            </w:pPr>
            <w:r w:rsidRPr="00B7551D">
              <w:rPr>
                <w:rFonts w:ascii="Arial" w:hAnsi="Arial" w:cs="Arial"/>
                <w:sz w:val="20"/>
                <w:szCs w:val="20"/>
              </w:rPr>
              <w:t>2/7/2011</w:t>
            </w:r>
          </w:p>
        </w:tc>
        <w:tc>
          <w:tcPr>
            <w:tcW w:w="5832" w:type="dxa"/>
          </w:tcPr>
          <w:p w:rsidR="002B426E" w:rsidRPr="00B7551D" w:rsidRDefault="002B426E" w:rsidP="006A4AA5">
            <w:pPr>
              <w:pStyle w:val="ListParagraph"/>
              <w:numPr>
                <w:ilvl w:val="0"/>
                <w:numId w:val="29"/>
              </w:numPr>
              <w:ind w:left="342" w:hanging="342"/>
              <w:rPr>
                <w:rFonts w:ascii="Arial" w:hAnsi="Arial" w:cs="Arial"/>
                <w:sz w:val="20"/>
                <w:szCs w:val="20"/>
              </w:rPr>
            </w:pPr>
            <w:r w:rsidRPr="00B7551D">
              <w:rPr>
                <w:rFonts w:ascii="Arial" w:hAnsi="Arial" w:cs="Arial"/>
                <w:sz w:val="20"/>
                <w:szCs w:val="20"/>
              </w:rPr>
              <w:t>Transition planning from private to public school;</w:t>
            </w:r>
          </w:p>
          <w:p w:rsidR="002B426E" w:rsidRPr="00B7551D" w:rsidRDefault="002B426E" w:rsidP="006A4AA5">
            <w:pPr>
              <w:pStyle w:val="ListParagraph"/>
              <w:numPr>
                <w:ilvl w:val="0"/>
                <w:numId w:val="29"/>
              </w:numPr>
              <w:ind w:left="342" w:hanging="342"/>
              <w:rPr>
                <w:rFonts w:ascii="Arial" w:hAnsi="Arial" w:cs="Arial"/>
                <w:sz w:val="20"/>
                <w:szCs w:val="20"/>
              </w:rPr>
            </w:pPr>
            <w:r w:rsidRPr="00B7551D">
              <w:rPr>
                <w:rFonts w:ascii="Arial" w:hAnsi="Arial" w:cs="Arial"/>
                <w:sz w:val="20"/>
                <w:szCs w:val="20"/>
              </w:rPr>
              <w:t>Qualifications of paraprofessional aides;</w:t>
            </w:r>
          </w:p>
          <w:p w:rsidR="002B426E" w:rsidRPr="00B7551D" w:rsidRDefault="002B426E" w:rsidP="006A4AA5">
            <w:pPr>
              <w:pStyle w:val="ListParagraph"/>
              <w:numPr>
                <w:ilvl w:val="0"/>
                <w:numId w:val="29"/>
              </w:numPr>
              <w:ind w:left="342" w:hanging="342"/>
              <w:rPr>
                <w:rFonts w:ascii="Arial" w:hAnsi="Arial" w:cs="Arial"/>
                <w:sz w:val="20"/>
                <w:szCs w:val="20"/>
              </w:rPr>
            </w:pPr>
            <w:r w:rsidRPr="00B7551D">
              <w:rPr>
                <w:rFonts w:ascii="Arial" w:hAnsi="Arial" w:cs="Arial"/>
                <w:sz w:val="20"/>
                <w:szCs w:val="20"/>
              </w:rPr>
              <w:t>Private school teacher’s participation in IEP meetings.</w:t>
            </w:r>
          </w:p>
          <w:p w:rsidR="002B426E" w:rsidRPr="00B7551D" w:rsidRDefault="002B426E" w:rsidP="00B96EFB">
            <w:pPr>
              <w:pStyle w:val="ListParagraph"/>
              <w:ind w:left="0"/>
              <w:rPr>
                <w:rFonts w:ascii="Arial" w:hAnsi="Arial" w:cs="Arial"/>
                <w:sz w:val="20"/>
                <w:szCs w:val="20"/>
              </w:rPr>
            </w:pPr>
          </w:p>
          <w:p w:rsidR="002B426E" w:rsidRPr="00B7551D" w:rsidRDefault="002B426E" w:rsidP="00B96EFB">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B426E" w:rsidRPr="00B7551D" w:rsidRDefault="002B426E" w:rsidP="00B96EFB">
            <w:pPr>
              <w:pStyle w:val="ListParagraph"/>
              <w:ind w:left="0"/>
              <w:rPr>
                <w:rFonts w:ascii="Arial" w:hAnsi="Arial" w:cs="Arial"/>
                <w:sz w:val="20"/>
                <w:szCs w:val="20"/>
              </w:rPr>
            </w:pPr>
          </w:p>
          <w:p w:rsidR="002B426E" w:rsidRPr="00B7551D" w:rsidRDefault="002B426E" w:rsidP="00B96EFB">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Parent did not respond to principal’s offer to convene an IEP meeting to discuss transition needs; (2) parent did not raise staff qualifications at IEP meeting; (3) DOE invited private school director to IEP meeting, but parent did not explain absence.</w:t>
            </w:r>
          </w:p>
          <w:p w:rsidR="002B426E" w:rsidRPr="00B7551D" w:rsidRDefault="002B426E" w:rsidP="00B96EFB">
            <w:pPr>
              <w:pStyle w:val="ListParagraph"/>
              <w:ind w:left="0"/>
              <w:rPr>
                <w:rFonts w:ascii="Arial" w:hAnsi="Arial" w:cs="Arial"/>
                <w:sz w:val="20"/>
                <w:szCs w:val="20"/>
              </w:rPr>
            </w:pPr>
          </w:p>
          <w:p w:rsidR="002B426E" w:rsidRPr="00B7551D" w:rsidRDefault="002B426E" w:rsidP="00B96EFB">
            <w:pPr>
              <w:pStyle w:val="ListParagraph"/>
              <w:ind w:left="0"/>
              <w:rPr>
                <w:rFonts w:ascii="Arial" w:hAnsi="Arial" w:cs="Arial"/>
                <w:b/>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 xml:space="preserve">D.S. v. DOE, </w:t>
            </w:r>
            <w:r w:rsidRPr="00B7551D">
              <w:rPr>
                <w:rFonts w:ascii="Arial" w:hAnsi="Arial" w:cs="Arial"/>
                <w:sz w:val="20"/>
                <w:szCs w:val="20"/>
              </w:rPr>
              <w:t xml:space="preserve">D. Haw. Civ. No. 11-161 LEK-KSC – </w:t>
            </w:r>
            <w:r w:rsidRPr="00B7551D">
              <w:rPr>
                <w:rFonts w:ascii="Arial" w:hAnsi="Arial" w:cs="Arial"/>
                <w:b/>
                <w:sz w:val="20"/>
                <w:szCs w:val="20"/>
              </w:rPr>
              <w:t xml:space="preserve">Affirmed, </w:t>
            </w:r>
            <w:r w:rsidRPr="00B7551D">
              <w:rPr>
                <w:rFonts w:ascii="Arial" w:hAnsi="Arial" w:cs="Arial"/>
                <w:sz w:val="20"/>
                <w:szCs w:val="20"/>
              </w:rPr>
              <w:t>Doc. # 25, 12/27/2011 (Monica Morris for DOE).</w:t>
            </w:r>
          </w:p>
          <w:p w:rsidR="002B426E" w:rsidRPr="00B7551D" w:rsidRDefault="002B426E" w:rsidP="00B96EFB">
            <w:pPr>
              <w:pStyle w:val="ListParagraph"/>
              <w:ind w:left="0"/>
              <w:rPr>
                <w:rFonts w:ascii="Arial" w:hAnsi="Arial" w:cs="Arial"/>
                <w:b/>
                <w:sz w:val="20"/>
                <w:szCs w:val="20"/>
              </w:rPr>
            </w:pP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t>DOE-SY1011-028</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Susan Dorsey</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Gary K.H. Kam</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Richard A. Young</w:t>
            </w:r>
          </w:p>
          <w:p w:rsidR="002B426E" w:rsidRPr="00B7551D" w:rsidRDefault="002B426E" w:rsidP="00E35851">
            <w:pPr>
              <w:rPr>
                <w:rFonts w:ascii="Arial" w:hAnsi="Arial" w:cs="Arial"/>
                <w:sz w:val="20"/>
                <w:szCs w:val="20"/>
              </w:rPr>
            </w:pPr>
            <w:r w:rsidRPr="00B7551D">
              <w:rPr>
                <w:rFonts w:ascii="Arial" w:hAnsi="Arial" w:cs="Arial"/>
                <w:sz w:val="20"/>
                <w:szCs w:val="20"/>
              </w:rPr>
              <w:t>12/15/2010</w:t>
            </w:r>
          </w:p>
        </w:tc>
        <w:tc>
          <w:tcPr>
            <w:tcW w:w="5832" w:type="dxa"/>
          </w:tcPr>
          <w:p w:rsidR="002B426E" w:rsidRPr="00B7551D" w:rsidRDefault="002B426E" w:rsidP="006A4AA5">
            <w:pPr>
              <w:pStyle w:val="ListParagraph"/>
              <w:numPr>
                <w:ilvl w:val="0"/>
                <w:numId w:val="39"/>
              </w:numPr>
              <w:rPr>
                <w:rFonts w:ascii="Arial" w:hAnsi="Arial" w:cs="Arial"/>
                <w:sz w:val="20"/>
                <w:szCs w:val="20"/>
              </w:rPr>
            </w:pPr>
            <w:r w:rsidRPr="00B7551D">
              <w:rPr>
                <w:rFonts w:ascii="Arial" w:hAnsi="Arial" w:cs="Arial"/>
                <w:sz w:val="20"/>
                <w:szCs w:val="20"/>
              </w:rPr>
              <w:t>Suspension of student;</w:t>
            </w:r>
          </w:p>
          <w:p w:rsidR="002B426E" w:rsidRPr="00B7551D" w:rsidRDefault="002B426E" w:rsidP="006A4AA5">
            <w:pPr>
              <w:pStyle w:val="ListParagraph"/>
              <w:numPr>
                <w:ilvl w:val="0"/>
                <w:numId w:val="39"/>
              </w:numPr>
              <w:rPr>
                <w:rFonts w:ascii="Arial" w:hAnsi="Arial" w:cs="Arial"/>
                <w:sz w:val="20"/>
                <w:szCs w:val="20"/>
              </w:rPr>
            </w:pPr>
            <w:r w:rsidRPr="00B7551D">
              <w:rPr>
                <w:rFonts w:ascii="Arial" w:hAnsi="Arial" w:cs="Arial"/>
                <w:sz w:val="20"/>
                <w:szCs w:val="20"/>
              </w:rPr>
              <w:t xml:space="preserve">Adequacy of behavior support plan; </w:t>
            </w:r>
          </w:p>
          <w:p w:rsidR="002B426E" w:rsidRPr="00B7551D" w:rsidRDefault="002B426E" w:rsidP="006A4AA5">
            <w:pPr>
              <w:pStyle w:val="ListParagraph"/>
              <w:numPr>
                <w:ilvl w:val="0"/>
                <w:numId w:val="39"/>
              </w:numPr>
              <w:rPr>
                <w:rFonts w:ascii="Arial" w:hAnsi="Arial" w:cs="Arial"/>
                <w:sz w:val="20"/>
                <w:szCs w:val="20"/>
              </w:rPr>
            </w:pPr>
            <w:r w:rsidRPr="00B7551D">
              <w:rPr>
                <w:rFonts w:ascii="Arial" w:hAnsi="Arial" w:cs="Arial"/>
                <w:sz w:val="20"/>
                <w:szCs w:val="20"/>
              </w:rPr>
              <w:t xml:space="preserve">Manifestation hearing and length of suspension; </w:t>
            </w:r>
          </w:p>
          <w:p w:rsidR="002B426E" w:rsidRPr="00B7551D" w:rsidRDefault="002B426E" w:rsidP="006A4AA5">
            <w:pPr>
              <w:pStyle w:val="ListParagraph"/>
              <w:numPr>
                <w:ilvl w:val="0"/>
                <w:numId w:val="39"/>
              </w:numPr>
              <w:rPr>
                <w:rFonts w:ascii="Arial" w:hAnsi="Arial" w:cs="Arial"/>
                <w:sz w:val="20"/>
                <w:szCs w:val="20"/>
              </w:rPr>
            </w:pPr>
            <w:r w:rsidRPr="00B7551D">
              <w:rPr>
                <w:rFonts w:ascii="Arial" w:hAnsi="Arial" w:cs="Arial"/>
                <w:sz w:val="20"/>
                <w:szCs w:val="20"/>
              </w:rPr>
              <w:t>Provision of FAPE.</w:t>
            </w:r>
          </w:p>
          <w:p w:rsidR="002B426E" w:rsidRPr="00B7551D" w:rsidRDefault="002B426E" w:rsidP="00BE3593">
            <w:pPr>
              <w:pStyle w:val="ListParagraph"/>
              <w:ind w:left="360"/>
              <w:rPr>
                <w:rFonts w:ascii="Arial" w:hAnsi="Arial" w:cs="Arial"/>
                <w:sz w:val="20"/>
                <w:szCs w:val="20"/>
              </w:rPr>
            </w:pPr>
          </w:p>
          <w:p w:rsidR="002B426E" w:rsidRPr="00B7551D" w:rsidRDefault="002B426E" w:rsidP="00BE3593">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B426E" w:rsidRPr="00B7551D" w:rsidRDefault="002B426E" w:rsidP="00BE3593">
            <w:pPr>
              <w:pStyle w:val="ListParagraph"/>
              <w:ind w:left="0"/>
              <w:rPr>
                <w:rFonts w:ascii="Arial" w:hAnsi="Arial" w:cs="Arial"/>
                <w:sz w:val="20"/>
                <w:szCs w:val="20"/>
              </w:rPr>
            </w:pPr>
          </w:p>
          <w:p w:rsidR="002B426E" w:rsidRPr="00B7551D" w:rsidRDefault="002B426E" w:rsidP="00BE3593">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DOE adequately addressed student’s behavioral problems (including criminal conduct and threats against teachers and other students) through “chunking,” breaks, and counseling; (2) there was no proof that the manifestation team erroneously concluded that “setting off a device” that damaged the school bathroom and injured three students was a planned activity not caused by student’s disability; (3) one-year suspension was lawful because student’s conduct was not caused by his disability.</w:t>
            </w:r>
          </w:p>
          <w:p w:rsidR="002B426E" w:rsidRPr="00B7551D" w:rsidRDefault="002B426E" w:rsidP="00BE3593">
            <w:pPr>
              <w:pStyle w:val="ListParagraph"/>
              <w:ind w:left="0"/>
              <w:rPr>
                <w:rFonts w:ascii="Arial" w:hAnsi="Arial" w:cs="Arial"/>
                <w:sz w:val="20"/>
                <w:szCs w:val="20"/>
              </w:rPr>
            </w:pPr>
          </w:p>
          <w:p w:rsidR="002B426E" w:rsidRPr="00B7551D" w:rsidRDefault="002B426E" w:rsidP="00BE3593">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Danny K. v. DOE</w:t>
            </w:r>
            <w:r w:rsidRPr="00B7551D">
              <w:rPr>
                <w:rFonts w:ascii="Arial" w:hAnsi="Arial" w:cs="Arial"/>
                <w:sz w:val="20"/>
                <w:szCs w:val="20"/>
              </w:rPr>
              <w:t xml:space="preserve">, D. Haw. Civ. No. 11-25 ACK-KSC – </w:t>
            </w:r>
            <w:r w:rsidRPr="00B7551D">
              <w:rPr>
                <w:rFonts w:ascii="Arial" w:hAnsi="Arial" w:cs="Arial"/>
                <w:b/>
                <w:sz w:val="20"/>
                <w:szCs w:val="20"/>
              </w:rPr>
              <w:t>Affirmed,</w:t>
            </w:r>
            <w:r w:rsidRPr="00B7551D">
              <w:rPr>
                <w:rFonts w:ascii="Arial" w:hAnsi="Arial" w:cs="Arial"/>
                <w:sz w:val="20"/>
                <w:szCs w:val="20"/>
              </w:rPr>
              <w:t xml:space="preserve"> Doc. # 29 (9/27/2011).</w:t>
            </w:r>
          </w:p>
          <w:p w:rsidR="002B426E" w:rsidRPr="00B7551D" w:rsidRDefault="002B426E" w:rsidP="00BE3593">
            <w:pPr>
              <w:pStyle w:val="ListParagraph"/>
              <w:ind w:left="0"/>
              <w:rPr>
                <w:rFonts w:ascii="Arial" w:hAnsi="Arial" w:cs="Arial"/>
                <w:sz w:val="20"/>
                <w:szCs w:val="20"/>
              </w:rPr>
            </w:pPr>
            <w:r w:rsidRPr="00B7551D">
              <w:rPr>
                <w:rFonts w:ascii="Arial" w:hAnsi="Arial" w:cs="Arial"/>
                <w:sz w:val="20"/>
                <w:szCs w:val="20"/>
              </w:rPr>
              <w:t xml:space="preserve">    </w:t>
            </w:r>
          </w:p>
        </w:tc>
      </w:tr>
      <w:tr w:rsidR="002B426E" w:rsidRPr="00B7551D" w:rsidTr="001D4597">
        <w:tc>
          <w:tcPr>
            <w:tcW w:w="1888" w:type="dxa"/>
            <w:shd w:val="clear" w:color="auto" w:fill="F2F2F2" w:themeFill="background1" w:themeFillShade="F2"/>
          </w:tcPr>
          <w:p w:rsidR="002B426E" w:rsidRPr="00B7551D" w:rsidRDefault="002B426E" w:rsidP="00AF2785">
            <w:pPr>
              <w:rPr>
                <w:rFonts w:ascii="Arial" w:hAnsi="Arial" w:cs="Arial"/>
                <w:sz w:val="20"/>
                <w:szCs w:val="20"/>
              </w:rPr>
            </w:pPr>
            <w:r w:rsidRPr="00B7551D">
              <w:rPr>
                <w:rFonts w:ascii="Arial" w:hAnsi="Arial" w:cs="Arial"/>
                <w:sz w:val="20"/>
                <w:szCs w:val="20"/>
              </w:rPr>
              <w:t>DOE-SY1011-024</w:t>
            </w:r>
          </w:p>
        </w:tc>
        <w:tc>
          <w:tcPr>
            <w:tcW w:w="2062" w:type="dxa"/>
            <w:shd w:val="clear" w:color="auto" w:fill="F2F2F2" w:themeFill="background1" w:themeFillShade="F2"/>
          </w:tcPr>
          <w:p w:rsidR="002B426E" w:rsidRPr="00B7551D" w:rsidRDefault="002B426E" w:rsidP="00AF2785">
            <w:pPr>
              <w:rPr>
                <w:rFonts w:ascii="Arial" w:hAnsi="Arial" w:cs="Arial"/>
                <w:sz w:val="20"/>
                <w:szCs w:val="20"/>
              </w:rPr>
            </w:pPr>
            <w:r w:rsidRPr="00B7551D">
              <w:rPr>
                <w:rFonts w:ascii="Arial" w:hAnsi="Arial" w:cs="Arial"/>
                <w:sz w:val="20"/>
                <w:szCs w:val="20"/>
              </w:rPr>
              <w:t>Stanley E. Levin</w:t>
            </w:r>
          </w:p>
        </w:tc>
        <w:tc>
          <w:tcPr>
            <w:tcW w:w="2098" w:type="dxa"/>
            <w:shd w:val="clear" w:color="auto" w:fill="F2F2F2" w:themeFill="background1" w:themeFillShade="F2"/>
          </w:tcPr>
          <w:p w:rsidR="002B426E" w:rsidRPr="00B7551D" w:rsidRDefault="002B426E" w:rsidP="00AF2785">
            <w:pPr>
              <w:rPr>
                <w:rFonts w:ascii="Arial" w:hAnsi="Arial" w:cs="Arial"/>
                <w:sz w:val="20"/>
                <w:szCs w:val="20"/>
              </w:rPr>
            </w:pPr>
            <w:r w:rsidRPr="00B7551D">
              <w:rPr>
                <w:rFonts w:ascii="Arial" w:hAnsi="Arial" w:cs="Arial"/>
                <w:sz w:val="20"/>
                <w:szCs w:val="20"/>
              </w:rPr>
              <w:t>Jerrold G.H. Yashiro</w:t>
            </w:r>
          </w:p>
        </w:tc>
        <w:tc>
          <w:tcPr>
            <w:tcW w:w="1890" w:type="dxa"/>
            <w:shd w:val="clear" w:color="auto" w:fill="F2F2F2" w:themeFill="background1" w:themeFillShade="F2"/>
          </w:tcPr>
          <w:p w:rsidR="002B426E" w:rsidRPr="00B7551D" w:rsidRDefault="002B426E" w:rsidP="00AF2785">
            <w:pPr>
              <w:rPr>
                <w:rFonts w:ascii="Arial" w:hAnsi="Arial" w:cs="Arial"/>
                <w:sz w:val="20"/>
                <w:szCs w:val="20"/>
              </w:rPr>
            </w:pPr>
            <w:r w:rsidRPr="00B7551D">
              <w:rPr>
                <w:rFonts w:ascii="Arial" w:hAnsi="Arial" w:cs="Arial"/>
                <w:sz w:val="20"/>
                <w:szCs w:val="20"/>
              </w:rPr>
              <w:t>Richard A. Young</w:t>
            </w:r>
          </w:p>
          <w:p w:rsidR="002B426E" w:rsidRPr="00B7551D" w:rsidRDefault="002B426E" w:rsidP="00AF2785">
            <w:pPr>
              <w:rPr>
                <w:rFonts w:ascii="Arial" w:hAnsi="Arial" w:cs="Arial"/>
                <w:sz w:val="20"/>
                <w:szCs w:val="20"/>
              </w:rPr>
            </w:pPr>
            <w:r w:rsidRPr="00B7551D">
              <w:rPr>
                <w:rFonts w:ascii="Arial" w:hAnsi="Arial" w:cs="Arial"/>
                <w:sz w:val="20"/>
                <w:szCs w:val="20"/>
              </w:rPr>
              <w:t>7/5/2011</w:t>
            </w:r>
          </w:p>
        </w:tc>
        <w:tc>
          <w:tcPr>
            <w:tcW w:w="5832" w:type="dxa"/>
            <w:shd w:val="clear" w:color="auto" w:fill="F2F2F2" w:themeFill="background1" w:themeFillShade="F2"/>
          </w:tcPr>
          <w:p w:rsidR="002B426E" w:rsidRPr="00B7551D" w:rsidRDefault="002B426E" w:rsidP="00AF2785">
            <w:pPr>
              <w:pStyle w:val="ListParagraph"/>
              <w:numPr>
                <w:ilvl w:val="0"/>
                <w:numId w:val="5"/>
              </w:numPr>
              <w:ind w:left="342" w:hanging="342"/>
              <w:rPr>
                <w:rFonts w:ascii="Arial" w:hAnsi="Arial" w:cs="Arial"/>
                <w:sz w:val="20"/>
                <w:szCs w:val="20"/>
              </w:rPr>
            </w:pPr>
            <w:r w:rsidRPr="00B7551D">
              <w:rPr>
                <w:rFonts w:ascii="Arial" w:hAnsi="Arial" w:cs="Arial"/>
                <w:sz w:val="20"/>
                <w:szCs w:val="20"/>
              </w:rPr>
              <w:t>Failure to evaluate student before transition from private to public school;</w:t>
            </w:r>
          </w:p>
          <w:p w:rsidR="002B426E" w:rsidRPr="00B7551D" w:rsidRDefault="002B426E" w:rsidP="00AF2785">
            <w:pPr>
              <w:pStyle w:val="ListParagraph"/>
              <w:numPr>
                <w:ilvl w:val="0"/>
                <w:numId w:val="5"/>
              </w:numPr>
              <w:ind w:left="342" w:hanging="342"/>
              <w:rPr>
                <w:rFonts w:ascii="Arial" w:hAnsi="Arial" w:cs="Arial"/>
                <w:sz w:val="20"/>
                <w:szCs w:val="20"/>
              </w:rPr>
            </w:pPr>
            <w:r w:rsidRPr="00B7551D">
              <w:rPr>
                <w:rFonts w:ascii="Arial" w:hAnsi="Arial" w:cs="Arial"/>
                <w:sz w:val="20"/>
                <w:szCs w:val="20"/>
              </w:rPr>
              <w:t>Placement pre-determined by DOE;</w:t>
            </w:r>
          </w:p>
          <w:p w:rsidR="002B426E" w:rsidRPr="00B7551D" w:rsidRDefault="002B426E" w:rsidP="00AF2785">
            <w:pPr>
              <w:pStyle w:val="ListParagraph"/>
              <w:numPr>
                <w:ilvl w:val="0"/>
                <w:numId w:val="5"/>
              </w:numPr>
              <w:ind w:left="342" w:hanging="342"/>
              <w:rPr>
                <w:rFonts w:ascii="Arial" w:hAnsi="Arial" w:cs="Arial"/>
                <w:sz w:val="20"/>
                <w:szCs w:val="20"/>
              </w:rPr>
            </w:pPr>
            <w:r w:rsidRPr="00B7551D">
              <w:rPr>
                <w:rFonts w:ascii="Arial" w:hAnsi="Arial" w:cs="Arial"/>
                <w:sz w:val="20"/>
                <w:szCs w:val="20"/>
              </w:rPr>
              <w:lastRenderedPageBreak/>
              <w:t>Public school is not restrictive enough;</w:t>
            </w:r>
          </w:p>
          <w:p w:rsidR="002B426E" w:rsidRPr="00B7551D" w:rsidRDefault="002B426E" w:rsidP="00AF2785">
            <w:pPr>
              <w:pStyle w:val="ListParagraph"/>
              <w:numPr>
                <w:ilvl w:val="0"/>
                <w:numId w:val="5"/>
              </w:numPr>
              <w:ind w:left="342" w:hanging="342"/>
              <w:rPr>
                <w:rFonts w:ascii="Arial" w:hAnsi="Arial" w:cs="Arial"/>
                <w:sz w:val="20"/>
                <w:szCs w:val="20"/>
              </w:rPr>
            </w:pPr>
            <w:r w:rsidRPr="00B7551D">
              <w:rPr>
                <w:rFonts w:ascii="Arial" w:hAnsi="Arial" w:cs="Arial"/>
                <w:sz w:val="20"/>
                <w:szCs w:val="20"/>
              </w:rPr>
              <w:t>Goals of independent living and competitive employment are inappropriate for low-functioning student with autism;</w:t>
            </w:r>
          </w:p>
          <w:p w:rsidR="002B426E" w:rsidRPr="00B7551D" w:rsidRDefault="002B426E" w:rsidP="00AF2785">
            <w:pPr>
              <w:pStyle w:val="ListParagraph"/>
              <w:numPr>
                <w:ilvl w:val="0"/>
                <w:numId w:val="5"/>
              </w:numPr>
              <w:ind w:left="342" w:hanging="342"/>
              <w:rPr>
                <w:rFonts w:ascii="Arial" w:hAnsi="Arial" w:cs="Arial"/>
                <w:sz w:val="20"/>
                <w:szCs w:val="20"/>
              </w:rPr>
            </w:pPr>
            <w:r w:rsidRPr="00B7551D">
              <w:rPr>
                <w:rFonts w:ascii="Arial" w:hAnsi="Arial" w:cs="Arial"/>
                <w:sz w:val="20"/>
                <w:szCs w:val="20"/>
              </w:rPr>
              <w:t>Transition planning inadequate because DVR did not participate in IEP meetings</w:t>
            </w:r>
          </w:p>
          <w:p w:rsidR="002B426E" w:rsidRPr="00B7551D" w:rsidRDefault="002B426E" w:rsidP="00AF2785">
            <w:pPr>
              <w:rPr>
                <w:rFonts w:ascii="Arial" w:hAnsi="Arial" w:cs="Arial"/>
                <w:sz w:val="20"/>
                <w:szCs w:val="20"/>
              </w:rPr>
            </w:pPr>
          </w:p>
          <w:p w:rsidR="002B426E" w:rsidRPr="00B7551D" w:rsidRDefault="002B426E" w:rsidP="00AF2785">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r w:rsidRPr="00B7551D">
              <w:rPr>
                <w:rFonts w:ascii="Arial" w:hAnsi="Arial" w:cs="Arial"/>
                <w:sz w:val="20"/>
                <w:szCs w:val="20"/>
              </w:rPr>
              <w:t>.</w:t>
            </w:r>
          </w:p>
          <w:p w:rsidR="002B426E" w:rsidRPr="00B7551D" w:rsidRDefault="002B426E" w:rsidP="00AF2785">
            <w:pPr>
              <w:rPr>
                <w:rFonts w:ascii="Arial" w:hAnsi="Arial" w:cs="Arial"/>
                <w:sz w:val="20"/>
                <w:szCs w:val="20"/>
              </w:rPr>
            </w:pPr>
          </w:p>
          <w:p w:rsidR="002B426E" w:rsidRPr="00B7551D" w:rsidRDefault="002B426E" w:rsidP="00AF2785">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There is no requirement to evaluate a student before changing placement; (2) placement decision was based on student’s needs and was not pre-determined; (3) non-verbal student who is severely disabled with autism would benefit by learning body language and social cues from exposure to non-disabled peers on a 1,200 student public school campus, according to the DOE’s autism consulting teacher, an “expert in autism”; (4)  Although student is unlikely to live independently, it is not inappropriate to strive for that goal; (5) DOE rules do not require that a DVR representative attend IEP meetings, and listing transition services in IEP without discussing them at the IEP meeting is sufficient.</w:t>
            </w:r>
          </w:p>
          <w:p w:rsidR="002B426E" w:rsidRPr="00B7551D" w:rsidRDefault="002B426E" w:rsidP="00AF2785">
            <w:pPr>
              <w:rPr>
                <w:rFonts w:ascii="Arial" w:hAnsi="Arial" w:cs="Arial"/>
                <w:sz w:val="20"/>
                <w:szCs w:val="20"/>
              </w:rPr>
            </w:pPr>
          </w:p>
          <w:p w:rsidR="002B426E" w:rsidRPr="00FA04DF" w:rsidRDefault="002B426E" w:rsidP="00AF2785">
            <w:pPr>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Carrie I. v. DOE</w:t>
            </w:r>
            <w:r w:rsidRPr="00B7551D">
              <w:rPr>
                <w:rFonts w:ascii="Arial" w:hAnsi="Arial" w:cs="Arial"/>
                <w:sz w:val="20"/>
                <w:szCs w:val="20"/>
              </w:rPr>
              <w:t>, D. Haw. Ci</w:t>
            </w:r>
            <w:r>
              <w:rPr>
                <w:rFonts w:ascii="Arial" w:hAnsi="Arial" w:cs="Arial"/>
                <w:sz w:val="20"/>
                <w:szCs w:val="20"/>
              </w:rPr>
              <w:t xml:space="preserve">v. No. 11-464 JMS-RLP – </w:t>
            </w:r>
            <w:r>
              <w:rPr>
                <w:rFonts w:ascii="Arial" w:hAnsi="Arial" w:cs="Arial"/>
                <w:b/>
                <w:sz w:val="20"/>
                <w:szCs w:val="20"/>
              </w:rPr>
              <w:t>reversed</w:t>
            </w:r>
            <w:r>
              <w:rPr>
                <w:rFonts w:ascii="Arial" w:hAnsi="Arial" w:cs="Arial"/>
                <w:sz w:val="20"/>
                <w:szCs w:val="20"/>
              </w:rPr>
              <w:t xml:space="preserve">, Doc. # 27 (5/31/2012), 2012 WL 2353850:  (1) while a change of placement from private to public school requires the DOE to evaluate the student’s needs under Section 504 of the Rehabilitation Act of 1973, there is no such requirement under the IDEA ; (2) due process request did not raise an issue of DOE’s failure to conduct a triennial evaluation; (3) the location of services does not have to be specified in the IEP, but the type of placement must be – </w:t>
            </w:r>
            <w:r>
              <w:rPr>
                <w:rFonts w:ascii="Arial" w:hAnsi="Arial" w:cs="Arial"/>
                <w:i/>
                <w:sz w:val="20"/>
                <w:szCs w:val="20"/>
              </w:rPr>
              <w:t xml:space="preserve">i.e., </w:t>
            </w:r>
            <w:r>
              <w:rPr>
                <w:rFonts w:ascii="Arial" w:hAnsi="Arial" w:cs="Arial"/>
                <w:sz w:val="20"/>
                <w:szCs w:val="20"/>
              </w:rPr>
              <w:t>home schooling, regular class, special education class, special education school; (4) DOE denied FAPE by failing to consider, at the IEP meeting (not the due process hearing),  the harmful effects of a transition from Loveland Academy (a mental health treatment facility for 38 students)  to Aiea High School (a public school with 1,200 students); (5) IEP denied FAPE by failing to include provisions for transition to post-secondary vocational programs and by failing to invite DVR representative to IEP meeting; (6) private placement at Loveland is appropriate.</w:t>
            </w:r>
          </w:p>
          <w:p w:rsidR="002B426E" w:rsidRPr="00B7551D" w:rsidRDefault="002B426E" w:rsidP="00AF2785">
            <w:pPr>
              <w:rPr>
                <w:rFonts w:ascii="Arial" w:hAnsi="Arial" w:cs="Arial"/>
                <w:sz w:val="20"/>
                <w:szCs w:val="20"/>
              </w:rPr>
            </w:pPr>
          </w:p>
        </w:tc>
      </w:tr>
      <w:tr w:rsidR="002B426E" w:rsidRPr="00B7551D" w:rsidTr="001D4597">
        <w:tc>
          <w:tcPr>
            <w:tcW w:w="1888" w:type="dxa"/>
          </w:tcPr>
          <w:p w:rsidR="002B426E" w:rsidRPr="00B7551D" w:rsidRDefault="002B426E" w:rsidP="00885019">
            <w:pPr>
              <w:rPr>
                <w:rFonts w:ascii="Arial" w:hAnsi="Arial" w:cs="Arial"/>
                <w:sz w:val="20"/>
                <w:szCs w:val="20"/>
              </w:rPr>
            </w:pPr>
            <w:r>
              <w:rPr>
                <w:rFonts w:ascii="Arial" w:hAnsi="Arial" w:cs="Arial"/>
                <w:sz w:val="20"/>
                <w:szCs w:val="20"/>
              </w:rPr>
              <w:lastRenderedPageBreak/>
              <w:t>DOE-SY1011-020</w:t>
            </w:r>
          </w:p>
        </w:tc>
        <w:tc>
          <w:tcPr>
            <w:tcW w:w="2062" w:type="dxa"/>
          </w:tcPr>
          <w:p w:rsidR="002B426E" w:rsidRPr="00B7551D" w:rsidRDefault="002B426E" w:rsidP="00885019">
            <w:pPr>
              <w:rPr>
                <w:rFonts w:ascii="Arial" w:hAnsi="Arial" w:cs="Arial"/>
                <w:sz w:val="20"/>
                <w:szCs w:val="20"/>
              </w:rPr>
            </w:pPr>
            <w:r w:rsidRPr="00B7551D">
              <w:rPr>
                <w:rFonts w:ascii="Arial" w:hAnsi="Arial" w:cs="Arial"/>
                <w:sz w:val="20"/>
                <w:szCs w:val="20"/>
              </w:rPr>
              <w:t>Keith H.S. Peck</w:t>
            </w:r>
          </w:p>
        </w:tc>
        <w:tc>
          <w:tcPr>
            <w:tcW w:w="2098" w:type="dxa"/>
          </w:tcPr>
          <w:p w:rsidR="002B426E" w:rsidRPr="00B7551D" w:rsidRDefault="002B426E" w:rsidP="00885019">
            <w:pPr>
              <w:rPr>
                <w:rFonts w:ascii="Arial" w:hAnsi="Arial" w:cs="Arial"/>
                <w:sz w:val="20"/>
                <w:szCs w:val="20"/>
              </w:rPr>
            </w:pPr>
            <w:r w:rsidRPr="00B7551D">
              <w:rPr>
                <w:rFonts w:ascii="Arial" w:hAnsi="Arial" w:cs="Arial"/>
                <w:sz w:val="20"/>
                <w:szCs w:val="20"/>
              </w:rPr>
              <w:t>Steve K. Miyasaka</w:t>
            </w:r>
          </w:p>
        </w:tc>
        <w:tc>
          <w:tcPr>
            <w:tcW w:w="1890" w:type="dxa"/>
          </w:tcPr>
          <w:p w:rsidR="002B426E" w:rsidRPr="00B7551D" w:rsidRDefault="002B426E" w:rsidP="00885019">
            <w:pPr>
              <w:rPr>
                <w:rFonts w:ascii="Arial" w:hAnsi="Arial" w:cs="Arial"/>
                <w:sz w:val="20"/>
                <w:szCs w:val="20"/>
              </w:rPr>
            </w:pPr>
            <w:r w:rsidRPr="00B7551D">
              <w:rPr>
                <w:rFonts w:ascii="Arial" w:hAnsi="Arial" w:cs="Arial"/>
                <w:sz w:val="20"/>
                <w:szCs w:val="20"/>
              </w:rPr>
              <w:t>Lono P.V. Beamer</w:t>
            </w:r>
          </w:p>
          <w:p w:rsidR="002B426E" w:rsidRPr="00B7551D" w:rsidRDefault="002B426E" w:rsidP="00885019">
            <w:pPr>
              <w:rPr>
                <w:rFonts w:ascii="Arial" w:hAnsi="Arial" w:cs="Arial"/>
                <w:sz w:val="20"/>
                <w:szCs w:val="20"/>
              </w:rPr>
            </w:pPr>
            <w:r w:rsidRPr="00B7551D">
              <w:rPr>
                <w:rFonts w:ascii="Arial" w:hAnsi="Arial" w:cs="Arial"/>
                <w:sz w:val="20"/>
                <w:szCs w:val="20"/>
              </w:rPr>
              <w:t>1/24/2011</w:t>
            </w:r>
          </w:p>
        </w:tc>
        <w:tc>
          <w:tcPr>
            <w:tcW w:w="5832" w:type="dxa"/>
          </w:tcPr>
          <w:p w:rsidR="002B426E" w:rsidRPr="00B7551D" w:rsidRDefault="002B426E" w:rsidP="00885019">
            <w:pPr>
              <w:pStyle w:val="ListParagraph"/>
              <w:numPr>
                <w:ilvl w:val="0"/>
                <w:numId w:val="14"/>
              </w:numPr>
              <w:ind w:left="342" w:hanging="342"/>
              <w:rPr>
                <w:rFonts w:ascii="Arial" w:hAnsi="Arial" w:cs="Arial"/>
                <w:sz w:val="20"/>
                <w:szCs w:val="20"/>
              </w:rPr>
            </w:pPr>
            <w:r w:rsidRPr="00B7551D">
              <w:rPr>
                <w:rFonts w:ascii="Arial" w:hAnsi="Arial" w:cs="Arial"/>
                <w:sz w:val="20"/>
                <w:szCs w:val="20"/>
              </w:rPr>
              <w:t>Adequacy of IEP (transition services);</w:t>
            </w:r>
          </w:p>
          <w:p w:rsidR="002B426E" w:rsidRPr="00B7551D" w:rsidRDefault="002B426E" w:rsidP="00885019">
            <w:pPr>
              <w:pStyle w:val="ListParagraph"/>
              <w:numPr>
                <w:ilvl w:val="0"/>
                <w:numId w:val="14"/>
              </w:numPr>
              <w:ind w:left="342" w:hanging="342"/>
              <w:rPr>
                <w:rFonts w:ascii="Arial" w:hAnsi="Arial" w:cs="Arial"/>
                <w:sz w:val="20"/>
                <w:szCs w:val="20"/>
              </w:rPr>
            </w:pPr>
            <w:r w:rsidRPr="00B7551D">
              <w:rPr>
                <w:rFonts w:ascii="Arial" w:hAnsi="Arial" w:cs="Arial"/>
                <w:sz w:val="20"/>
                <w:szCs w:val="20"/>
              </w:rPr>
              <w:t>Right of parent and private school to participate in IEP meeting;</w:t>
            </w:r>
          </w:p>
          <w:p w:rsidR="002B426E" w:rsidRPr="00B7551D" w:rsidRDefault="002B426E" w:rsidP="00885019">
            <w:pPr>
              <w:pStyle w:val="ListParagraph"/>
              <w:numPr>
                <w:ilvl w:val="0"/>
                <w:numId w:val="14"/>
              </w:numPr>
              <w:ind w:left="342" w:hanging="342"/>
              <w:rPr>
                <w:rFonts w:ascii="Arial" w:hAnsi="Arial" w:cs="Arial"/>
                <w:sz w:val="20"/>
                <w:szCs w:val="20"/>
              </w:rPr>
            </w:pPr>
            <w:r w:rsidRPr="00B7551D">
              <w:rPr>
                <w:rFonts w:ascii="Arial" w:hAnsi="Arial" w:cs="Arial"/>
                <w:sz w:val="20"/>
                <w:szCs w:val="20"/>
              </w:rPr>
              <w:t>Reimbursement of private placement.</w:t>
            </w:r>
          </w:p>
          <w:p w:rsidR="002B426E" w:rsidRPr="00B7551D" w:rsidRDefault="002B426E" w:rsidP="00885019">
            <w:pPr>
              <w:pStyle w:val="ListParagraph"/>
              <w:ind w:left="342"/>
              <w:rPr>
                <w:rFonts w:ascii="Arial" w:hAnsi="Arial" w:cs="Arial"/>
                <w:sz w:val="20"/>
                <w:szCs w:val="20"/>
              </w:rPr>
            </w:pPr>
          </w:p>
          <w:p w:rsidR="002B426E" w:rsidRPr="00B7551D" w:rsidRDefault="002B426E" w:rsidP="00885019">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r w:rsidRPr="00B7551D">
              <w:rPr>
                <w:rFonts w:ascii="Arial" w:hAnsi="Arial" w:cs="Arial"/>
                <w:sz w:val="20"/>
                <w:szCs w:val="20"/>
              </w:rPr>
              <w:t>.</w:t>
            </w:r>
          </w:p>
          <w:p w:rsidR="002B426E" w:rsidRPr="00B7551D" w:rsidRDefault="002B426E" w:rsidP="00885019">
            <w:pPr>
              <w:pStyle w:val="ListParagraph"/>
              <w:ind w:left="0"/>
              <w:rPr>
                <w:rFonts w:ascii="Arial" w:hAnsi="Arial" w:cs="Arial"/>
                <w:sz w:val="20"/>
                <w:szCs w:val="20"/>
              </w:rPr>
            </w:pPr>
          </w:p>
          <w:p w:rsidR="002B426E" w:rsidRPr="00B7551D" w:rsidRDefault="002B426E" w:rsidP="00885019">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Parent had ample opportunity to participate in IEP despite absence of translator for half of the 2-hour meeting; (2) Although IEP denied FAPE because of lack of transition planning, parent failed to prove that unilateral private placement was appropriate; (3) private school did not allow access to student by DOE and concentrated on functional communication skills rather than social interaction and generalization.</w:t>
            </w:r>
          </w:p>
          <w:p w:rsidR="002B426E" w:rsidRPr="00B7551D" w:rsidRDefault="002B426E" w:rsidP="00885019">
            <w:pPr>
              <w:pStyle w:val="ListParagraph"/>
              <w:ind w:left="0"/>
              <w:rPr>
                <w:rFonts w:ascii="Arial" w:hAnsi="Arial" w:cs="Arial"/>
                <w:sz w:val="20"/>
                <w:szCs w:val="20"/>
              </w:rPr>
            </w:pPr>
          </w:p>
          <w:p w:rsidR="002B426E" w:rsidRPr="00B7551D" w:rsidRDefault="002B426E" w:rsidP="00885019">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 xml:space="preserve">M.N. v. DOE, </w:t>
            </w:r>
            <w:r w:rsidRPr="00B7551D">
              <w:rPr>
                <w:rFonts w:ascii="Arial" w:hAnsi="Arial" w:cs="Arial"/>
                <w:sz w:val="20"/>
                <w:szCs w:val="20"/>
              </w:rPr>
              <w:t xml:space="preserve">D. Haw. Civ. No. 11-121 SOM-BMK, Doc. # 31, 12/1/2011 – </w:t>
            </w:r>
            <w:r w:rsidRPr="00B7551D">
              <w:rPr>
                <w:rFonts w:ascii="Arial" w:hAnsi="Arial" w:cs="Arial"/>
                <w:b/>
                <w:sz w:val="20"/>
                <w:szCs w:val="20"/>
              </w:rPr>
              <w:t>affirmed</w:t>
            </w:r>
            <w:r w:rsidRPr="00B7551D">
              <w:rPr>
                <w:rFonts w:ascii="Arial" w:hAnsi="Arial" w:cs="Arial"/>
                <w:sz w:val="20"/>
                <w:szCs w:val="20"/>
              </w:rPr>
              <w:t>.  (1) Plaintiff failed to show that Pacific Autism Center provided program meeting student’s needs because student failed to make progress in a majority of areas covered by his IEP.  Therefore, even though DOE had denied FAPE, reimbursement of tuition was denied; (2) even though DOE did not dispute denial of FAPE, court questioned the finding because IDEA does not require a transition plan from private to public school; (3) reimbursement of tuition would have been denied in any event because school and parent were uncooperative in providing data to the DOE and in scheduling IEP meetings.</w:t>
            </w:r>
          </w:p>
          <w:p w:rsidR="002B426E" w:rsidRPr="00B7551D" w:rsidRDefault="002B426E" w:rsidP="00885019">
            <w:pPr>
              <w:pStyle w:val="ListParagraph"/>
              <w:ind w:left="0"/>
              <w:rPr>
                <w:rFonts w:ascii="Arial" w:hAnsi="Arial" w:cs="Arial"/>
                <w:sz w:val="20"/>
                <w:szCs w:val="20"/>
              </w:rPr>
            </w:pPr>
          </w:p>
          <w:p w:rsidR="002B426E" w:rsidRPr="007030DD" w:rsidRDefault="002B426E" w:rsidP="00885019">
            <w:pPr>
              <w:pStyle w:val="ListParagraph"/>
              <w:ind w:left="0"/>
              <w:rPr>
                <w:rFonts w:ascii="Arial" w:hAnsi="Arial" w:cs="Arial"/>
                <w:b/>
                <w:sz w:val="20"/>
                <w:szCs w:val="20"/>
              </w:rPr>
            </w:pPr>
            <w:r w:rsidRPr="00B7551D">
              <w:rPr>
                <w:rFonts w:ascii="Arial" w:hAnsi="Arial" w:cs="Arial"/>
                <w:sz w:val="20"/>
                <w:szCs w:val="20"/>
                <w:u w:val="single"/>
              </w:rPr>
              <w:t>FURTHER APPEAL</w:t>
            </w:r>
            <w:r w:rsidRPr="00B7551D">
              <w:rPr>
                <w:rFonts w:ascii="Arial" w:hAnsi="Arial" w:cs="Arial"/>
                <w:sz w:val="20"/>
                <w:szCs w:val="20"/>
              </w:rPr>
              <w:t xml:space="preserve">:  </w:t>
            </w:r>
            <w:r w:rsidRPr="00B7551D">
              <w:rPr>
                <w:rFonts w:ascii="Arial" w:hAnsi="Arial" w:cs="Arial"/>
                <w:i/>
                <w:sz w:val="20"/>
                <w:szCs w:val="20"/>
              </w:rPr>
              <w:t xml:space="preserve">Misako Nakamura ex rel. A.B. v. DOE, </w:t>
            </w:r>
            <w:r w:rsidRPr="00B7551D">
              <w:rPr>
                <w:rFonts w:ascii="Arial" w:hAnsi="Arial" w:cs="Arial"/>
                <w:sz w:val="20"/>
                <w:szCs w:val="20"/>
              </w:rPr>
              <w:t>9</w:t>
            </w:r>
            <w:r w:rsidRPr="00B7551D">
              <w:rPr>
                <w:rFonts w:ascii="Arial" w:hAnsi="Arial" w:cs="Arial"/>
                <w:sz w:val="20"/>
                <w:szCs w:val="20"/>
                <w:vertAlign w:val="superscript"/>
              </w:rPr>
              <w:t>th</w:t>
            </w:r>
            <w:r w:rsidRPr="00B7551D">
              <w:rPr>
                <w:rFonts w:ascii="Arial" w:hAnsi="Arial" w:cs="Arial"/>
                <w:sz w:val="20"/>
                <w:szCs w:val="20"/>
              </w:rPr>
              <w:t xml:space="preserve"> Cir. No. 11-18037 (Timothy A. Adams, Santa A</w:t>
            </w:r>
            <w:r>
              <w:rPr>
                <w:rFonts w:ascii="Arial" w:hAnsi="Arial" w:cs="Arial"/>
                <w:sz w:val="20"/>
                <w:szCs w:val="20"/>
              </w:rPr>
              <w:t xml:space="preserve">na, CA for appellant) – </w:t>
            </w:r>
            <w:r>
              <w:rPr>
                <w:rFonts w:ascii="Arial" w:hAnsi="Arial" w:cs="Arial"/>
                <w:b/>
                <w:sz w:val="20"/>
                <w:szCs w:val="20"/>
              </w:rPr>
              <w:t>affirmed 2/19/2013.</w:t>
            </w:r>
          </w:p>
          <w:p w:rsidR="002B426E" w:rsidRPr="00B7551D" w:rsidRDefault="002B426E" w:rsidP="00885019">
            <w:pPr>
              <w:pStyle w:val="ListParagraph"/>
              <w:ind w:left="0"/>
              <w:rPr>
                <w:rFonts w:ascii="Arial" w:hAnsi="Arial" w:cs="Arial"/>
                <w:sz w:val="20"/>
                <w:szCs w:val="20"/>
              </w:rPr>
            </w:pPr>
          </w:p>
        </w:tc>
      </w:tr>
      <w:tr w:rsidR="002B426E" w:rsidRPr="00B7551D" w:rsidTr="001D4597">
        <w:tc>
          <w:tcPr>
            <w:tcW w:w="1888" w:type="dxa"/>
          </w:tcPr>
          <w:p w:rsidR="002B426E" w:rsidRDefault="002B426E" w:rsidP="00C26717">
            <w:pPr>
              <w:spacing w:line="226" w:lineRule="exact"/>
              <w:ind w:right="-20"/>
              <w:rPr>
                <w:rFonts w:ascii="Arial" w:eastAsia="Arial" w:hAnsi="Arial" w:cs="Arial"/>
                <w:sz w:val="20"/>
                <w:szCs w:val="20"/>
              </w:rPr>
            </w:pPr>
            <w:r>
              <w:rPr>
                <w:rFonts w:ascii="Arial" w:eastAsia="Arial" w:hAnsi="Arial" w:cs="Arial"/>
                <w:sz w:val="20"/>
                <w:szCs w:val="20"/>
              </w:rPr>
              <w:t>DOE-SY1011-015 &amp;</w:t>
            </w:r>
          </w:p>
          <w:p w:rsidR="002B426E" w:rsidRDefault="002B426E" w:rsidP="00C26717">
            <w:pPr>
              <w:spacing w:line="226" w:lineRule="exact"/>
              <w:ind w:right="-20"/>
              <w:rPr>
                <w:rFonts w:ascii="Arial" w:eastAsia="Arial" w:hAnsi="Arial" w:cs="Arial"/>
                <w:sz w:val="20"/>
                <w:szCs w:val="20"/>
              </w:rPr>
            </w:pPr>
            <w:r>
              <w:rPr>
                <w:rFonts w:ascii="Arial" w:eastAsia="Arial" w:hAnsi="Arial" w:cs="Arial"/>
                <w:sz w:val="20"/>
                <w:szCs w:val="20"/>
              </w:rPr>
              <w:t>DOE-SY</w:t>
            </w:r>
            <w:r>
              <w:rPr>
                <w:rFonts w:ascii="Arial" w:eastAsia="Arial" w:hAnsi="Arial" w:cs="Arial"/>
                <w:spacing w:val="-1"/>
                <w:sz w:val="20"/>
                <w:szCs w:val="20"/>
              </w:rPr>
              <w:t>0</w:t>
            </w:r>
            <w:r>
              <w:rPr>
                <w:rFonts w:ascii="Arial" w:eastAsia="Arial" w:hAnsi="Arial" w:cs="Arial"/>
                <w:sz w:val="20"/>
                <w:szCs w:val="20"/>
              </w:rPr>
              <w:t>91</w:t>
            </w:r>
            <w:r>
              <w:rPr>
                <w:rFonts w:ascii="Arial" w:eastAsia="Arial" w:hAnsi="Arial" w:cs="Arial"/>
                <w:spacing w:val="-1"/>
                <w:sz w:val="20"/>
                <w:szCs w:val="20"/>
              </w:rPr>
              <w:t>0</w:t>
            </w:r>
            <w:r>
              <w:rPr>
                <w:rFonts w:ascii="Arial" w:eastAsia="Arial" w:hAnsi="Arial" w:cs="Arial"/>
                <w:sz w:val="20"/>
                <w:szCs w:val="20"/>
              </w:rPr>
              <w:t>-124</w:t>
            </w:r>
          </w:p>
          <w:p w:rsidR="002B426E" w:rsidRDefault="002B426E" w:rsidP="00C26717">
            <w:pPr>
              <w:spacing w:before="4" w:line="230" w:lineRule="exact"/>
              <w:ind w:right="58"/>
              <w:rPr>
                <w:rFonts w:ascii="Arial" w:eastAsia="Arial" w:hAnsi="Arial" w:cs="Arial"/>
                <w:sz w:val="20"/>
                <w:szCs w:val="20"/>
              </w:rPr>
            </w:pPr>
            <w:r>
              <w:rPr>
                <w:rFonts w:ascii="Arial" w:eastAsia="Arial" w:hAnsi="Arial" w:cs="Arial"/>
                <w:sz w:val="20"/>
                <w:szCs w:val="20"/>
              </w:rPr>
              <w:t xml:space="preserve"> (C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li</w:t>
            </w:r>
            <w:r>
              <w:rPr>
                <w:rFonts w:ascii="Arial" w:eastAsia="Arial" w:hAnsi="Arial" w:cs="Arial"/>
                <w:sz w:val="20"/>
                <w:szCs w:val="20"/>
              </w:rPr>
              <w:t>dat</w:t>
            </w:r>
            <w:r>
              <w:rPr>
                <w:rFonts w:ascii="Arial" w:eastAsia="Arial" w:hAnsi="Arial" w:cs="Arial"/>
                <w:spacing w:val="-1"/>
                <w:sz w:val="20"/>
                <w:szCs w:val="20"/>
              </w:rPr>
              <w:t>e</w:t>
            </w:r>
            <w:r>
              <w:rPr>
                <w:rFonts w:ascii="Arial" w:eastAsia="Arial" w:hAnsi="Arial" w:cs="Arial"/>
                <w:sz w:val="20"/>
                <w:szCs w:val="20"/>
              </w:rPr>
              <w:t>d)</w:t>
            </w:r>
          </w:p>
        </w:tc>
        <w:tc>
          <w:tcPr>
            <w:tcW w:w="2062" w:type="dxa"/>
          </w:tcPr>
          <w:p w:rsidR="002B426E" w:rsidRDefault="002B426E" w:rsidP="00C26717">
            <w:pPr>
              <w:spacing w:line="226" w:lineRule="exact"/>
              <w:ind w:right="-20"/>
              <w:rPr>
                <w:rFonts w:ascii="Arial" w:eastAsia="Arial" w:hAnsi="Arial" w:cs="Arial"/>
                <w:sz w:val="20"/>
                <w:szCs w:val="20"/>
              </w:rPr>
            </w:pPr>
            <w:r>
              <w:rPr>
                <w:rFonts w:ascii="Arial" w:eastAsia="Arial" w:hAnsi="Arial" w:cs="Arial"/>
                <w:sz w:val="20"/>
                <w:szCs w:val="20"/>
              </w:rPr>
              <w:t>Jerel D. Fo</w:t>
            </w:r>
            <w:r>
              <w:rPr>
                <w:rFonts w:ascii="Arial" w:eastAsia="Arial" w:hAnsi="Arial" w:cs="Arial"/>
                <w:spacing w:val="-1"/>
                <w:sz w:val="20"/>
                <w:szCs w:val="20"/>
              </w:rPr>
              <w:t>ns</w:t>
            </w:r>
            <w:r>
              <w:rPr>
                <w:rFonts w:ascii="Arial" w:eastAsia="Arial" w:hAnsi="Arial" w:cs="Arial"/>
                <w:sz w:val="20"/>
                <w:szCs w:val="20"/>
              </w:rPr>
              <w:t>eca</w:t>
            </w:r>
          </w:p>
        </w:tc>
        <w:tc>
          <w:tcPr>
            <w:tcW w:w="2098" w:type="dxa"/>
          </w:tcPr>
          <w:p w:rsidR="002B426E" w:rsidRDefault="002B426E" w:rsidP="00C26717">
            <w:pPr>
              <w:spacing w:line="226" w:lineRule="exact"/>
              <w:ind w:right="-20"/>
              <w:rPr>
                <w:rFonts w:ascii="Arial" w:eastAsia="Arial" w:hAnsi="Arial" w:cs="Arial"/>
                <w:sz w:val="20"/>
                <w:szCs w:val="20"/>
              </w:rPr>
            </w:pPr>
            <w:r>
              <w:rPr>
                <w:rFonts w:ascii="Arial" w:eastAsia="Arial" w:hAnsi="Arial" w:cs="Arial"/>
                <w:sz w:val="20"/>
                <w:szCs w:val="20"/>
              </w:rPr>
              <w:t>Steve K. Miyas</w:t>
            </w:r>
            <w:r>
              <w:rPr>
                <w:rFonts w:ascii="Arial" w:eastAsia="Arial" w:hAnsi="Arial" w:cs="Arial"/>
                <w:spacing w:val="-1"/>
                <w:sz w:val="20"/>
                <w:szCs w:val="20"/>
              </w:rPr>
              <w:t>a</w:t>
            </w:r>
            <w:r>
              <w:rPr>
                <w:rFonts w:ascii="Arial" w:eastAsia="Arial" w:hAnsi="Arial" w:cs="Arial"/>
                <w:sz w:val="20"/>
                <w:szCs w:val="20"/>
              </w:rPr>
              <w:t>ka</w:t>
            </w:r>
          </w:p>
        </w:tc>
        <w:tc>
          <w:tcPr>
            <w:tcW w:w="1890" w:type="dxa"/>
          </w:tcPr>
          <w:p w:rsidR="002B426E" w:rsidRDefault="002B426E" w:rsidP="00C26717">
            <w:pPr>
              <w:spacing w:line="226" w:lineRule="exact"/>
              <w:ind w:right="-20"/>
              <w:rPr>
                <w:rFonts w:ascii="Arial" w:eastAsia="Arial" w:hAnsi="Arial" w:cs="Arial"/>
                <w:sz w:val="20"/>
                <w:szCs w:val="20"/>
              </w:rPr>
            </w:pPr>
            <w:r>
              <w:rPr>
                <w:rFonts w:ascii="Arial" w:eastAsia="Arial" w:hAnsi="Arial" w:cs="Arial"/>
                <w:sz w:val="20"/>
                <w:szCs w:val="20"/>
              </w:rPr>
              <w:t>Richard A. Young</w:t>
            </w:r>
          </w:p>
          <w:p w:rsidR="002B426E" w:rsidRDefault="002B426E" w:rsidP="00C26717">
            <w:pPr>
              <w:ind w:right="-20"/>
              <w:rPr>
                <w:rFonts w:ascii="Arial" w:eastAsia="Arial" w:hAnsi="Arial" w:cs="Arial"/>
                <w:sz w:val="20"/>
                <w:szCs w:val="20"/>
              </w:rPr>
            </w:pPr>
            <w:r>
              <w:rPr>
                <w:rFonts w:ascii="Arial" w:eastAsia="Arial" w:hAnsi="Arial" w:cs="Arial"/>
                <w:sz w:val="20"/>
                <w:szCs w:val="20"/>
              </w:rPr>
              <w:t>11/18/2</w:t>
            </w:r>
            <w:r>
              <w:rPr>
                <w:rFonts w:ascii="Arial" w:eastAsia="Arial" w:hAnsi="Arial" w:cs="Arial"/>
                <w:spacing w:val="-1"/>
                <w:sz w:val="20"/>
                <w:szCs w:val="20"/>
              </w:rPr>
              <w:t>0</w:t>
            </w:r>
            <w:r>
              <w:rPr>
                <w:rFonts w:ascii="Arial" w:eastAsia="Arial" w:hAnsi="Arial" w:cs="Arial"/>
                <w:sz w:val="20"/>
                <w:szCs w:val="20"/>
              </w:rPr>
              <w:t>10</w:t>
            </w:r>
          </w:p>
          <w:p w:rsidR="002B426E" w:rsidRDefault="002B426E" w:rsidP="00C26717">
            <w:pPr>
              <w:ind w:right="-20"/>
              <w:rPr>
                <w:rFonts w:ascii="Arial" w:eastAsia="Arial" w:hAnsi="Arial" w:cs="Arial"/>
                <w:sz w:val="20"/>
                <w:szCs w:val="20"/>
              </w:rPr>
            </w:pPr>
          </w:p>
          <w:p w:rsidR="002B426E" w:rsidRDefault="002B426E" w:rsidP="00C26717">
            <w:pPr>
              <w:ind w:right="-20"/>
              <w:rPr>
                <w:rFonts w:ascii="Arial" w:eastAsia="Arial" w:hAnsi="Arial" w:cs="Arial"/>
                <w:sz w:val="20"/>
                <w:szCs w:val="20"/>
              </w:rPr>
            </w:pPr>
          </w:p>
        </w:tc>
        <w:tc>
          <w:tcPr>
            <w:tcW w:w="5832" w:type="dxa"/>
          </w:tcPr>
          <w:p w:rsidR="002B426E" w:rsidRDefault="002B426E" w:rsidP="00C26717">
            <w:pPr>
              <w:spacing w:line="226" w:lineRule="exact"/>
              <w:ind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55"/>
                <w:sz w:val="20"/>
                <w:szCs w:val="20"/>
              </w:rPr>
              <w:t xml:space="preserve"> </w:t>
            </w:r>
            <w:r>
              <w:rPr>
                <w:rFonts w:ascii="Arial" w:eastAsia="Arial" w:hAnsi="Arial" w:cs="Arial"/>
                <w:sz w:val="20"/>
                <w:szCs w:val="20"/>
              </w:rPr>
              <w:t>Failure to update IEP;</w:t>
            </w:r>
          </w:p>
          <w:p w:rsidR="002B426E" w:rsidRDefault="002B426E" w:rsidP="00C26717">
            <w:pPr>
              <w:ind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55"/>
                <w:sz w:val="20"/>
                <w:szCs w:val="20"/>
              </w:rPr>
              <w:t xml:space="preserve"> </w:t>
            </w:r>
            <w:r>
              <w:rPr>
                <w:rFonts w:ascii="Arial" w:eastAsia="Arial" w:hAnsi="Arial" w:cs="Arial"/>
                <w:sz w:val="20"/>
                <w:szCs w:val="20"/>
              </w:rPr>
              <w:t>private school pl</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me</w:t>
            </w:r>
            <w:r>
              <w:rPr>
                <w:rFonts w:ascii="Arial" w:eastAsia="Arial" w:hAnsi="Arial" w:cs="Arial"/>
                <w:sz w:val="20"/>
                <w:szCs w:val="20"/>
              </w:rPr>
              <w:t>nt;</w:t>
            </w:r>
          </w:p>
          <w:p w:rsidR="002B426E" w:rsidRDefault="002B426E" w:rsidP="00C26717">
            <w:pPr>
              <w:ind w:right="-20"/>
              <w:rPr>
                <w:rFonts w:ascii="Arial" w:eastAsia="Arial" w:hAnsi="Arial" w:cs="Arial"/>
                <w:sz w:val="20"/>
                <w:szCs w:val="20"/>
              </w:rPr>
            </w:pPr>
            <w:r>
              <w:rPr>
                <w:rFonts w:ascii="Arial" w:eastAsia="Arial" w:hAnsi="Arial" w:cs="Arial"/>
                <w:sz w:val="20"/>
                <w:szCs w:val="20"/>
              </w:rPr>
              <w:t>3.</w:t>
            </w:r>
            <w:r>
              <w:rPr>
                <w:rFonts w:ascii="Arial" w:eastAsia="Arial" w:hAnsi="Arial" w:cs="Arial"/>
                <w:spacing w:val="55"/>
                <w:sz w:val="20"/>
                <w:szCs w:val="20"/>
              </w:rPr>
              <w:t xml:space="preserve"> </w:t>
            </w:r>
            <w:r>
              <w:rPr>
                <w:rFonts w:ascii="Arial" w:eastAsia="Arial" w:hAnsi="Arial" w:cs="Arial"/>
                <w:sz w:val="20"/>
                <w:szCs w:val="20"/>
              </w:rPr>
              <w:t>compe</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a</w:t>
            </w:r>
            <w:r>
              <w:rPr>
                <w:rFonts w:ascii="Arial" w:eastAsia="Arial" w:hAnsi="Arial" w:cs="Arial"/>
                <w:sz w:val="20"/>
                <w:szCs w:val="20"/>
              </w:rPr>
              <w:t>tory educati</w:t>
            </w:r>
            <w:r>
              <w:rPr>
                <w:rFonts w:ascii="Arial" w:eastAsia="Arial" w:hAnsi="Arial" w:cs="Arial"/>
                <w:spacing w:val="-1"/>
                <w:sz w:val="20"/>
                <w:szCs w:val="20"/>
              </w:rPr>
              <w:t>o</w:t>
            </w:r>
            <w:r>
              <w:rPr>
                <w:rFonts w:ascii="Arial" w:eastAsia="Arial" w:hAnsi="Arial" w:cs="Arial"/>
                <w:sz w:val="20"/>
                <w:szCs w:val="20"/>
              </w:rPr>
              <w:t>n.</w:t>
            </w:r>
          </w:p>
          <w:p w:rsidR="002B426E" w:rsidRDefault="002B426E" w:rsidP="00C26717">
            <w:pPr>
              <w:spacing w:before="10" w:line="220" w:lineRule="exact"/>
            </w:pPr>
          </w:p>
          <w:p w:rsidR="002B426E" w:rsidRDefault="002B426E" w:rsidP="00C26717">
            <w:pPr>
              <w:spacing w:line="239" w:lineRule="auto"/>
              <w:ind w:right="123"/>
              <w:rPr>
                <w:rFonts w:ascii="Arial" w:eastAsia="Arial" w:hAnsi="Arial" w:cs="Arial"/>
                <w:sz w:val="20"/>
                <w:szCs w:val="20"/>
              </w:rPr>
            </w:pPr>
            <w:r>
              <w:rPr>
                <w:rFonts w:ascii="Arial" w:eastAsia="Arial" w:hAnsi="Arial" w:cs="Arial"/>
                <w:sz w:val="20"/>
                <w:szCs w:val="20"/>
                <w:u w:val="single" w:color="000000"/>
              </w:rPr>
              <w:t>OU</w:t>
            </w:r>
            <w:r>
              <w:rPr>
                <w:rFonts w:ascii="Arial" w:eastAsia="Arial" w:hAnsi="Arial" w:cs="Arial"/>
                <w:spacing w:val="-1"/>
                <w:sz w:val="20"/>
                <w:szCs w:val="20"/>
                <w:u w:val="single" w:color="000000"/>
              </w:rPr>
              <w:t>T</w:t>
            </w:r>
            <w:r>
              <w:rPr>
                <w:rFonts w:ascii="Arial" w:eastAsia="Arial" w:hAnsi="Arial" w:cs="Arial"/>
                <w:sz w:val="20"/>
                <w:szCs w:val="20"/>
                <w:u w:val="single" w:color="000000"/>
              </w:rPr>
              <w:t>COME</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 xml:space="preserve">For </w:t>
            </w:r>
            <w:r>
              <w:rPr>
                <w:rFonts w:ascii="Arial" w:eastAsia="Arial" w:hAnsi="Arial" w:cs="Arial"/>
                <w:b/>
                <w:bCs/>
                <w:sz w:val="20"/>
                <w:szCs w:val="20"/>
              </w:rPr>
              <w:t>Student.</w:t>
            </w:r>
            <w:r>
              <w:rPr>
                <w:rFonts w:ascii="Arial" w:eastAsia="Arial" w:hAnsi="Arial" w:cs="Arial"/>
                <w:b/>
                <w:bCs/>
                <w:spacing w:val="55"/>
                <w:sz w:val="20"/>
                <w:szCs w:val="20"/>
              </w:rPr>
              <w:t xml:space="preserve"> </w:t>
            </w:r>
            <w:r>
              <w:rPr>
                <w:rFonts w:ascii="Arial" w:eastAsia="Arial" w:hAnsi="Arial" w:cs="Arial"/>
                <w:sz w:val="20"/>
                <w:szCs w:val="20"/>
              </w:rPr>
              <w:t>DOE ord</w:t>
            </w:r>
            <w:r>
              <w:rPr>
                <w:rFonts w:ascii="Arial" w:eastAsia="Arial" w:hAnsi="Arial" w:cs="Arial"/>
                <w:spacing w:val="-1"/>
                <w:sz w:val="20"/>
                <w:szCs w:val="20"/>
              </w:rPr>
              <w:t>e</w:t>
            </w:r>
            <w:r>
              <w:rPr>
                <w:rFonts w:ascii="Arial" w:eastAsia="Arial" w:hAnsi="Arial" w:cs="Arial"/>
                <w:sz w:val="20"/>
                <w:szCs w:val="20"/>
              </w:rPr>
              <w:t>red to reim</w:t>
            </w:r>
            <w:r>
              <w:rPr>
                <w:rFonts w:ascii="Arial" w:eastAsia="Arial" w:hAnsi="Arial" w:cs="Arial"/>
                <w:spacing w:val="-1"/>
                <w:sz w:val="20"/>
                <w:szCs w:val="20"/>
              </w:rPr>
              <w:t>b</w:t>
            </w:r>
            <w:r>
              <w:rPr>
                <w:rFonts w:ascii="Arial" w:eastAsia="Arial" w:hAnsi="Arial" w:cs="Arial"/>
                <w:sz w:val="20"/>
                <w:szCs w:val="20"/>
              </w:rPr>
              <w:t xml:space="preserve">urse cost of </w:t>
            </w:r>
            <w:r>
              <w:rPr>
                <w:rFonts w:ascii="Arial" w:eastAsia="Arial" w:hAnsi="Arial" w:cs="Arial"/>
                <w:sz w:val="20"/>
                <w:szCs w:val="20"/>
              </w:rPr>
              <w:lastRenderedPageBreak/>
              <w:t>private sch</w:t>
            </w:r>
            <w:r>
              <w:rPr>
                <w:rFonts w:ascii="Arial" w:eastAsia="Arial" w:hAnsi="Arial" w:cs="Arial"/>
                <w:spacing w:val="-1"/>
                <w:sz w:val="20"/>
                <w:szCs w:val="20"/>
              </w:rPr>
              <w:t>oo</w:t>
            </w:r>
            <w:r>
              <w:rPr>
                <w:rFonts w:ascii="Arial" w:eastAsia="Arial" w:hAnsi="Arial" w:cs="Arial"/>
                <w:sz w:val="20"/>
                <w:szCs w:val="20"/>
              </w:rPr>
              <w:t>l for two sch</w:t>
            </w:r>
            <w:r>
              <w:rPr>
                <w:rFonts w:ascii="Arial" w:eastAsia="Arial" w:hAnsi="Arial" w:cs="Arial"/>
                <w:spacing w:val="-1"/>
                <w:sz w:val="20"/>
                <w:szCs w:val="20"/>
              </w:rPr>
              <w:t>o</w:t>
            </w:r>
            <w:r>
              <w:rPr>
                <w:rFonts w:ascii="Arial" w:eastAsia="Arial" w:hAnsi="Arial" w:cs="Arial"/>
                <w:sz w:val="20"/>
                <w:szCs w:val="20"/>
              </w:rPr>
              <w:t>ol years p</w:t>
            </w:r>
            <w:r>
              <w:rPr>
                <w:rFonts w:ascii="Arial" w:eastAsia="Arial" w:hAnsi="Arial" w:cs="Arial"/>
                <w:spacing w:val="-1"/>
                <w:sz w:val="20"/>
                <w:szCs w:val="20"/>
              </w:rPr>
              <w:t>l</w:t>
            </w:r>
            <w:r>
              <w:rPr>
                <w:rFonts w:ascii="Arial" w:eastAsia="Arial" w:hAnsi="Arial" w:cs="Arial"/>
                <w:sz w:val="20"/>
                <w:szCs w:val="20"/>
              </w:rPr>
              <w:t>us</w:t>
            </w:r>
            <w:r>
              <w:rPr>
                <w:rFonts w:ascii="Arial" w:eastAsia="Arial" w:hAnsi="Arial" w:cs="Arial"/>
                <w:spacing w:val="-2"/>
                <w:sz w:val="20"/>
                <w:szCs w:val="20"/>
              </w:rPr>
              <w:t xml:space="preserve"> </w:t>
            </w:r>
            <w:r>
              <w:rPr>
                <w:rFonts w:ascii="Arial" w:eastAsia="Arial" w:hAnsi="Arial" w:cs="Arial"/>
                <w:sz w:val="20"/>
                <w:szCs w:val="20"/>
              </w:rPr>
              <w:t xml:space="preserve">a third year </w:t>
            </w:r>
            <w:r>
              <w:rPr>
                <w:rFonts w:ascii="Arial" w:eastAsia="Arial" w:hAnsi="Arial" w:cs="Arial"/>
                <w:spacing w:val="-1"/>
                <w:sz w:val="20"/>
                <w:szCs w:val="20"/>
              </w:rPr>
              <w:t>a</w:t>
            </w:r>
            <w:r>
              <w:rPr>
                <w:rFonts w:ascii="Arial" w:eastAsia="Arial" w:hAnsi="Arial" w:cs="Arial"/>
                <w:sz w:val="20"/>
                <w:szCs w:val="20"/>
              </w:rPr>
              <w:t>s com</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sat</w:t>
            </w:r>
            <w:r>
              <w:rPr>
                <w:rFonts w:ascii="Arial" w:eastAsia="Arial" w:hAnsi="Arial" w:cs="Arial"/>
                <w:spacing w:val="-1"/>
                <w:sz w:val="20"/>
                <w:szCs w:val="20"/>
              </w:rPr>
              <w:t>o</w:t>
            </w:r>
            <w:r>
              <w:rPr>
                <w:rFonts w:ascii="Arial" w:eastAsia="Arial" w:hAnsi="Arial" w:cs="Arial"/>
                <w:sz w:val="20"/>
                <w:szCs w:val="20"/>
              </w:rPr>
              <w:t>ry educati</w:t>
            </w:r>
            <w:r>
              <w:rPr>
                <w:rFonts w:ascii="Arial" w:eastAsia="Arial" w:hAnsi="Arial" w:cs="Arial"/>
                <w:spacing w:val="-1"/>
                <w:sz w:val="20"/>
                <w:szCs w:val="20"/>
              </w:rPr>
              <w:t>o</w:t>
            </w:r>
            <w:r>
              <w:rPr>
                <w:rFonts w:ascii="Arial" w:eastAsia="Arial" w:hAnsi="Arial" w:cs="Arial"/>
                <w:sz w:val="20"/>
                <w:szCs w:val="20"/>
              </w:rPr>
              <w:t>n.</w:t>
            </w:r>
          </w:p>
          <w:p w:rsidR="002B426E" w:rsidRDefault="002B426E" w:rsidP="00C26717">
            <w:pPr>
              <w:spacing w:before="10" w:line="220" w:lineRule="exact"/>
            </w:pPr>
          </w:p>
          <w:p w:rsidR="002B426E" w:rsidRDefault="002B426E" w:rsidP="00C26717">
            <w:pPr>
              <w:ind w:right="67"/>
              <w:rPr>
                <w:rFonts w:ascii="Arial" w:eastAsia="Arial" w:hAnsi="Arial" w:cs="Arial"/>
                <w:sz w:val="20"/>
                <w:szCs w:val="20"/>
              </w:rPr>
            </w:pPr>
            <w:r>
              <w:rPr>
                <w:rFonts w:ascii="Arial" w:eastAsia="Arial" w:hAnsi="Arial" w:cs="Arial"/>
                <w:sz w:val="20"/>
                <w:szCs w:val="20"/>
                <w:u w:val="single" w:color="000000"/>
              </w:rPr>
              <w:t>REASON</w:t>
            </w:r>
            <w:r>
              <w:rPr>
                <w:rFonts w:ascii="Arial" w:eastAsia="Arial" w:hAnsi="Arial" w:cs="Arial"/>
                <w:spacing w:val="-2"/>
                <w:sz w:val="20"/>
                <w:szCs w:val="20"/>
                <w:u w:val="single" w:color="000000"/>
              </w:rPr>
              <w:t>I</w:t>
            </w:r>
            <w:r>
              <w:rPr>
                <w:rFonts w:ascii="Arial" w:eastAsia="Arial" w:hAnsi="Arial" w:cs="Arial"/>
                <w:sz w:val="20"/>
                <w:szCs w:val="20"/>
                <w:u w:val="single" w:color="000000"/>
              </w:rPr>
              <w:t>N</w:t>
            </w:r>
            <w:r>
              <w:rPr>
                <w:rFonts w:ascii="Arial" w:eastAsia="Arial" w:hAnsi="Arial" w:cs="Arial"/>
                <w:spacing w:val="-2"/>
                <w:sz w:val="20"/>
                <w:szCs w:val="20"/>
                <w:u w:val="single" w:color="000000"/>
              </w:rPr>
              <w:t>G</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(1) pr</w:t>
            </w:r>
            <w:r>
              <w:rPr>
                <w:rFonts w:ascii="Arial" w:eastAsia="Arial" w:hAnsi="Arial" w:cs="Arial"/>
                <w:spacing w:val="-1"/>
                <w:sz w:val="20"/>
                <w:szCs w:val="20"/>
              </w:rPr>
              <w:t>o</w:t>
            </w:r>
            <w:r>
              <w:rPr>
                <w:rFonts w:ascii="Arial" w:eastAsia="Arial" w:hAnsi="Arial" w:cs="Arial"/>
                <w:sz w:val="20"/>
                <w:szCs w:val="20"/>
              </w:rPr>
              <w:t>blem</w:t>
            </w:r>
            <w:r>
              <w:rPr>
                <w:rFonts w:ascii="Arial" w:eastAsia="Arial" w:hAnsi="Arial" w:cs="Arial"/>
                <w:spacing w:val="-2"/>
                <w:sz w:val="20"/>
                <w:szCs w:val="20"/>
              </w:rPr>
              <w:t xml:space="preserve"> </w:t>
            </w:r>
            <w:r>
              <w:rPr>
                <w:rFonts w:ascii="Arial" w:eastAsia="Arial" w:hAnsi="Arial" w:cs="Arial"/>
                <w:sz w:val="20"/>
                <w:szCs w:val="20"/>
              </w:rPr>
              <w:t>behaviors h</w:t>
            </w:r>
            <w:r>
              <w:rPr>
                <w:rFonts w:ascii="Arial" w:eastAsia="Arial" w:hAnsi="Arial" w:cs="Arial"/>
                <w:spacing w:val="-1"/>
                <w:sz w:val="20"/>
                <w:szCs w:val="20"/>
              </w:rPr>
              <w:t>a</w:t>
            </w:r>
            <w:r>
              <w:rPr>
                <w:rFonts w:ascii="Arial" w:eastAsia="Arial" w:hAnsi="Arial" w:cs="Arial"/>
                <w:sz w:val="20"/>
                <w:szCs w:val="20"/>
              </w:rPr>
              <w:t>ve been r</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ced at private sch</w:t>
            </w:r>
            <w:r>
              <w:rPr>
                <w:rFonts w:ascii="Arial" w:eastAsia="Arial" w:hAnsi="Arial" w:cs="Arial"/>
                <w:spacing w:val="-1"/>
                <w:sz w:val="20"/>
                <w:szCs w:val="20"/>
              </w:rPr>
              <w:t>oo</w:t>
            </w:r>
            <w:r>
              <w:rPr>
                <w:rFonts w:ascii="Arial" w:eastAsia="Arial" w:hAnsi="Arial" w:cs="Arial"/>
                <w:sz w:val="20"/>
                <w:szCs w:val="20"/>
              </w:rPr>
              <w:t xml:space="preserve">l and it is therefore a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pe</w:t>
            </w:r>
            <w:r>
              <w:rPr>
                <w:rFonts w:ascii="Arial" w:eastAsia="Arial" w:hAnsi="Arial" w:cs="Arial"/>
                <w:sz w:val="20"/>
                <w:szCs w:val="20"/>
              </w:rPr>
              <w:t>r placem</w:t>
            </w:r>
            <w:r>
              <w:rPr>
                <w:rFonts w:ascii="Arial" w:eastAsia="Arial" w:hAnsi="Arial" w:cs="Arial"/>
                <w:spacing w:val="-1"/>
                <w:sz w:val="20"/>
                <w:szCs w:val="20"/>
              </w:rPr>
              <w:t>e</w:t>
            </w:r>
            <w:r>
              <w:rPr>
                <w:rFonts w:ascii="Arial" w:eastAsia="Arial" w:hAnsi="Arial" w:cs="Arial"/>
                <w:sz w:val="20"/>
                <w:szCs w:val="20"/>
              </w:rPr>
              <w:t>nt; (2) ILC placement (small self-c</w:t>
            </w:r>
            <w:r>
              <w:rPr>
                <w:rFonts w:ascii="Arial" w:eastAsia="Arial" w:hAnsi="Arial" w:cs="Arial"/>
                <w:spacing w:val="-1"/>
                <w:sz w:val="20"/>
                <w:szCs w:val="20"/>
              </w:rPr>
              <w:t>o</w:t>
            </w:r>
            <w:r>
              <w:rPr>
                <w:rFonts w:ascii="Arial" w:eastAsia="Arial" w:hAnsi="Arial" w:cs="Arial"/>
                <w:sz w:val="20"/>
                <w:szCs w:val="20"/>
              </w:rPr>
              <w:t xml:space="preserve">ntained room </w:t>
            </w:r>
            <w:r>
              <w:rPr>
                <w:rFonts w:ascii="Arial" w:eastAsia="Arial" w:hAnsi="Arial" w:cs="Arial"/>
                <w:spacing w:val="-1"/>
                <w:sz w:val="20"/>
                <w:szCs w:val="20"/>
              </w:rPr>
              <w:t>o</w:t>
            </w:r>
            <w:r>
              <w:rPr>
                <w:rFonts w:ascii="Arial" w:eastAsia="Arial" w:hAnsi="Arial" w:cs="Arial"/>
                <w:sz w:val="20"/>
                <w:szCs w:val="20"/>
              </w:rPr>
              <w:t>n publ</w:t>
            </w:r>
            <w:r>
              <w:rPr>
                <w:rFonts w:ascii="Arial" w:eastAsia="Arial" w:hAnsi="Arial" w:cs="Arial"/>
                <w:spacing w:val="-1"/>
                <w:sz w:val="20"/>
                <w:szCs w:val="20"/>
              </w:rPr>
              <w:t>i</w:t>
            </w:r>
            <w:r>
              <w:rPr>
                <w:rFonts w:ascii="Arial" w:eastAsia="Arial" w:hAnsi="Arial" w:cs="Arial"/>
                <w:sz w:val="20"/>
                <w:szCs w:val="20"/>
              </w:rPr>
              <w:t>c sch</w:t>
            </w:r>
            <w:r>
              <w:rPr>
                <w:rFonts w:ascii="Arial" w:eastAsia="Arial" w:hAnsi="Arial" w:cs="Arial"/>
                <w:spacing w:val="-1"/>
                <w:sz w:val="20"/>
                <w:szCs w:val="20"/>
              </w:rPr>
              <w:t>o</w:t>
            </w:r>
            <w:r>
              <w:rPr>
                <w:rFonts w:ascii="Arial" w:eastAsia="Arial" w:hAnsi="Arial" w:cs="Arial"/>
                <w:sz w:val="20"/>
                <w:szCs w:val="20"/>
              </w:rPr>
              <w:t>ol cam</w:t>
            </w:r>
            <w:r>
              <w:rPr>
                <w:rFonts w:ascii="Arial" w:eastAsia="Arial" w:hAnsi="Arial" w:cs="Arial"/>
                <w:spacing w:val="-1"/>
                <w:sz w:val="20"/>
                <w:szCs w:val="20"/>
              </w:rPr>
              <w:t>p</w:t>
            </w:r>
            <w:r>
              <w:rPr>
                <w:rFonts w:ascii="Arial" w:eastAsia="Arial" w:hAnsi="Arial" w:cs="Arial"/>
                <w:sz w:val="20"/>
                <w:szCs w:val="20"/>
              </w:rPr>
              <w:t>us) w</w:t>
            </w:r>
            <w:r>
              <w:rPr>
                <w:rFonts w:ascii="Arial" w:eastAsia="Arial" w:hAnsi="Arial" w:cs="Arial"/>
                <w:spacing w:val="-1"/>
                <w:sz w:val="20"/>
                <w:szCs w:val="20"/>
              </w:rPr>
              <w:t>a</w:t>
            </w:r>
            <w:r>
              <w:rPr>
                <w:rFonts w:ascii="Arial" w:eastAsia="Arial" w:hAnsi="Arial" w:cs="Arial"/>
                <w:sz w:val="20"/>
                <w:szCs w:val="20"/>
              </w:rPr>
              <w:t>s not ap</w:t>
            </w:r>
            <w:r>
              <w:rPr>
                <w:rFonts w:ascii="Arial" w:eastAsia="Arial" w:hAnsi="Arial" w:cs="Arial"/>
                <w:spacing w:val="-1"/>
                <w:sz w:val="20"/>
                <w:szCs w:val="20"/>
              </w:rPr>
              <w:t>p</w:t>
            </w:r>
            <w:r>
              <w:rPr>
                <w:rFonts w:ascii="Arial" w:eastAsia="Arial" w:hAnsi="Arial" w:cs="Arial"/>
                <w:sz w:val="20"/>
                <w:szCs w:val="20"/>
              </w:rPr>
              <w:t>ropriate f</w:t>
            </w:r>
            <w:r>
              <w:rPr>
                <w:rFonts w:ascii="Arial" w:eastAsia="Arial" w:hAnsi="Arial" w:cs="Arial"/>
                <w:spacing w:val="-1"/>
                <w:sz w:val="20"/>
                <w:szCs w:val="20"/>
              </w:rPr>
              <w:t>o</w:t>
            </w:r>
            <w:r>
              <w:rPr>
                <w:rFonts w:ascii="Arial" w:eastAsia="Arial" w:hAnsi="Arial" w:cs="Arial"/>
                <w:sz w:val="20"/>
                <w:szCs w:val="20"/>
              </w:rPr>
              <w:t>r ADHD st</w:t>
            </w:r>
            <w:r>
              <w:rPr>
                <w:rFonts w:ascii="Arial" w:eastAsia="Arial" w:hAnsi="Arial" w:cs="Arial"/>
                <w:spacing w:val="-1"/>
                <w:sz w:val="20"/>
                <w:szCs w:val="20"/>
              </w:rPr>
              <w:t>u</w:t>
            </w:r>
            <w:r>
              <w:rPr>
                <w:rFonts w:ascii="Arial" w:eastAsia="Arial" w:hAnsi="Arial" w:cs="Arial"/>
                <w:sz w:val="20"/>
                <w:szCs w:val="20"/>
              </w:rPr>
              <w:t>dent</w:t>
            </w:r>
            <w:r>
              <w:rPr>
                <w:rFonts w:ascii="Arial" w:eastAsia="Arial" w:hAnsi="Arial" w:cs="Arial"/>
                <w:spacing w:val="-2"/>
                <w:sz w:val="20"/>
                <w:szCs w:val="20"/>
              </w:rPr>
              <w:t xml:space="preserve"> </w:t>
            </w:r>
            <w:r>
              <w:rPr>
                <w:rFonts w:ascii="Arial" w:eastAsia="Arial" w:hAnsi="Arial" w:cs="Arial"/>
                <w:sz w:val="20"/>
                <w:szCs w:val="20"/>
              </w:rPr>
              <w:t xml:space="preserve">who </w:t>
            </w:r>
            <w:r>
              <w:rPr>
                <w:rFonts w:ascii="Arial" w:eastAsia="Arial" w:hAnsi="Arial" w:cs="Arial"/>
                <w:spacing w:val="-1"/>
                <w:sz w:val="20"/>
                <w:szCs w:val="20"/>
              </w:rPr>
              <w:t>n</w:t>
            </w:r>
            <w:r>
              <w:rPr>
                <w:rFonts w:ascii="Arial" w:eastAsia="Arial" w:hAnsi="Arial" w:cs="Arial"/>
                <w:sz w:val="20"/>
                <w:szCs w:val="20"/>
              </w:rPr>
              <w:t>ee</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o</w:t>
            </w:r>
            <w:r>
              <w:rPr>
                <w:rFonts w:ascii="Arial" w:eastAsia="Arial" w:hAnsi="Arial" w:cs="Arial"/>
                <w:sz w:val="20"/>
                <w:szCs w:val="20"/>
              </w:rPr>
              <w:t>cial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ation opp</w:t>
            </w:r>
            <w:r>
              <w:rPr>
                <w:rFonts w:ascii="Arial" w:eastAsia="Arial" w:hAnsi="Arial" w:cs="Arial"/>
                <w:spacing w:val="-1"/>
                <w:sz w:val="20"/>
                <w:szCs w:val="20"/>
              </w:rPr>
              <w:t>o</w:t>
            </w:r>
            <w:r>
              <w:rPr>
                <w:rFonts w:ascii="Arial" w:eastAsia="Arial" w:hAnsi="Arial" w:cs="Arial"/>
                <w:sz w:val="20"/>
                <w:szCs w:val="20"/>
              </w:rPr>
              <w:t>rtuniti</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(3) comp</w:t>
            </w:r>
            <w:r>
              <w:rPr>
                <w:rFonts w:ascii="Arial" w:eastAsia="Arial" w:hAnsi="Arial" w:cs="Arial"/>
                <w:spacing w:val="-1"/>
                <w:sz w:val="20"/>
                <w:szCs w:val="20"/>
              </w:rPr>
              <w:t>e</w:t>
            </w:r>
            <w:r>
              <w:rPr>
                <w:rFonts w:ascii="Arial" w:eastAsia="Arial" w:hAnsi="Arial" w:cs="Arial"/>
                <w:sz w:val="20"/>
                <w:szCs w:val="20"/>
              </w:rPr>
              <w:t>nsatory ed</w:t>
            </w:r>
            <w:r>
              <w:rPr>
                <w:rFonts w:ascii="Arial" w:eastAsia="Arial" w:hAnsi="Arial" w:cs="Arial"/>
                <w:spacing w:val="-1"/>
                <w:sz w:val="20"/>
                <w:szCs w:val="20"/>
              </w:rPr>
              <w:t>u</w:t>
            </w:r>
            <w:r>
              <w:rPr>
                <w:rFonts w:ascii="Arial" w:eastAsia="Arial" w:hAnsi="Arial" w:cs="Arial"/>
                <w:sz w:val="20"/>
                <w:szCs w:val="20"/>
              </w:rPr>
              <w:t>cat</w:t>
            </w:r>
            <w:r>
              <w:rPr>
                <w:rFonts w:ascii="Arial" w:eastAsia="Arial" w:hAnsi="Arial" w:cs="Arial"/>
                <w:spacing w:val="-1"/>
                <w:sz w:val="20"/>
                <w:szCs w:val="20"/>
              </w:rPr>
              <w:t>i</w:t>
            </w:r>
            <w:r>
              <w:rPr>
                <w:rFonts w:ascii="Arial" w:eastAsia="Arial" w:hAnsi="Arial" w:cs="Arial"/>
                <w:sz w:val="20"/>
                <w:szCs w:val="20"/>
              </w:rPr>
              <w:t>on of one ye</w:t>
            </w:r>
            <w:r>
              <w:rPr>
                <w:rFonts w:ascii="Arial" w:eastAsia="Arial" w:hAnsi="Arial" w:cs="Arial"/>
                <w:spacing w:val="-1"/>
                <w:sz w:val="20"/>
                <w:szCs w:val="20"/>
              </w:rPr>
              <w:t>a</w:t>
            </w:r>
            <w:r>
              <w:rPr>
                <w:rFonts w:ascii="Arial" w:eastAsia="Arial" w:hAnsi="Arial" w:cs="Arial"/>
                <w:sz w:val="20"/>
                <w:szCs w:val="20"/>
              </w:rPr>
              <w:t>r at Mental health day tr</w:t>
            </w:r>
            <w:r>
              <w:rPr>
                <w:rFonts w:ascii="Arial" w:eastAsia="Arial" w:hAnsi="Arial" w:cs="Arial"/>
                <w:spacing w:val="-1"/>
                <w:sz w:val="20"/>
                <w:szCs w:val="20"/>
              </w:rPr>
              <w:t>e</w:t>
            </w:r>
            <w:r>
              <w:rPr>
                <w:rFonts w:ascii="Arial" w:eastAsia="Arial" w:hAnsi="Arial" w:cs="Arial"/>
                <w:sz w:val="20"/>
                <w:szCs w:val="20"/>
              </w:rPr>
              <w:t>atment facility (private sc</w:t>
            </w:r>
            <w:r>
              <w:rPr>
                <w:rFonts w:ascii="Arial" w:eastAsia="Arial" w:hAnsi="Arial" w:cs="Arial"/>
                <w:spacing w:val="-1"/>
                <w:sz w:val="20"/>
                <w:szCs w:val="20"/>
              </w:rPr>
              <w:t>ho</w:t>
            </w:r>
            <w:r>
              <w:rPr>
                <w:rFonts w:ascii="Arial" w:eastAsia="Arial" w:hAnsi="Arial" w:cs="Arial"/>
                <w:sz w:val="20"/>
                <w:szCs w:val="20"/>
              </w:rPr>
              <w:t xml:space="preserve">ol) awarded </w:t>
            </w:r>
            <w:r>
              <w:rPr>
                <w:rFonts w:ascii="Arial" w:eastAsia="Arial" w:hAnsi="Arial" w:cs="Arial"/>
                <w:spacing w:val="-1"/>
                <w:sz w:val="20"/>
                <w:szCs w:val="20"/>
              </w:rPr>
              <w:t>b</w:t>
            </w:r>
            <w:r>
              <w:rPr>
                <w:rFonts w:ascii="Arial" w:eastAsia="Arial" w:hAnsi="Arial" w:cs="Arial"/>
                <w:sz w:val="20"/>
                <w:szCs w:val="20"/>
              </w:rPr>
              <w:t>ec</w:t>
            </w:r>
            <w:r>
              <w:rPr>
                <w:rFonts w:ascii="Arial" w:eastAsia="Arial" w:hAnsi="Arial" w:cs="Arial"/>
                <w:spacing w:val="-1"/>
                <w:sz w:val="20"/>
                <w:szCs w:val="20"/>
              </w:rPr>
              <w:t>a</w:t>
            </w:r>
            <w:r>
              <w:rPr>
                <w:rFonts w:ascii="Arial" w:eastAsia="Arial" w:hAnsi="Arial" w:cs="Arial"/>
                <w:sz w:val="20"/>
                <w:szCs w:val="20"/>
              </w:rPr>
              <w:t>use of DOE’s fail</w:t>
            </w:r>
            <w:r>
              <w:rPr>
                <w:rFonts w:ascii="Arial" w:eastAsia="Arial" w:hAnsi="Arial" w:cs="Arial"/>
                <w:spacing w:val="-1"/>
                <w:sz w:val="20"/>
                <w:szCs w:val="20"/>
              </w:rPr>
              <w:t>u</w:t>
            </w:r>
            <w:r>
              <w:rPr>
                <w:rFonts w:ascii="Arial" w:eastAsia="Arial" w:hAnsi="Arial" w:cs="Arial"/>
                <w:sz w:val="20"/>
                <w:szCs w:val="20"/>
              </w:rPr>
              <w:t xml:space="preserve">re to update </w:t>
            </w:r>
            <w:r>
              <w:rPr>
                <w:rFonts w:ascii="Arial" w:eastAsia="Arial" w:hAnsi="Arial" w:cs="Arial"/>
                <w:spacing w:val="-2"/>
                <w:sz w:val="20"/>
                <w:szCs w:val="20"/>
              </w:rPr>
              <w:t>I</w:t>
            </w:r>
            <w:r>
              <w:rPr>
                <w:rFonts w:ascii="Arial" w:eastAsia="Arial" w:hAnsi="Arial" w:cs="Arial"/>
                <w:sz w:val="20"/>
                <w:szCs w:val="20"/>
              </w:rPr>
              <w:t>EP from August 20</w:t>
            </w:r>
            <w:r>
              <w:rPr>
                <w:rFonts w:ascii="Arial" w:eastAsia="Arial" w:hAnsi="Arial" w:cs="Arial"/>
                <w:spacing w:val="-1"/>
                <w:sz w:val="20"/>
                <w:szCs w:val="20"/>
              </w:rPr>
              <w:t>0</w:t>
            </w:r>
            <w:r>
              <w:rPr>
                <w:rFonts w:ascii="Arial" w:eastAsia="Arial" w:hAnsi="Arial" w:cs="Arial"/>
                <w:sz w:val="20"/>
                <w:szCs w:val="20"/>
              </w:rPr>
              <w:t>8 to Febr</w:t>
            </w:r>
            <w:r>
              <w:rPr>
                <w:rFonts w:ascii="Arial" w:eastAsia="Arial" w:hAnsi="Arial" w:cs="Arial"/>
                <w:spacing w:val="-1"/>
                <w:sz w:val="20"/>
                <w:szCs w:val="20"/>
              </w:rPr>
              <w:t>u</w:t>
            </w:r>
            <w:r>
              <w:rPr>
                <w:rFonts w:ascii="Arial" w:eastAsia="Arial" w:hAnsi="Arial" w:cs="Arial"/>
                <w:sz w:val="20"/>
                <w:szCs w:val="20"/>
              </w:rPr>
              <w:t>ary 2010.</w:t>
            </w:r>
          </w:p>
          <w:p w:rsidR="002B426E" w:rsidRDefault="002B426E" w:rsidP="00C26717">
            <w:pPr>
              <w:ind w:right="-20"/>
              <w:rPr>
                <w:rFonts w:ascii="Arial" w:eastAsia="Arial" w:hAnsi="Arial" w:cs="Arial"/>
                <w:sz w:val="20"/>
                <w:szCs w:val="20"/>
              </w:rPr>
            </w:pPr>
          </w:p>
          <w:p w:rsidR="002B426E" w:rsidRDefault="002B426E" w:rsidP="00C26717">
            <w:pPr>
              <w:ind w:right="-20"/>
              <w:rPr>
                <w:rFonts w:ascii="Arial" w:eastAsia="Arial" w:hAnsi="Arial" w:cs="Arial"/>
                <w:sz w:val="20"/>
                <w:szCs w:val="20"/>
              </w:rPr>
            </w:pPr>
            <w:r>
              <w:rPr>
                <w:rFonts w:ascii="Arial" w:eastAsia="Arial" w:hAnsi="Arial" w:cs="Arial"/>
                <w:sz w:val="20"/>
                <w:szCs w:val="20"/>
                <w:u w:val="single"/>
              </w:rPr>
              <w:t>ON APPEAL</w:t>
            </w:r>
            <w:r>
              <w:rPr>
                <w:rFonts w:ascii="Arial" w:eastAsia="Arial" w:hAnsi="Arial" w:cs="Arial"/>
                <w:sz w:val="20"/>
                <w:szCs w:val="20"/>
              </w:rPr>
              <w:t xml:space="preserve">:  </w:t>
            </w:r>
            <w:r>
              <w:rPr>
                <w:rFonts w:ascii="Arial" w:eastAsia="Arial" w:hAnsi="Arial" w:cs="Arial"/>
                <w:i/>
                <w:sz w:val="20"/>
                <w:szCs w:val="20"/>
              </w:rPr>
              <w:t xml:space="preserve">DOE v. M.F., </w:t>
            </w:r>
            <w:r>
              <w:rPr>
                <w:rFonts w:ascii="Arial" w:eastAsia="Arial" w:hAnsi="Arial" w:cs="Arial"/>
                <w:sz w:val="20"/>
                <w:szCs w:val="20"/>
              </w:rPr>
              <w:t xml:space="preserve">D. Haw. Civ. No. 11-47 JMS-BMK – </w:t>
            </w:r>
            <w:r>
              <w:rPr>
                <w:rFonts w:ascii="Arial" w:eastAsia="Arial" w:hAnsi="Arial" w:cs="Arial"/>
                <w:b/>
                <w:sz w:val="20"/>
                <w:szCs w:val="20"/>
              </w:rPr>
              <w:t>affirmed in part and remanded</w:t>
            </w:r>
            <w:r>
              <w:rPr>
                <w:rFonts w:ascii="Arial" w:eastAsia="Arial" w:hAnsi="Arial" w:cs="Arial"/>
                <w:sz w:val="20"/>
                <w:szCs w:val="20"/>
              </w:rPr>
              <w:t>, Doc. #53 (12/29/11):  hearings officer is to decide whether Loveland’s speech services are severable from other services for purposes of reimbursing costs.  Judgment for Plaintiff is vacated on grounds that remand order is not appealable.</w:t>
            </w:r>
          </w:p>
          <w:p w:rsidR="002B426E" w:rsidRPr="005E2603" w:rsidRDefault="002B426E" w:rsidP="00C26717">
            <w:pPr>
              <w:ind w:right="-20"/>
              <w:rPr>
                <w:rFonts w:ascii="Arial" w:eastAsia="Arial" w:hAnsi="Arial" w:cs="Arial"/>
                <w:sz w:val="20"/>
                <w:szCs w:val="20"/>
              </w:rPr>
            </w:pPr>
            <w:r>
              <w:rPr>
                <w:rFonts w:ascii="Arial" w:eastAsia="Arial" w:hAnsi="Arial" w:cs="Arial"/>
                <w:sz w:val="20"/>
                <w:szCs w:val="20"/>
              </w:rPr>
              <w:t xml:space="preserve">  </w:t>
            </w:r>
          </w:p>
        </w:tc>
      </w:tr>
      <w:tr w:rsidR="002B426E" w:rsidRPr="00B7551D" w:rsidTr="001D4597">
        <w:tc>
          <w:tcPr>
            <w:tcW w:w="1888" w:type="dxa"/>
          </w:tcPr>
          <w:p w:rsidR="002B426E" w:rsidRDefault="002B426E" w:rsidP="004130F3">
            <w:pPr>
              <w:spacing w:line="226" w:lineRule="exact"/>
              <w:ind w:right="-20"/>
              <w:rPr>
                <w:rFonts w:ascii="Arial" w:eastAsia="Arial" w:hAnsi="Arial" w:cs="Arial"/>
                <w:sz w:val="20"/>
                <w:szCs w:val="20"/>
              </w:rPr>
            </w:pPr>
            <w:r>
              <w:rPr>
                <w:rFonts w:ascii="Arial" w:eastAsia="Arial" w:hAnsi="Arial" w:cs="Arial"/>
                <w:sz w:val="20"/>
                <w:szCs w:val="20"/>
              </w:rPr>
              <w:lastRenderedPageBreak/>
              <w:t>DOE-SY1011-015R &amp;</w:t>
            </w:r>
          </w:p>
          <w:p w:rsidR="002B426E" w:rsidRDefault="002B426E" w:rsidP="004130F3">
            <w:pPr>
              <w:spacing w:line="226" w:lineRule="exact"/>
              <w:ind w:right="-20"/>
              <w:rPr>
                <w:rFonts w:ascii="Arial" w:eastAsia="Arial" w:hAnsi="Arial" w:cs="Arial"/>
                <w:sz w:val="20"/>
                <w:szCs w:val="20"/>
              </w:rPr>
            </w:pPr>
            <w:r>
              <w:rPr>
                <w:rFonts w:ascii="Arial" w:eastAsia="Arial" w:hAnsi="Arial" w:cs="Arial"/>
                <w:sz w:val="20"/>
                <w:szCs w:val="20"/>
              </w:rPr>
              <w:t>DOE-SY</w:t>
            </w:r>
            <w:r>
              <w:rPr>
                <w:rFonts w:ascii="Arial" w:eastAsia="Arial" w:hAnsi="Arial" w:cs="Arial"/>
                <w:spacing w:val="-1"/>
                <w:sz w:val="20"/>
                <w:szCs w:val="20"/>
              </w:rPr>
              <w:t>0</w:t>
            </w:r>
            <w:r>
              <w:rPr>
                <w:rFonts w:ascii="Arial" w:eastAsia="Arial" w:hAnsi="Arial" w:cs="Arial"/>
                <w:sz w:val="20"/>
                <w:szCs w:val="20"/>
              </w:rPr>
              <w:t>91</w:t>
            </w:r>
            <w:r>
              <w:rPr>
                <w:rFonts w:ascii="Arial" w:eastAsia="Arial" w:hAnsi="Arial" w:cs="Arial"/>
                <w:spacing w:val="-1"/>
                <w:sz w:val="20"/>
                <w:szCs w:val="20"/>
              </w:rPr>
              <w:t>0</w:t>
            </w:r>
            <w:r>
              <w:rPr>
                <w:rFonts w:ascii="Arial" w:eastAsia="Arial" w:hAnsi="Arial" w:cs="Arial"/>
                <w:sz w:val="20"/>
                <w:szCs w:val="20"/>
              </w:rPr>
              <w:t>-124R</w:t>
            </w:r>
          </w:p>
          <w:p w:rsidR="002B426E" w:rsidRDefault="002B426E" w:rsidP="004130F3">
            <w:pPr>
              <w:spacing w:line="226" w:lineRule="exact"/>
              <w:ind w:right="-20"/>
              <w:rPr>
                <w:rFonts w:ascii="Arial" w:eastAsia="Arial" w:hAnsi="Arial" w:cs="Arial"/>
                <w:sz w:val="20"/>
                <w:szCs w:val="20"/>
              </w:rPr>
            </w:pPr>
            <w:r>
              <w:rPr>
                <w:rFonts w:ascii="Arial" w:eastAsia="Arial" w:hAnsi="Arial" w:cs="Arial"/>
                <w:sz w:val="20"/>
                <w:szCs w:val="20"/>
              </w:rPr>
              <w:t xml:space="preserve"> (C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li</w:t>
            </w:r>
            <w:r>
              <w:rPr>
                <w:rFonts w:ascii="Arial" w:eastAsia="Arial" w:hAnsi="Arial" w:cs="Arial"/>
                <w:sz w:val="20"/>
                <w:szCs w:val="20"/>
              </w:rPr>
              <w:t>dat</w:t>
            </w:r>
            <w:r>
              <w:rPr>
                <w:rFonts w:ascii="Arial" w:eastAsia="Arial" w:hAnsi="Arial" w:cs="Arial"/>
                <w:spacing w:val="-1"/>
                <w:sz w:val="20"/>
                <w:szCs w:val="20"/>
              </w:rPr>
              <w:t>e</w:t>
            </w:r>
            <w:r>
              <w:rPr>
                <w:rFonts w:ascii="Arial" w:eastAsia="Arial" w:hAnsi="Arial" w:cs="Arial"/>
                <w:sz w:val="20"/>
                <w:szCs w:val="20"/>
              </w:rPr>
              <w:t>d)</w:t>
            </w:r>
          </w:p>
        </w:tc>
        <w:tc>
          <w:tcPr>
            <w:tcW w:w="2062" w:type="dxa"/>
          </w:tcPr>
          <w:p w:rsidR="002B426E" w:rsidRDefault="002B426E" w:rsidP="004130F3">
            <w:pPr>
              <w:spacing w:line="226" w:lineRule="exact"/>
              <w:ind w:right="-20"/>
              <w:rPr>
                <w:rFonts w:ascii="Arial" w:eastAsia="Arial" w:hAnsi="Arial" w:cs="Arial"/>
                <w:sz w:val="20"/>
                <w:szCs w:val="20"/>
              </w:rPr>
            </w:pPr>
            <w:r>
              <w:rPr>
                <w:rFonts w:ascii="Arial" w:eastAsia="Arial" w:hAnsi="Arial" w:cs="Arial"/>
                <w:sz w:val="20"/>
                <w:szCs w:val="20"/>
              </w:rPr>
              <w:t>Jerel D. Fo</w:t>
            </w:r>
            <w:r>
              <w:rPr>
                <w:rFonts w:ascii="Arial" w:eastAsia="Arial" w:hAnsi="Arial" w:cs="Arial"/>
                <w:spacing w:val="-1"/>
                <w:sz w:val="20"/>
                <w:szCs w:val="20"/>
              </w:rPr>
              <w:t>ns</w:t>
            </w:r>
            <w:r>
              <w:rPr>
                <w:rFonts w:ascii="Arial" w:eastAsia="Arial" w:hAnsi="Arial" w:cs="Arial"/>
                <w:sz w:val="20"/>
                <w:szCs w:val="20"/>
              </w:rPr>
              <w:t>eca</w:t>
            </w:r>
          </w:p>
        </w:tc>
        <w:tc>
          <w:tcPr>
            <w:tcW w:w="2098" w:type="dxa"/>
          </w:tcPr>
          <w:p w:rsidR="002B426E" w:rsidRDefault="002B426E" w:rsidP="004130F3">
            <w:pPr>
              <w:spacing w:line="226" w:lineRule="exact"/>
              <w:ind w:right="-20"/>
              <w:rPr>
                <w:rFonts w:ascii="Arial" w:eastAsia="Arial" w:hAnsi="Arial" w:cs="Arial"/>
                <w:sz w:val="20"/>
                <w:szCs w:val="20"/>
              </w:rPr>
            </w:pPr>
            <w:r>
              <w:rPr>
                <w:rFonts w:ascii="Arial" w:eastAsia="Arial" w:hAnsi="Arial" w:cs="Arial"/>
                <w:sz w:val="20"/>
                <w:szCs w:val="20"/>
              </w:rPr>
              <w:t>Toby Tonaki</w:t>
            </w:r>
          </w:p>
        </w:tc>
        <w:tc>
          <w:tcPr>
            <w:tcW w:w="1890" w:type="dxa"/>
          </w:tcPr>
          <w:p w:rsidR="002B426E" w:rsidRDefault="002B426E" w:rsidP="004130F3">
            <w:pPr>
              <w:spacing w:line="226" w:lineRule="exact"/>
              <w:ind w:right="-20"/>
              <w:rPr>
                <w:rFonts w:ascii="Arial" w:eastAsia="Arial" w:hAnsi="Arial" w:cs="Arial"/>
                <w:sz w:val="20"/>
                <w:szCs w:val="20"/>
              </w:rPr>
            </w:pPr>
            <w:r>
              <w:rPr>
                <w:rFonts w:ascii="Arial" w:eastAsia="Arial" w:hAnsi="Arial" w:cs="Arial"/>
                <w:sz w:val="20"/>
                <w:szCs w:val="20"/>
              </w:rPr>
              <w:t>Richard A. Young</w:t>
            </w:r>
          </w:p>
          <w:p w:rsidR="002B426E" w:rsidRDefault="002B426E" w:rsidP="004130F3">
            <w:pPr>
              <w:spacing w:line="226" w:lineRule="exact"/>
              <w:ind w:right="-20"/>
              <w:rPr>
                <w:rFonts w:ascii="Arial" w:eastAsia="Arial" w:hAnsi="Arial" w:cs="Arial"/>
                <w:sz w:val="20"/>
                <w:szCs w:val="20"/>
              </w:rPr>
            </w:pPr>
            <w:r>
              <w:rPr>
                <w:rFonts w:ascii="Arial" w:eastAsia="Arial" w:hAnsi="Arial" w:cs="Arial"/>
                <w:sz w:val="20"/>
                <w:szCs w:val="20"/>
              </w:rPr>
              <w:t>3/20/2013</w:t>
            </w:r>
          </w:p>
          <w:p w:rsidR="002B426E" w:rsidRDefault="002B426E" w:rsidP="004130F3">
            <w:pPr>
              <w:spacing w:line="226" w:lineRule="exact"/>
              <w:ind w:right="-20"/>
              <w:rPr>
                <w:rFonts w:ascii="Arial" w:eastAsia="Arial" w:hAnsi="Arial" w:cs="Arial"/>
                <w:sz w:val="20"/>
                <w:szCs w:val="20"/>
              </w:rPr>
            </w:pPr>
            <w:r>
              <w:rPr>
                <w:rFonts w:ascii="Arial" w:eastAsia="Arial" w:hAnsi="Arial" w:cs="Arial"/>
                <w:sz w:val="20"/>
                <w:szCs w:val="20"/>
              </w:rPr>
              <w:t>(Remand)</w:t>
            </w:r>
          </w:p>
        </w:tc>
        <w:tc>
          <w:tcPr>
            <w:tcW w:w="5832" w:type="dxa"/>
          </w:tcPr>
          <w:p w:rsidR="002B426E" w:rsidRDefault="002B426E" w:rsidP="004130F3">
            <w:pPr>
              <w:pStyle w:val="ListParagraph"/>
              <w:numPr>
                <w:ilvl w:val="0"/>
                <w:numId w:val="98"/>
              </w:numPr>
              <w:spacing w:line="226" w:lineRule="exact"/>
              <w:ind w:right="-20"/>
              <w:rPr>
                <w:rFonts w:ascii="Arial" w:eastAsia="Arial" w:hAnsi="Arial" w:cs="Arial"/>
                <w:sz w:val="20"/>
                <w:szCs w:val="20"/>
              </w:rPr>
            </w:pPr>
            <w:r>
              <w:rPr>
                <w:rFonts w:ascii="Arial" w:eastAsia="Arial" w:hAnsi="Arial" w:cs="Arial"/>
                <w:sz w:val="20"/>
                <w:szCs w:val="20"/>
              </w:rPr>
              <w:t>Severability of Loveland’s speech-language services</w:t>
            </w:r>
          </w:p>
          <w:p w:rsidR="002B426E" w:rsidRDefault="002B426E" w:rsidP="004130F3">
            <w:pPr>
              <w:pStyle w:val="ListParagraph"/>
              <w:numPr>
                <w:ilvl w:val="0"/>
                <w:numId w:val="98"/>
              </w:numPr>
              <w:spacing w:line="226" w:lineRule="exact"/>
              <w:ind w:right="-20"/>
              <w:rPr>
                <w:rFonts w:ascii="Arial" w:eastAsia="Arial" w:hAnsi="Arial" w:cs="Arial"/>
                <w:sz w:val="20"/>
                <w:szCs w:val="20"/>
              </w:rPr>
            </w:pPr>
            <w:r>
              <w:rPr>
                <w:rFonts w:ascii="Arial" w:eastAsia="Arial" w:hAnsi="Arial" w:cs="Arial"/>
                <w:sz w:val="20"/>
                <w:szCs w:val="20"/>
              </w:rPr>
              <w:t>Compensatory education</w:t>
            </w:r>
          </w:p>
          <w:p w:rsidR="002B426E" w:rsidRDefault="002B426E" w:rsidP="004130F3">
            <w:pPr>
              <w:pStyle w:val="ListParagraph"/>
              <w:spacing w:line="226" w:lineRule="exact"/>
              <w:ind w:left="0" w:right="-20"/>
              <w:rPr>
                <w:rFonts w:ascii="Arial" w:eastAsia="Arial" w:hAnsi="Arial" w:cs="Arial"/>
                <w:sz w:val="20"/>
                <w:szCs w:val="20"/>
              </w:rPr>
            </w:pPr>
          </w:p>
          <w:p w:rsidR="002B426E" w:rsidRDefault="002B426E" w:rsidP="004130F3">
            <w:pPr>
              <w:pStyle w:val="ListParagraph"/>
              <w:spacing w:line="226" w:lineRule="exact"/>
              <w:ind w:left="0" w:right="-20"/>
              <w:rPr>
                <w:rFonts w:ascii="Arial" w:eastAsia="Arial" w:hAnsi="Arial" w:cs="Arial"/>
                <w:b/>
                <w:sz w:val="20"/>
                <w:szCs w:val="20"/>
              </w:rPr>
            </w:pPr>
            <w:r>
              <w:rPr>
                <w:rFonts w:ascii="Arial" w:eastAsia="Arial" w:hAnsi="Arial" w:cs="Arial"/>
                <w:sz w:val="20"/>
                <w:szCs w:val="20"/>
                <w:u w:val="single"/>
              </w:rPr>
              <w:t>OUTCOME</w:t>
            </w:r>
            <w:r>
              <w:rPr>
                <w:rFonts w:ascii="Arial" w:eastAsia="Arial" w:hAnsi="Arial" w:cs="Arial"/>
                <w:sz w:val="20"/>
                <w:szCs w:val="20"/>
              </w:rPr>
              <w:t xml:space="preserve">:  </w:t>
            </w:r>
            <w:r>
              <w:rPr>
                <w:rFonts w:ascii="Arial" w:eastAsia="Arial" w:hAnsi="Arial" w:cs="Arial"/>
                <w:b/>
                <w:sz w:val="20"/>
                <w:szCs w:val="20"/>
              </w:rPr>
              <w:t>For Student</w:t>
            </w:r>
          </w:p>
          <w:p w:rsidR="002B426E" w:rsidRDefault="002B426E" w:rsidP="004130F3">
            <w:pPr>
              <w:pStyle w:val="ListParagraph"/>
              <w:spacing w:line="226" w:lineRule="exact"/>
              <w:ind w:left="0" w:right="-20"/>
              <w:rPr>
                <w:rFonts w:ascii="Arial" w:eastAsia="Arial" w:hAnsi="Arial" w:cs="Arial"/>
                <w:b/>
                <w:sz w:val="20"/>
                <w:szCs w:val="20"/>
              </w:rPr>
            </w:pPr>
          </w:p>
          <w:p w:rsidR="002B426E" w:rsidRPr="00C46D45" w:rsidRDefault="002B426E" w:rsidP="004130F3">
            <w:pPr>
              <w:ind w:right="-20"/>
              <w:rPr>
                <w:rFonts w:ascii="Arial" w:eastAsia="Arial" w:hAnsi="Arial" w:cs="Arial"/>
                <w:sz w:val="20"/>
                <w:szCs w:val="20"/>
              </w:rPr>
            </w:pPr>
            <w:r>
              <w:rPr>
                <w:rFonts w:ascii="Arial" w:eastAsia="Arial" w:hAnsi="Arial" w:cs="Arial"/>
                <w:sz w:val="20"/>
                <w:szCs w:val="20"/>
                <w:u w:val="single"/>
              </w:rPr>
              <w:t>REASONING</w:t>
            </w:r>
            <w:r>
              <w:rPr>
                <w:rFonts w:ascii="Arial" w:eastAsia="Arial" w:hAnsi="Arial" w:cs="Arial"/>
                <w:sz w:val="20"/>
                <w:szCs w:val="20"/>
              </w:rPr>
              <w:t xml:space="preserve">:  (1) OT and speech-language services were not necessary parts of student’s program and cost, therefore, need not be reimbursed; (2) compensatory education for the entire school year is granted because </w:t>
            </w:r>
            <w:r w:rsidRPr="00C46D45">
              <w:rPr>
                <w:rFonts w:ascii="Arial" w:hAnsi="Arial" w:cs="Arial"/>
                <w:sz w:val="20"/>
                <w:szCs w:val="20"/>
              </w:rPr>
              <w:t>terminating an award when the school year has not been completed would be disruptive for any child</w:t>
            </w:r>
            <w:r>
              <w:rPr>
                <w:rFonts w:ascii="Arial" w:hAnsi="Arial" w:cs="Arial"/>
                <w:sz w:val="20"/>
                <w:szCs w:val="20"/>
              </w:rPr>
              <w:t>.</w:t>
            </w:r>
          </w:p>
          <w:p w:rsidR="002B426E" w:rsidRPr="004130F3" w:rsidRDefault="002B426E" w:rsidP="004130F3">
            <w:pPr>
              <w:pStyle w:val="ListParagraph"/>
              <w:spacing w:line="226" w:lineRule="exact"/>
              <w:ind w:left="0" w:right="-20"/>
              <w:rPr>
                <w:rFonts w:ascii="Arial" w:eastAsia="Arial" w:hAnsi="Arial" w:cs="Arial"/>
                <w:sz w:val="20"/>
                <w:szCs w:val="20"/>
              </w:rPr>
            </w:pP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t>DOE-SY1011-014</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Keith H.S. Peck</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Jerrold G. Yashiro</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Rodney A. Maile</w:t>
            </w:r>
          </w:p>
          <w:p w:rsidR="002B426E" w:rsidRPr="00B7551D" w:rsidRDefault="002B426E" w:rsidP="00E35851">
            <w:pPr>
              <w:rPr>
                <w:rFonts w:ascii="Arial" w:hAnsi="Arial" w:cs="Arial"/>
                <w:sz w:val="20"/>
                <w:szCs w:val="20"/>
              </w:rPr>
            </w:pPr>
            <w:r w:rsidRPr="00B7551D">
              <w:rPr>
                <w:rFonts w:ascii="Arial" w:hAnsi="Arial" w:cs="Arial"/>
                <w:sz w:val="20"/>
                <w:szCs w:val="20"/>
              </w:rPr>
              <w:t>11/10/2010</w:t>
            </w:r>
          </w:p>
        </w:tc>
        <w:tc>
          <w:tcPr>
            <w:tcW w:w="5832" w:type="dxa"/>
          </w:tcPr>
          <w:p w:rsidR="002B426E" w:rsidRPr="00B7551D" w:rsidRDefault="002B426E" w:rsidP="006A4AA5">
            <w:pPr>
              <w:pStyle w:val="ListParagraph"/>
              <w:numPr>
                <w:ilvl w:val="0"/>
                <w:numId w:val="18"/>
              </w:numPr>
              <w:ind w:left="342" w:hanging="342"/>
              <w:rPr>
                <w:rFonts w:ascii="Arial" w:hAnsi="Arial" w:cs="Arial"/>
                <w:sz w:val="20"/>
                <w:szCs w:val="20"/>
              </w:rPr>
            </w:pPr>
            <w:r w:rsidRPr="00B7551D">
              <w:rPr>
                <w:rFonts w:ascii="Arial" w:hAnsi="Arial" w:cs="Arial"/>
                <w:sz w:val="20"/>
                <w:szCs w:val="20"/>
              </w:rPr>
              <w:t>Participation of private school teachers in IEP meeting;</w:t>
            </w:r>
          </w:p>
          <w:p w:rsidR="002B426E" w:rsidRPr="00B7551D" w:rsidRDefault="002B426E" w:rsidP="006A4AA5">
            <w:pPr>
              <w:pStyle w:val="ListParagraph"/>
              <w:numPr>
                <w:ilvl w:val="0"/>
                <w:numId w:val="18"/>
              </w:numPr>
              <w:ind w:left="342" w:hanging="342"/>
              <w:rPr>
                <w:rFonts w:ascii="Arial" w:hAnsi="Arial" w:cs="Arial"/>
                <w:sz w:val="20"/>
                <w:szCs w:val="20"/>
              </w:rPr>
            </w:pPr>
            <w:r w:rsidRPr="00B7551D">
              <w:rPr>
                <w:rFonts w:ascii="Arial" w:hAnsi="Arial" w:cs="Arial"/>
                <w:sz w:val="20"/>
                <w:szCs w:val="20"/>
              </w:rPr>
              <w:t>ESY services;</w:t>
            </w:r>
          </w:p>
          <w:p w:rsidR="002B426E" w:rsidRPr="00B7551D" w:rsidRDefault="002B426E" w:rsidP="006A4AA5">
            <w:pPr>
              <w:pStyle w:val="ListParagraph"/>
              <w:numPr>
                <w:ilvl w:val="0"/>
                <w:numId w:val="18"/>
              </w:numPr>
              <w:ind w:left="342" w:hanging="342"/>
              <w:rPr>
                <w:rFonts w:ascii="Arial" w:hAnsi="Arial" w:cs="Arial"/>
                <w:sz w:val="20"/>
                <w:szCs w:val="20"/>
              </w:rPr>
            </w:pPr>
            <w:r w:rsidRPr="00B7551D">
              <w:rPr>
                <w:rFonts w:ascii="Arial" w:hAnsi="Arial" w:cs="Arial"/>
                <w:sz w:val="20"/>
                <w:szCs w:val="20"/>
              </w:rPr>
              <w:t>Whether the IEP provided appropriate special education services.</w:t>
            </w:r>
          </w:p>
          <w:p w:rsidR="002B426E" w:rsidRPr="00B7551D" w:rsidRDefault="002B426E" w:rsidP="00976DCA">
            <w:pPr>
              <w:pStyle w:val="ListParagraph"/>
              <w:ind w:left="342"/>
              <w:rPr>
                <w:rFonts w:ascii="Arial" w:hAnsi="Arial" w:cs="Arial"/>
                <w:sz w:val="20"/>
                <w:szCs w:val="20"/>
              </w:rPr>
            </w:pPr>
          </w:p>
          <w:p w:rsidR="002B426E" w:rsidRPr="00B7551D" w:rsidRDefault="002B426E" w:rsidP="00976DCA">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B426E" w:rsidRPr="00B7551D" w:rsidRDefault="002B426E" w:rsidP="00976DCA">
            <w:pPr>
              <w:pStyle w:val="ListParagraph"/>
              <w:ind w:left="0"/>
              <w:rPr>
                <w:rFonts w:ascii="Arial" w:hAnsi="Arial" w:cs="Arial"/>
                <w:sz w:val="20"/>
                <w:szCs w:val="20"/>
              </w:rPr>
            </w:pPr>
          </w:p>
          <w:p w:rsidR="002B426E" w:rsidRPr="00B7551D" w:rsidRDefault="002B426E" w:rsidP="00976DCA">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Student did not prove by a preponderance of </w:t>
            </w:r>
            <w:r w:rsidRPr="00B7551D">
              <w:rPr>
                <w:rFonts w:ascii="Arial" w:hAnsi="Arial" w:cs="Arial"/>
                <w:sz w:val="20"/>
                <w:szCs w:val="20"/>
              </w:rPr>
              <w:lastRenderedPageBreak/>
              <w:t>the evidence that the IEP was inadequate.</w:t>
            </w:r>
          </w:p>
          <w:p w:rsidR="002B426E" w:rsidRPr="00B7551D" w:rsidRDefault="002B426E" w:rsidP="00976DCA">
            <w:pPr>
              <w:pStyle w:val="ListParagraph"/>
              <w:ind w:left="0"/>
              <w:rPr>
                <w:rFonts w:ascii="Arial" w:hAnsi="Arial" w:cs="Arial"/>
                <w:sz w:val="20"/>
                <w:szCs w:val="20"/>
              </w:rPr>
            </w:pPr>
          </w:p>
          <w:p w:rsidR="002B426E" w:rsidRPr="00B7551D" w:rsidRDefault="002B426E" w:rsidP="00976DCA">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 xml:space="preserve">G.A. v. DOE, </w:t>
            </w:r>
            <w:r w:rsidRPr="00B7551D">
              <w:rPr>
                <w:rFonts w:ascii="Arial" w:hAnsi="Arial" w:cs="Arial"/>
                <w:sz w:val="20"/>
                <w:szCs w:val="20"/>
              </w:rPr>
              <w:t xml:space="preserve">D. Haw. Civ. No. 10-730 LEK-BMK – </w:t>
            </w:r>
            <w:r w:rsidRPr="00B7551D">
              <w:rPr>
                <w:rFonts w:ascii="Arial" w:hAnsi="Arial" w:cs="Arial"/>
                <w:b/>
                <w:sz w:val="20"/>
                <w:szCs w:val="20"/>
              </w:rPr>
              <w:t>affirmed (</w:t>
            </w:r>
            <w:r w:rsidRPr="00B7551D">
              <w:rPr>
                <w:rFonts w:ascii="Arial" w:hAnsi="Arial" w:cs="Arial"/>
                <w:sz w:val="20"/>
                <w:szCs w:val="20"/>
              </w:rPr>
              <w:t>Aug. 31, 2011):  (1) Hearings Officer’s decision was thorough and careful; (2) IDEA does not require that private placement teacher attend IEP meetings; in any event, the evidence showed the teacher was invited to the meeting and the IEP team had adequate information about the private school’s program; (3) DOE paid for tutoring during ESY.</w:t>
            </w:r>
          </w:p>
          <w:p w:rsidR="002B426E" w:rsidRPr="00B7551D" w:rsidRDefault="002B426E" w:rsidP="00976DCA">
            <w:pPr>
              <w:pStyle w:val="ListParagraph"/>
              <w:ind w:left="0"/>
              <w:rPr>
                <w:rFonts w:ascii="Arial" w:hAnsi="Arial" w:cs="Arial"/>
                <w:sz w:val="20"/>
                <w:szCs w:val="20"/>
              </w:rPr>
            </w:pPr>
          </w:p>
        </w:tc>
      </w:tr>
      <w:tr w:rsidR="002B426E" w:rsidRPr="00B7551D" w:rsidTr="001D4597">
        <w:tc>
          <w:tcPr>
            <w:tcW w:w="1888" w:type="dxa"/>
            <w:shd w:val="clear" w:color="auto" w:fill="A6A6A6" w:themeFill="background1" w:themeFillShade="A6"/>
          </w:tcPr>
          <w:p w:rsidR="002B426E" w:rsidRPr="00B7551D" w:rsidRDefault="002B426E" w:rsidP="00E35851">
            <w:pPr>
              <w:rPr>
                <w:rFonts w:ascii="Arial" w:hAnsi="Arial" w:cs="Arial"/>
                <w:sz w:val="20"/>
                <w:szCs w:val="20"/>
              </w:rPr>
            </w:pPr>
          </w:p>
        </w:tc>
        <w:tc>
          <w:tcPr>
            <w:tcW w:w="2062" w:type="dxa"/>
            <w:shd w:val="clear" w:color="auto" w:fill="A6A6A6" w:themeFill="background1" w:themeFillShade="A6"/>
          </w:tcPr>
          <w:p w:rsidR="002B426E" w:rsidRPr="00B7551D" w:rsidRDefault="002B426E" w:rsidP="00E35851">
            <w:pPr>
              <w:rPr>
                <w:rFonts w:ascii="Arial" w:hAnsi="Arial" w:cs="Arial"/>
                <w:sz w:val="20"/>
                <w:szCs w:val="20"/>
              </w:rPr>
            </w:pPr>
          </w:p>
        </w:tc>
        <w:tc>
          <w:tcPr>
            <w:tcW w:w="2098" w:type="dxa"/>
            <w:shd w:val="clear" w:color="auto" w:fill="A6A6A6" w:themeFill="background1" w:themeFillShade="A6"/>
          </w:tcPr>
          <w:p w:rsidR="002B426E" w:rsidRPr="00B7551D" w:rsidRDefault="002B426E" w:rsidP="00E35851">
            <w:pPr>
              <w:rPr>
                <w:rFonts w:ascii="Arial" w:hAnsi="Arial" w:cs="Arial"/>
                <w:sz w:val="20"/>
                <w:szCs w:val="20"/>
              </w:rPr>
            </w:pPr>
          </w:p>
        </w:tc>
        <w:tc>
          <w:tcPr>
            <w:tcW w:w="1890" w:type="dxa"/>
            <w:shd w:val="clear" w:color="auto" w:fill="A6A6A6" w:themeFill="background1" w:themeFillShade="A6"/>
          </w:tcPr>
          <w:p w:rsidR="002B426E" w:rsidRPr="00B7551D" w:rsidRDefault="002B426E" w:rsidP="00E35851">
            <w:pPr>
              <w:rPr>
                <w:rFonts w:ascii="Arial" w:hAnsi="Arial" w:cs="Arial"/>
                <w:sz w:val="20"/>
                <w:szCs w:val="20"/>
              </w:rPr>
            </w:pPr>
          </w:p>
        </w:tc>
        <w:tc>
          <w:tcPr>
            <w:tcW w:w="5832" w:type="dxa"/>
            <w:shd w:val="clear" w:color="auto" w:fill="A6A6A6" w:themeFill="background1" w:themeFillShade="A6"/>
          </w:tcPr>
          <w:p w:rsidR="002B426E" w:rsidRPr="00B7551D" w:rsidRDefault="002B426E" w:rsidP="00F9184B">
            <w:pPr>
              <w:pStyle w:val="ListParagraph"/>
              <w:ind w:left="342"/>
              <w:rPr>
                <w:rFonts w:ascii="Arial" w:hAnsi="Arial" w:cs="Arial"/>
                <w:sz w:val="20"/>
                <w:szCs w:val="20"/>
              </w:rPr>
            </w:pPr>
          </w:p>
        </w:tc>
      </w:tr>
      <w:tr w:rsidR="002B426E" w:rsidRPr="00B7551D" w:rsidTr="001D4597">
        <w:tc>
          <w:tcPr>
            <w:tcW w:w="1888" w:type="dxa"/>
            <w:shd w:val="clear" w:color="auto" w:fill="F2F2F2" w:themeFill="background1" w:themeFillShade="F2"/>
          </w:tcPr>
          <w:p w:rsidR="002B426E" w:rsidRPr="00B7551D" w:rsidRDefault="002B426E" w:rsidP="005E383C">
            <w:pPr>
              <w:spacing w:line="226" w:lineRule="exact"/>
              <w:ind w:right="-20"/>
              <w:rPr>
                <w:rFonts w:ascii="Arial" w:eastAsia="Arial" w:hAnsi="Arial" w:cs="Arial"/>
                <w:sz w:val="20"/>
                <w:szCs w:val="20"/>
              </w:rPr>
            </w:pPr>
            <w:r w:rsidRPr="00B7551D">
              <w:rPr>
                <w:rFonts w:ascii="Arial" w:eastAsia="Arial" w:hAnsi="Arial" w:cs="Arial"/>
                <w:sz w:val="20"/>
                <w:szCs w:val="20"/>
              </w:rPr>
              <w:t>DOE-SY</w:t>
            </w:r>
            <w:r w:rsidRPr="00B7551D">
              <w:rPr>
                <w:rFonts w:ascii="Arial" w:eastAsia="Arial" w:hAnsi="Arial" w:cs="Arial"/>
                <w:spacing w:val="-1"/>
                <w:sz w:val="20"/>
                <w:szCs w:val="20"/>
              </w:rPr>
              <w:t>0</w:t>
            </w:r>
            <w:r w:rsidRPr="00B7551D">
              <w:rPr>
                <w:rFonts w:ascii="Arial" w:eastAsia="Arial" w:hAnsi="Arial" w:cs="Arial"/>
                <w:sz w:val="20"/>
                <w:szCs w:val="20"/>
              </w:rPr>
              <w:t>91</w:t>
            </w:r>
            <w:r w:rsidRPr="00B7551D">
              <w:rPr>
                <w:rFonts w:ascii="Arial" w:eastAsia="Arial" w:hAnsi="Arial" w:cs="Arial"/>
                <w:spacing w:val="-1"/>
                <w:sz w:val="20"/>
                <w:szCs w:val="20"/>
              </w:rPr>
              <w:t>0</w:t>
            </w:r>
            <w:r>
              <w:rPr>
                <w:rFonts w:ascii="Arial" w:eastAsia="Arial" w:hAnsi="Arial" w:cs="Arial"/>
                <w:sz w:val="20"/>
                <w:szCs w:val="20"/>
              </w:rPr>
              <w:t>-144</w:t>
            </w:r>
          </w:p>
        </w:tc>
        <w:tc>
          <w:tcPr>
            <w:tcW w:w="2062" w:type="dxa"/>
            <w:shd w:val="clear" w:color="auto" w:fill="F2F2F2" w:themeFill="background1" w:themeFillShade="F2"/>
          </w:tcPr>
          <w:p w:rsidR="002B426E" w:rsidRPr="00B7551D" w:rsidRDefault="002B426E" w:rsidP="005E383C">
            <w:pPr>
              <w:spacing w:line="226" w:lineRule="exact"/>
              <w:ind w:right="-20"/>
              <w:rPr>
                <w:rFonts w:ascii="Arial" w:eastAsia="Arial" w:hAnsi="Arial" w:cs="Arial"/>
                <w:sz w:val="20"/>
                <w:szCs w:val="20"/>
              </w:rPr>
            </w:pPr>
            <w:r w:rsidRPr="00B7551D">
              <w:rPr>
                <w:rFonts w:ascii="Arial" w:eastAsia="Arial" w:hAnsi="Arial" w:cs="Arial"/>
                <w:sz w:val="20"/>
                <w:szCs w:val="20"/>
              </w:rPr>
              <w:t>Roy Benavid</w:t>
            </w:r>
            <w:r w:rsidRPr="00B7551D">
              <w:rPr>
                <w:rFonts w:ascii="Arial" w:eastAsia="Arial" w:hAnsi="Arial" w:cs="Arial"/>
                <w:spacing w:val="-1"/>
                <w:sz w:val="20"/>
                <w:szCs w:val="20"/>
              </w:rPr>
              <w:t>e</w:t>
            </w:r>
            <w:r w:rsidRPr="00B7551D">
              <w:rPr>
                <w:rFonts w:ascii="Arial" w:eastAsia="Arial" w:hAnsi="Arial" w:cs="Arial"/>
                <w:spacing w:val="1"/>
                <w:sz w:val="20"/>
                <w:szCs w:val="20"/>
              </w:rPr>
              <w:t>z</w:t>
            </w:r>
          </w:p>
        </w:tc>
        <w:tc>
          <w:tcPr>
            <w:tcW w:w="2098" w:type="dxa"/>
            <w:shd w:val="clear" w:color="auto" w:fill="F2F2F2" w:themeFill="background1" w:themeFillShade="F2"/>
          </w:tcPr>
          <w:p w:rsidR="002B426E" w:rsidRPr="00B7551D" w:rsidRDefault="002B426E" w:rsidP="005E383C">
            <w:pPr>
              <w:spacing w:line="226" w:lineRule="exact"/>
              <w:ind w:right="-20"/>
              <w:rPr>
                <w:rFonts w:ascii="Arial" w:eastAsia="Arial" w:hAnsi="Arial" w:cs="Arial"/>
                <w:sz w:val="20"/>
                <w:szCs w:val="20"/>
              </w:rPr>
            </w:pPr>
            <w:r w:rsidRPr="00B7551D">
              <w:rPr>
                <w:rFonts w:ascii="Arial" w:eastAsia="Arial" w:hAnsi="Arial" w:cs="Arial"/>
                <w:sz w:val="20"/>
                <w:szCs w:val="20"/>
              </w:rPr>
              <w:t>Kris M</w:t>
            </w:r>
            <w:r w:rsidRPr="00B7551D">
              <w:rPr>
                <w:rFonts w:ascii="Arial" w:eastAsia="Arial" w:hAnsi="Arial" w:cs="Arial"/>
                <w:spacing w:val="-1"/>
                <w:sz w:val="20"/>
                <w:szCs w:val="20"/>
              </w:rPr>
              <w:t>u</w:t>
            </w:r>
            <w:r w:rsidRPr="00B7551D">
              <w:rPr>
                <w:rFonts w:ascii="Arial" w:eastAsia="Arial" w:hAnsi="Arial" w:cs="Arial"/>
                <w:sz w:val="20"/>
                <w:szCs w:val="20"/>
              </w:rPr>
              <w:t>r</w:t>
            </w:r>
            <w:r w:rsidRPr="00B7551D">
              <w:rPr>
                <w:rFonts w:ascii="Arial" w:eastAsia="Arial" w:hAnsi="Arial" w:cs="Arial"/>
                <w:spacing w:val="-1"/>
                <w:sz w:val="20"/>
                <w:szCs w:val="20"/>
              </w:rPr>
              <w:t>a</w:t>
            </w:r>
            <w:r w:rsidRPr="00B7551D">
              <w:rPr>
                <w:rFonts w:ascii="Arial" w:eastAsia="Arial" w:hAnsi="Arial" w:cs="Arial"/>
                <w:sz w:val="20"/>
                <w:szCs w:val="20"/>
              </w:rPr>
              <w:t>k</w:t>
            </w:r>
            <w:r w:rsidRPr="00B7551D">
              <w:rPr>
                <w:rFonts w:ascii="Arial" w:eastAsia="Arial" w:hAnsi="Arial" w:cs="Arial"/>
                <w:spacing w:val="-1"/>
                <w:sz w:val="20"/>
                <w:szCs w:val="20"/>
              </w:rPr>
              <w:t>a</w:t>
            </w:r>
            <w:r w:rsidRPr="00B7551D">
              <w:rPr>
                <w:rFonts w:ascii="Arial" w:eastAsia="Arial" w:hAnsi="Arial" w:cs="Arial"/>
                <w:sz w:val="20"/>
                <w:szCs w:val="20"/>
              </w:rPr>
              <w:t>mi</w:t>
            </w:r>
          </w:p>
        </w:tc>
        <w:tc>
          <w:tcPr>
            <w:tcW w:w="1890" w:type="dxa"/>
            <w:shd w:val="clear" w:color="auto" w:fill="F2F2F2" w:themeFill="background1" w:themeFillShade="F2"/>
          </w:tcPr>
          <w:p w:rsidR="002B426E" w:rsidRPr="00B7551D" w:rsidRDefault="002B426E" w:rsidP="005E383C">
            <w:pPr>
              <w:spacing w:line="226" w:lineRule="exact"/>
              <w:ind w:right="-20"/>
              <w:rPr>
                <w:rFonts w:ascii="Arial" w:eastAsia="Arial" w:hAnsi="Arial" w:cs="Arial"/>
                <w:sz w:val="20"/>
                <w:szCs w:val="20"/>
              </w:rPr>
            </w:pPr>
            <w:r w:rsidRPr="00B7551D">
              <w:rPr>
                <w:rFonts w:ascii="Arial" w:eastAsia="Arial" w:hAnsi="Arial" w:cs="Arial"/>
                <w:sz w:val="20"/>
                <w:szCs w:val="20"/>
              </w:rPr>
              <w:t>Lono P.V. Beamer</w:t>
            </w:r>
          </w:p>
          <w:p w:rsidR="002B426E" w:rsidRPr="00B7551D" w:rsidRDefault="002B426E" w:rsidP="005E383C">
            <w:pPr>
              <w:ind w:right="-20"/>
              <w:rPr>
                <w:rFonts w:ascii="Arial" w:eastAsia="Arial" w:hAnsi="Arial" w:cs="Arial"/>
                <w:sz w:val="20"/>
                <w:szCs w:val="20"/>
              </w:rPr>
            </w:pPr>
            <w:r w:rsidRPr="00B7551D">
              <w:rPr>
                <w:rFonts w:ascii="Arial" w:eastAsia="Arial" w:hAnsi="Arial" w:cs="Arial"/>
                <w:sz w:val="20"/>
                <w:szCs w:val="20"/>
              </w:rPr>
              <w:t>10/26/2</w:t>
            </w:r>
            <w:r w:rsidRPr="00B7551D">
              <w:rPr>
                <w:rFonts w:ascii="Arial" w:eastAsia="Arial" w:hAnsi="Arial" w:cs="Arial"/>
                <w:spacing w:val="-1"/>
                <w:sz w:val="20"/>
                <w:szCs w:val="20"/>
              </w:rPr>
              <w:t>0</w:t>
            </w:r>
            <w:r w:rsidRPr="00B7551D">
              <w:rPr>
                <w:rFonts w:ascii="Arial" w:eastAsia="Arial" w:hAnsi="Arial" w:cs="Arial"/>
                <w:sz w:val="20"/>
                <w:szCs w:val="20"/>
              </w:rPr>
              <w:t>10</w:t>
            </w:r>
          </w:p>
        </w:tc>
        <w:tc>
          <w:tcPr>
            <w:tcW w:w="5832" w:type="dxa"/>
            <w:shd w:val="clear" w:color="auto" w:fill="F2F2F2" w:themeFill="background1" w:themeFillShade="F2"/>
          </w:tcPr>
          <w:p w:rsidR="002B426E" w:rsidRPr="00B7551D" w:rsidRDefault="002B426E" w:rsidP="005E383C">
            <w:pPr>
              <w:spacing w:line="226" w:lineRule="exact"/>
              <w:ind w:right="-20"/>
              <w:rPr>
                <w:rFonts w:ascii="Arial" w:eastAsia="Arial" w:hAnsi="Arial" w:cs="Arial"/>
                <w:sz w:val="20"/>
                <w:szCs w:val="20"/>
              </w:rPr>
            </w:pPr>
            <w:r w:rsidRPr="00B7551D">
              <w:rPr>
                <w:rFonts w:ascii="Arial" w:eastAsia="Arial" w:hAnsi="Arial" w:cs="Arial"/>
                <w:sz w:val="20"/>
                <w:szCs w:val="20"/>
              </w:rPr>
              <w:t>1.</w:t>
            </w:r>
            <w:r w:rsidRPr="00B7551D">
              <w:rPr>
                <w:rFonts w:ascii="Arial" w:eastAsia="Arial" w:hAnsi="Arial" w:cs="Arial"/>
                <w:spacing w:val="55"/>
                <w:sz w:val="20"/>
                <w:szCs w:val="20"/>
              </w:rPr>
              <w:t xml:space="preserve"> </w:t>
            </w:r>
            <w:r w:rsidRPr="00B7551D">
              <w:rPr>
                <w:rFonts w:ascii="Arial" w:eastAsia="Arial" w:hAnsi="Arial" w:cs="Arial"/>
                <w:sz w:val="20"/>
                <w:szCs w:val="20"/>
              </w:rPr>
              <w:t>Right to FAPE after age 20.</w:t>
            </w:r>
          </w:p>
          <w:p w:rsidR="002B426E" w:rsidRPr="00B7551D" w:rsidRDefault="002B426E" w:rsidP="005E383C">
            <w:pPr>
              <w:ind w:right="624"/>
              <w:rPr>
                <w:rFonts w:ascii="Arial" w:eastAsia="Arial" w:hAnsi="Arial" w:cs="Arial"/>
                <w:sz w:val="20"/>
                <w:szCs w:val="20"/>
                <w:u w:val="single" w:color="000000"/>
              </w:rPr>
            </w:pPr>
          </w:p>
          <w:p w:rsidR="002B426E" w:rsidRPr="00B7551D" w:rsidRDefault="002B426E" w:rsidP="005E383C">
            <w:pPr>
              <w:ind w:right="624"/>
              <w:rPr>
                <w:rFonts w:ascii="Arial" w:eastAsia="Arial" w:hAnsi="Arial" w:cs="Arial"/>
                <w:sz w:val="20"/>
                <w:szCs w:val="20"/>
              </w:rPr>
            </w:pPr>
            <w:r w:rsidRPr="00B7551D">
              <w:rPr>
                <w:rFonts w:ascii="Arial" w:eastAsia="Arial" w:hAnsi="Arial" w:cs="Arial"/>
                <w:sz w:val="20"/>
                <w:szCs w:val="20"/>
                <w:u w:val="single" w:color="000000"/>
              </w:rPr>
              <w:t>OU</w:t>
            </w:r>
            <w:r w:rsidRPr="00B7551D">
              <w:rPr>
                <w:rFonts w:ascii="Arial" w:eastAsia="Arial" w:hAnsi="Arial" w:cs="Arial"/>
                <w:spacing w:val="-1"/>
                <w:sz w:val="20"/>
                <w:szCs w:val="20"/>
                <w:u w:val="single" w:color="000000"/>
              </w:rPr>
              <w:t>T</w:t>
            </w:r>
            <w:r w:rsidRPr="00B7551D">
              <w:rPr>
                <w:rFonts w:ascii="Arial" w:eastAsia="Arial" w:hAnsi="Arial" w:cs="Arial"/>
                <w:sz w:val="20"/>
                <w:szCs w:val="20"/>
                <w:u w:val="single" w:color="000000"/>
              </w:rPr>
              <w:t>COME</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b/>
                <w:bCs/>
                <w:sz w:val="20"/>
                <w:szCs w:val="20"/>
              </w:rPr>
              <w:t>DOE</w:t>
            </w:r>
            <w:r w:rsidRPr="00B7551D">
              <w:rPr>
                <w:rFonts w:ascii="Arial" w:eastAsia="Arial" w:hAnsi="Arial" w:cs="Arial"/>
                <w:b/>
                <w:bCs/>
                <w:spacing w:val="-2"/>
                <w:sz w:val="20"/>
                <w:szCs w:val="20"/>
              </w:rPr>
              <w:t>’</w:t>
            </w:r>
            <w:r w:rsidRPr="00B7551D">
              <w:rPr>
                <w:rFonts w:ascii="Arial" w:eastAsia="Arial" w:hAnsi="Arial" w:cs="Arial"/>
                <w:b/>
                <w:bCs/>
                <w:sz w:val="20"/>
                <w:szCs w:val="20"/>
              </w:rPr>
              <w:t xml:space="preserve">s </w:t>
            </w:r>
            <w:r w:rsidRPr="00B7551D">
              <w:rPr>
                <w:rFonts w:ascii="Arial" w:eastAsia="Arial" w:hAnsi="Arial" w:cs="Arial"/>
                <w:sz w:val="20"/>
                <w:szCs w:val="20"/>
              </w:rPr>
              <w:t xml:space="preserve">motion to dismiss </w:t>
            </w:r>
            <w:r w:rsidRPr="00B7551D">
              <w:rPr>
                <w:rFonts w:ascii="Arial" w:eastAsia="Arial" w:hAnsi="Arial" w:cs="Arial"/>
                <w:spacing w:val="-1"/>
                <w:sz w:val="20"/>
                <w:szCs w:val="20"/>
              </w:rPr>
              <w:t>g</w:t>
            </w:r>
            <w:r w:rsidRPr="00B7551D">
              <w:rPr>
                <w:rFonts w:ascii="Arial" w:eastAsia="Arial" w:hAnsi="Arial" w:cs="Arial"/>
                <w:sz w:val="20"/>
                <w:szCs w:val="20"/>
              </w:rPr>
              <w:t>rant</w:t>
            </w:r>
            <w:r w:rsidRPr="00B7551D">
              <w:rPr>
                <w:rFonts w:ascii="Arial" w:eastAsia="Arial" w:hAnsi="Arial" w:cs="Arial"/>
                <w:spacing w:val="-1"/>
                <w:sz w:val="20"/>
                <w:szCs w:val="20"/>
              </w:rPr>
              <w:t>e</w:t>
            </w:r>
            <w:r w:rsidRPr="00B7551D">
              <w:rPr>
                <w:rFonts w:ascii="Arial" w:eastAsia="Arial" w:hAnsi="Arial" w:cs="Arial"/>
                <w:sz w:val="20"/>
                <w:szCs w:val="20"/>
              </w:rPr>
              <w:t xml:space="preserve">d. </w:t>
            </w:r>
          </w:p>
          <w:p w:rsidR="002B426E" w:rsidRPr="00B7551D" w:rsidRDefault="002B426E" w:rsidP="005E383C">
            <w:pPr>
              <w:ind w:right="624"/>
              <w:rPr>
                <w:rFonts w:ascii="Arial" w:eastAsia="Arial" w:hAnsi="Arial" w:cs="Arial"/>
                <w:sz w:val="20"/>
                <w:szCs w:val="20"/>
              </w:rPr>
            </w:pPr>
          </w:p>
          <w:p w:rsidR="002B426E" w:rsidRPr="00B7551D" w:rsidRDefault="002B426E" w:rsidP="005E383C">
            <w:pPr>
              <w:ind w:right="624"/>
              <w:rPr>
                <w:rFonts w:ascii="Arial" w:eastAsia="Arial" w:hAnsi="Arial" w:cs="Arial"/>
                <w:sz w:val="20"/>
                <w:szCs w:val="20"/>
              </w:rPr>
            </w:pPr>
            <w:r w:rsidRPr="00B7551D">
              <w:rPr>
                <w:rFonts w:ascii="Arial" w:eastAsia="Arial" w:hAnsi="Arial" w:cs="Arial"/>
                <w:sz w:val="20"/>
                <w:szCs w:val="20"/>
                <w:u w:val="single" w:color="000000"/>
              </w:rPr>
              <w:t>REASON</w:t>
            </w:r>
            <w:r w:rsidRPr="00B7551D">
              <w:rPr>
                <w:rFonts w:ascii="Arial" w:eastAsia="Arial" w:hAnsi="Arial" w:cs="Arial"/>
                <w:spacing w:val="-2"/>
                <w:sz w:val="20"/>
                <w:szCs w:val="20"/>
                <w:u w:val="single" w:color="000000"/>
              </w:rPr>
              <w:t>I</w:t>
            </w:r>
            <w:r w:rsidRPr="00B7551D">
              <w:rPr>
                <w:rFonts w:ascii="Arial" w:eastAsia="Arial" w:hAnsi="Arial" w:cs="Arial"/>
                <w:sz w:val="20"/>
                <w:szCs w:val="20"/>
                <w:u w:val="single" w:color="000000"/>
              </w:rPr>
              <w:t>N</w:t>
            </w:r>
            <w:r w:rsidRPr="00B7551D">
              <w:rPr>
                <w:rFonts w:ascii="Arial" w:eastAsia="Arial" w:hAnsi="Arial" w:cs="Arial"/>
                <w:spacing w:val="-2"/>
                <w:sz w:val="20"/>
                <w:szCs w:val="20"/>
                <w:u w:val="single" w:color="000000"/>
              </w:rPr>
              <w:t>G</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sz w:val="20"/>
                <w:szCs w:val="20"/>
              </w:rPr>
              <w:t>Student is not eligible to attend publ</w:t>
            </w:r>
            <w:r w:rsidRPr="00B7551D">
              <w:rPr>
                <w:rFonts w:ascii="Arial" w:eastAsia="Arial" w:hAnsi="Arial" w:cs="Arial"/>
                <w:spacing w:val="-1"/>
                <w:sz w:val="20"/>
                <w:szCs w:val="20"/>
              </w:rPr>
              <w:t>i</w:t>
            </w:r>
            <w:r w:rsidRPr="00B7551D">
              <w:rPr>
                <w:rFonts w:ascii="Arial" w:eastAsia="Arial" w:hAnsi="Arial" w:cs="Arial"/>
                <w:sz w:val="20"/>
                <w:szCs w:val="20"/>
              </w:rPr>
              <w:t>c</w:t>
            </w:r>
            <w:r w:rsidRPr="00B7551D">
              <w:rPr>
                <w:rFonts w:ascii="Arial" w:eastAsia="Arial" w:hAnsi="Arial" w:cs="Arial"/>
                <w:spacing w:val="-1"/>
                <w:sz w:val="20"/>
                <w:szCs w:val="20"/>
              </w:rPr>
              <w:t xml:space="preserve"> </w:t>
            </w:r>
            <w:r w:rsidRPr="00B7551D">
              <w:rPr>
                <w:rFonts w:ascii="Arial" w:eastAsia="Arial" w:hAnsi="Arial" w:cs="Arial"/>
                <w:sz w:val="20"/>
                <w:szCs w:val="20"/>
              </w:rPr>
              <w:t xml:space="preserve">high school after </w:t>
            </w:r>
            <w:r w:rsidRPr="00B7551D">
              <w:rPr>
                <w:rFonts w:ascii="Arial" w:eastAsia="Arial" w:hAnsi="Arial" w:cs="Arial"/>
                <w:spacing w:val="-1"/>
                <w:sz w:val="20"/>
                <w:szCs w:val="20"/>
              </w:rPr>
              <w:t>a</w:t>
            </w:r>
            <w:r w:rsidRPr="00B7551D">
              <w:rPr>
                <w:rFonts w:ascii="Arial" w:eastAsia="Arial" w:hAnsi="Arial" w:cs="Arial"/>
                <w:sz w:val="20"/>
                <w:szCs w:val="20"/>
              </w:rPr>
              <w:t>ge 20 b</w:t>
            </w:r>
            <w:r w:rsidRPr="00B7551D">
              <w:rPr>
                <w:rFonts w:ascii="Arial" w:eastAsia="Arial" w:hAnsi="Arial" w:cs="Arial"/>
                <w:spacing w:val="-1"/>
                <w:sz w:val="20"/>
                <w:szCs w:val="20"/>
              </w:rPr>
              <w:t>e</w:t>
            </w:r>
            <w:r w:rsidRPr="00B7551D">
              <w:rPr>
                <w:rFonts w:ascii="Arial" w:eastAsia="Arial" w:hAnsi="Arial" w:cs="Arial"/>
                <w:sz w:val="20"/>
                <w:szCs w:val="20"/>
              </w:rPr>
              <w:t>c</w:t>
            </w:r>
            <w:r w:rsidRPr="00B7551D">
              <w:rPr>
                <w:rFonts w:ascii="Arial" w:eastAsia="Arial" w:hAnsi="Arial" w:cs="Arial"/>
                <w:spacing w:val="-1"/>
                <w:sz w:val="20"/>
                <w:szCs w:val="20"/>
              </w:rPr>
              <w:t>a</w:t>
            </w:r>
            <w:r w:rsidRPr="00B7551D">
              <w:rPr>
                <w:rFonts w:ascii="Arial" w:eastAsia="Arial" w:hAnsi="Arial" w:cs="Arial"/>
                <w:sz w:val="20"/>
                <w:szCs w:val="20"/>
              </w:rPr>
              <w:t>use of Act 163, SLH 20</w:t>
            </w:r>
            <w:r w:rsidRPr="00B7551D">
              <w:rPr>
                <w:rFonts w:ascii="Arial" w:eastAsia="Arial" w:hAnsi="Arial" w:cs="Arial"/>
                <w:spacing w:val="-1"/>
                <w:sz w:val="20"/>
                <w:szCs w:val="20"/>
              </w:rPr>
              <w:t>1</w:t>
            </w:r>
            <w:r w:rsidRPr="00B7551D">
              <w:rPr>
                <w:rFonts w:ascii="Arial" w:eastAsia="Arial" w:hAnsi="Arial" w:cs="Arial"/>
                <w:sz w:val="20"/>
                <w:szCs w:val="20"/>
              </w:rPr>
              <w:t>0; (</w:t>
            </w:r>
            <w:r w:rsidRPr="00B7551D">
              <w:rPr>
                <w:rFonts w:ascii="Arial" w:eastAsia="Arial" w:hAnsi="Arial" w:cs="Arial"/>
                <w:spacing w:val="-1"/>
                <w:sz w:val="20"/>
                <w:szCs w:val="20"/>
              </w:rPr>
              <w:t>2</w:t>
            </w:r>
            <w:r w:rsidRPr="00B7551D">
              <w:rPr>
                <w:rFonts w:ascii="Arial" w:eastAsia="Arial" w:hAnsi="Arial" w:cs="Arial"/>
                <w:sz w:val="20"/>
                <w:szCs w:val="20"/>
              </w:rPr>
              <w:t>) he</w:t>
            </w:r>
            <w:r w:rsidRPr="00B7551D">
              <w:rPr>
                <w:rFonts w:ascii="Arial" w:eastAsia="Arial" w:hAnsi="Arial" w:cs="Arial"/>
                <w:spacing w:val="-1"/>
                <w:sz w:val="20"/>
                <w:szCs w:val="20"/>
              </w:rPr>
              <w:t>a</w:t>
            </w:r>
            <w:r w:rsidRPr="00B7551D">
              <w:rPr>
                <w:rFonts w:ascii="Arial" w:eastAsia="Arial" w:hAnsi="Arial" w:cs="Arial"/>
                <w:sz w:val="20"/>
                <w:szCs w:val="20"/>
              </w:rPr>
              <w:t>rin</w:t>
            </w:r>
            <w:r w:rsidRPr="00B7551D">
              <w:rPr>
                <w:rFonts w:ascii="Arial" w:eastAsia="Arial" w:hAnsi="Arial" w:cs="Arial"/>
                <w:spacing w:val="-1"/>
                <w:sz w:val="20"/>
                <w:szCs w:val="20"/>
              </w:rPr>
              <w:t>g</w:t>
            </w:r>
            <w:r w:rsidRPr="00B7551D">
              <w:rPr>
                <w:rFonts w:ascii="Arial" w:eastAsia="Arial" w:hAnsi="Arial" w:cs="Arial"/>
                <w:sz w:val="20"/>
                <w:szCs w:val="20"/>
              </w:rPr>
              <w:t>s officer h</w:t>
            </w:r>
            <w:r w:rsidRPr="00B7551D">
              <w:rPr>
                <w:rFonts w:ascii="Arial" w:eastAsia="Arial" w:hAnsi="Arial" w:cs="Arial"/>
                <w:spacing w:val="-1"/>
                <w:sz w:val="20"/>
                <w:szCs w:val="20"/>
              </w:rPr>
              <w:t>a</w:t>
            </w:r>
            <w:r w:rsidRPr="00B7551D">
              <w:rPr>
                <w:rFonts w:ascii="Arial" w:eastAsia="Arial" w:hAnsi="Arial" w:cs="Arial"/>
                <w:sz w:val="20"/>
                <w:szCs w:val="20"/>
              </w:rPr>
              <w:t>s no</w:t>
            </w:r>
            <w:r w:rsidRPr="00B7551D">
              <w:rPr>
                <w:rFonts w:ascii="Arial" w:eastAsia="Arial" w:hAnsi="Arial" w:cs="Arial"/>
                <w:spacing w:val="-1"/>
                <w:sz w:val="20"/>
                <w:szCs w:val="20"/>
              </w:rPr>
              <w:t xml:space="preserve"> </w:t>
            </w:r>
            <w:r w:rsidRPr="00B7551D">
              <w:rPr>
                <w:rFonts w:ascii="Arial" w:eastAsia="Arial" w:hAnsi="Arial" w:cs="Arial"/>
                <w:sz w:val="20"/>
                <w:szCs w:val="20"/>
              </w:rPr>
              <w:t>jurisd</w:t>
            </w:r>
            <w:r w:rsidRPr="00B7551D">
              <w:rPr>
                <w:rFonts w:ascii="Arial" w:eastAsia="Arial" w:hAnsi="Arial" w:cs="Arial"/>
                <w:spacing w:val="-1"/>
                <w:sz w:val="20"/>
                <w:szCs w:val="20"/>
              </w:rPr>
              <w:t>i</w:t>
            </w:r>
            <w:r w:rsidRPr="00B7551D">
              <w:rPr>
                <w:rFonts w:ascii="Arial" w:eastAsia="Arial" w:hAnsi="Arial" w:cs="Arial"/>
                <w:spacing w:val="1"/>
                <w:sz w:val="20"/>
                <w:szCs w:val="20"/>
              </w:rPr>
              <w:t>c</w:t>
            </w:r>
            <w:r w:rsidRPr="00B7551D">
              <w:rPr>
                <w:rFonts w:ascii="Arial" w:eastAsia="Arial" w:hAnsi="Arial" w:cs="Arial"/>
                <w:sz w:val="20"/>
                <w:szCs w:val="20"/>
              </w:rPr>
              <w:t>tion to</w:t>
            </w:r>
            <w:r w:rsidRPr="00B7551D">
              <w:rPr>
                <w:rFonts w:ascii="Arial" w:eastAsia="Arial" w:hAnsi="Arial" w:cs="Arial"/>
                <w:spacing w:val="-1"/>
                <w:sz w:val="20"/>
                <w:szCs w:val="20"/>
              </w:rPr>
              <w:t xml:space="preserve"> </w:t>
            </w:r>
            <w:r w:rsidRPr="00B7551D">
              <w:rPr>
                <w:rFonts w:ascii="Arial" w:eastAsia="Arial" w:hAnsi="Arial" w:cs="Arial"/>
                <w:sz w:val="20"/>
                <w:szCs w:val="20"/>
              </w:rPr>
              <w:t>determi</w:t>
            </w:r>
            <w:r w:rsidRPr="00B7551D">
              <w:rPr>
                <w:rFonts w:ascii="Arial" w:eastAsia="Arial" w:hAnsi="Arial" w:cs="Arial"/>
                <w:spacing w:val="-1"/>
                <w:sz w:val="20"/>
                <w:szCs w:val="20"/>
              </w:rPr>
              <w:t>n</w:t>
            </w:r>
            <w:r w:rsidRPr="00B7551D">
              <w:rPr>
                <w:rFonts w:ascii="Arial" w:eastAsia="Arial" w:hAnsi="Arial" w:cs="Arial"/>
                <w:sz w:val="20"/>
                <w:szCs w:val="20"/>
              </w:rPr>
              <w:t>e the validity of Act 163.</w:t>
            </w:r>
          </w:p>
          <w:p w:rsidR="002B426E" w:rsidRPr="00B7551D" w:rsidRDefault="002B426E" w:rsidP="005E383C">
            <w:pPr>
              <w:spacing w:before="11" w:line="220" w:lineRule="exact"/>
              <w:rPr>
                <w:rFonts w:ascii="Arial" w:hAnsi="Arial" w:cs="Arial"/>
                <w:sz w:val="20"/>
                <w:szCs w:val="20"/>
              </w:rPr>
            </w:pPr>
          </w:p>
          <w:p w:rsidR="002B426E" w:rsidRPr="00B7551D" w:rsidRDefault="002B426E" w:rsidP="005E383C">
            <w:pPr>
              <w:spacing w:line="230" w:lineRule="exact"/>
              <w:ind w:right="268"/>
              <w:rPr>
                <w:rFonts w:ascii="Arial" w:eastAsia="Arial" w:hAnsi="Arial" w:cs="Arial"/>
                <w:sz w:val="20"/>
                <w:szCs w:val="20"/>
              </w:rPr>
            </w:pPr>
            <w:r w:rsidRPr="00B7551D">
              <w:rPr>
                <w:rFonts w:ascii="Arial" w:eastAsia="Arial" w:hAnsi="Arial" w:cs="Arial"/>
                <w:sz w:val="20"/>
                <w:szCs w:val="20"/>
                <w:u w:val="single" w:color="000000"/>
              </w:rPr>
              <w:t>ON APPEA</w:t>
            </w:r>
            <w:r w:rsidRPr="00B7551D">
              <w:rPr>
                <w:rFonts w:ascii="Arial" w:eastAsia="Arial" w:hAnsi="Arial" w:cs="Arial"/>
                <w:spacing w:val="1"/>
                <w:sz w:val="20"/>
                <w:szCs w:val="20"/>
                <w:u w:val="single" w:color="000000"/>
              </w:rPr>
              <w:t>L</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i/>
                <w:sz w:val="20"/>
                <w:szCs w:val="20"/>
              </w:rPr>
              <w:t xml:space="preserve">R.T.D. v. DOE, </w:t>
            </w:r>
            <w:r w:rsidRPr="00B7551D">
              <w:rPr>
                <w:rFonts w:ascii="Arial" w:eastAsia="Arial" w:hAnsi="Arial" w:cs="Arial"/>
                <w:sz w:val="20"/>
                <w:szCs w:val="20"/>
              </w:rPr>
              <w:t>D. Haw.</w:t>
            </w:r>
            <w:r w:rsidRPr="00B7551D">
              <w:rPr>
                <w:rFonts w:ascii="Arial" w:eastAsia="Arial" w:hAnsi="Arial" w:cs="Arial"/>
                <w:spacing w:val="-2"/>
                <w:sz w:val="20"/>
                <w:szCs w:val="20"/>
              </w:rPr>
              <w:t xml:space="preserve"> </w:t>
            </w:r>
            <w:r w:rsidRPr="00B7551D">
              <w:rPr>
                <w:rFonts w:ascii="Arial" w:eastAsia="Arial" w:hAnsi="Arial" w:cs="Arial"/>
                <w:sz w:val="20"/>
                <w:szCs w:val="20"/>
              </w:rPr>
              <w:t>Ci</w:t>
            </w:r>
            <w:r w:rsidRPr="00B7551D">
              <w:rPr>
                <w:rFonts w:ascii="Arial" w:eastAsia="Arial" w:hAnsi="Arial" w:cs="Arial"/>
                <w:spacing w:val="-1"/>
                <w:sz w:val="20"/>
                <w:szCs w:val="20"/>
              </w:rPr>
              <w:t>v</w:t>
            </w:r>
            <w:r w:rsidRPr="00B7551D">
              <w:rPr>
                <w:rFonts w:ascii="Arial" w:eastAsia="Arial" w:hAnsi="Arial" w:cs="Arial"/>
                <w:sz w:val="20"/>
                <w:szCs w:val="20"/>
              </w:rPr>
              <w:t>.</w:t>
            </w:r>
            <w:r w:rsidRPr="00B7551D">
              <w:rPr>
                <w:rFonts w:ascii="Arial" w:eastAsia="Arial" w:hAnsi="Arial" w:cs="Arial"/>
                <w:spacing w:val="-1"/>
                <w:sz w:val="20"/>
                <w:szCs w:val="20"/>
              </w:rPr>
              <w:t xml:space="preserve"> </w:t>
            </w:r>
            <w:r w:rsidRPr="00B7551D">
              <w:rPr>
                <w:rFonts w:ascii="Arial" w:eastAsia="Arial" w:hAnsi="Arial" w:cs="Arial"/>
                <w:sz w:val="20"/>
                <w:szCs w:val="20"/>
              </w:rPr>
              <w:t>No. 10-</w:t>
            </w:r>
            <w:r w:rsidRPr="00B7551D">
              <w:rPr>
                <w:rFonts w:ascii="Arial" w:eastAsia="Arial" w:hAnsi="Arial" w:cs="Arial"/>
                <w:spacing w:val="-1"/>
                <w:sz w:val="20"/>
                <w:szCs w:val="20"/>
              </w:rPr>
              <w:t>6</w:t>
            </w:r>
            <w:r w:rsidRPr="00B7551D">
              <w:rPr>
                <w:rFonts w:ascii="Arial" w:eastAsia="Arial" w:hAnsi="Arial" w:cs="Arial"/>
                <w:sz w:val="20"/>
                <w:szCs w:val="20"/>
              </w:rPr>
              <w:t xml:space="preserve">41 LEK – </w:t>
            </w:r>
            <w:r w:rsidRPr="00B7551D">
              <w:rPr>
                <w:rFonts w:ascii="Arial" w:eastAsia="Arial" w:hAnsi="Arial" w:cs="Arial"/>
                <w:b/>
                <w:sz w:val="20"/>
                <w:szCs w:val="20"/>
              </w:rPr>
              <w:t>Affirmed</w:t>
            </w:r>
            <w:r w:rsidRPr="00B7551D">
              <w:rPr>
                <w:rFonts w:ascii="Arial" w:eastAsia="Arial" w:hAnsi="Arial" w:cs="Arial"/>
                <w:sz w:val="20"/>
                <w:szCs w:val="20"/>
              </w:rPr>
              <w:t xml:space="preserve">, Doc. # 38, 4/30/2012 (Jennifer Patricio for appellant) – Court agrees with decision in </w:t>
            </w:r>
            <w:r w:rsidRPr="00B7551D">
              <w:rPr>
                <w:rFonts w:ascii="Arial" w:eastAsia="Arial" w:hAnsi="Arial" w:cs="Arial"/>
                <w:i/>
                <w:sz w:val="20"/>
                <w:szCs w:val="20"/>
              </w:rPr>
              <w:t>R.P.-K. ex rel. C.K. v. Dep’t of Educ</w:t>
            </w:r>
            <w:r w:rsidRPr="00B7551D">
              <w:rPr>
                <w:rFonts w:ascii="Arial" w:eastAsia="Arial" w:hAnsi="Arial" w:cs="Arial"/>
                <w:sz w:val="20"/>
                <w:szCs w:val="20"/>
              </w:rPr>
              <w:t>., Haw., Civ. No. 10-00436 DAE-KSC, 2012 WL 1082250, at *8 (D. Hawai`i Mar. 30, 2012).</w:t>
            </w:r>
          </w:p>
          <w:p w:rsidR="002B426E" w:rsidRPr="00B7551D" w:rsidRDefault="002B426E" w:rsidP="005E383C">
            <w:pPr>
              <w:spacing w:line="230" w:lineRule="exact"/>
              <w:ind w:right="268"/>
              <w:rPr>
                <w:rFonts w:ascii="Arial" w:eastAsia="Arial" w:hAnsi="Arial" w:cs="Arial"/>
                <w:sz w:val="20"/>
                <w:szCs w:val="20"/>
              </w:rPr>
            </w:pPr>
          </w:p>
          <w:p w:rsidR="002B426E" w:rsidRPr="00E43D49" w:rsidRDefault="002B426E" w:rsidP="00E43D49">
            <w:pPr>
              <w:pStyle w:val="Default"/>
            </w:pPr>
            <w:r w:rsidRPr="00B7551D">
              <w:rPr>
                <w:rFonts w:ascii="Arial" w:eastAsia="Arial" w:hAnsi="Arial" w:cs="Arial"/>
                <w:sz w:val="20"/>
                <w:szCs w:val="20"/>
                <w:u w:val="single"/>
              </w:rPr>
              <w:t>FURTHER APPEAL</w:t>
            </w:r>
            <w:r w:rsidRPr="00B7551D">
              <w:rPr>
                <w:rFonts w:ascii="Arial" w:eastAsia="Arial" w:hAnsi="Arial" w:cs="Arial"/>
                <w:sz w:val="20"/>
                <w:szCs w:val="20"/>
              </w:rPr>
              <w:t>:  9</w:t>
            </w:r>
            <w:r w:rsidRPr="00B7551D">
              <w:rPr>
                <w:rFonts w:ascii="Arial" w:eastAsia="Arial" w:hAnsi="Arial" w:cs="Arial"/>
                <w:sz w:val="20"/>
                <w:szCs w:val="20"/>
                <w:vertAlign w:val="superscript"/>
              </w:rPr>
              <w:t>th</w:t>
            </w:r>
            <w:r>
              <w:rPr>
                <w:rFonts w:ascii="Arial" w:eastAsia="Arial" w:hAnsi="Arial" w:cs="Arial"/>
                <w:sz w:val="20"/>
                <w:szCs w:val="20"/>
              </w:rPr>
              <w:t xml:space="preserve"> Cir. No. 12-16191 – </w:t>
            </w:r>
            <w:r>
              <w:rPr>
                <w:rFonts w:ascii="Arial" w:eastAsia="Arial" w:hAnsi="Arial" w:cs="Arial"/>
                <w:b/>
                <w:sz w:val="20"/>
                <w:szCs w:val="20"/>
              </w:rPr>
              <w:t xml:space="preserve">Reversed 8/28/13 </w:t>
            </w:r>
            <w:r>
              <w:rPr>
                <w:rFonts w:ascii="Arial" w:eastAsia="Arial" w:hAnsi="Arial" w:cs="Arial"/>
                <w:sz w:val="20"/>
                <w:szCs w:val="20"/>
              </w:rPr>
              <w:t xml:space="preserve">per </w:t>
            </w:r>
            <w:r>
              <w:rPr>
                <w:rFonts w:ascii="Arial" w:eastAsia="Arial" w:hAnsi="Arial" w:cs="Arial"/>
                <w:i/>
                <w:sz w:val="20"/>
                <w:szCs w:val="20"/>
              </w:rPr>
              <w:t>E.R.K. v. DOE</w:t>
            </w:r>
            <w:r>
              <w:rPr>
                <w:rFonts w:ascii="Arial" w:eastAsia="Arial" w:hAnsi="Arial" w:cs="Arial"/>
                <w:sz w:val="20"/>
                <w:szCs w:val="20"/>
              </w:rPr>
              <w:t xml:space="preserve">, </w:t>
            </w:r>
            <w:r w:rsidRPr="00E43D49">
              <w:rPr>
                <w:rFonts w:ascii="Arial" w:hAnsi="Arial" w:cs="Arial"/>
                <w:sz w:val="20"/>
                <w:szCs w:val="20"/>
              </w:rPr>
              <w:t>728 F.3d 982</w:t>
            </w:r>
            <w:r>
              <w:rPr>
                <w:rFonts w:ascii="Arial" w:eastAsia="Arial" w:hAnsi="Arial" w:cs="Arial"/>
                <w:sz w:val="20"/>
                <w:szCs w:val="20"/>
              </w:rPr>
              <w:t>:  students with disabilities are eligible to receive a FAPE until age 22 because the State offers a free public education in the GED and CBASE adult programs to students in that age range</w:t>
            </w:r>
            <w:r w:rsidRPr="00B7551D">
              <w:rPr>
                <w:rFonts w:ascii="Arial" w:eastAsia="Arial" w:hAnsi="Arial" w:cs="Arial"/>
                <w:sz w:val="20"/>
                <w:szCs w:val="20"/>
              </w:rPr>
              <w:t>.</w:t>
            </w:r>
          </w:p>
          <w:p w:rsidR="002B426E" w:rsidRPr="00B7551D" w:rsidRDefault="002B426E" w:rsidP="005E383C">
            <w:pPr>
              <w:spacing w:line="230" w:lineRule="exact"/>
              <w:ind w:right="268"/>
              <w:rPr>
                <w:rFonts w:ascii="Arial" w:eastAsia="Arial" w:hAnsi="Arial" w:cs="Arial"/>
                <w:sz w:val="20"/>
                <w:szCs w:val="20"/>
              </w:rPr>
            </w:pPr>
          </w:p>
        </w:tc>
      </w:tr>
      <w:tr w:rsidR="002B426E" w:rsidRPr="00B7551D" w:rsidTr="001D4597">
        <w:tc>
          <w:tcPr>
            <w:tcW w:w="1888" w:type="dxa"/>
            <w:shd w:val="clear" w:color="auto" w:fill="F2F2F2" w:themeFill="background1" w:themeFillShade="F2"/>
          </w:tcPr>
          <w:p w:rsidR="002B426E" w:rsidRPr="00B7551D" w:rsidRDefault="002B426E" w:rsidP="00E3583B">
            <w:pPr>
              <w:spacing w:line="227" w:lineRule="exact"/>
              <w:ind w:right="-20"/>
              <w:rPr>
                <w:rFonts w:ascii="Arial" w:eastAsia="Arial" w:hAnsi="Arial" w:cs="Arial"/>
                <w:sz w:val="20"/>
                <w:szCs w:val="20"/>
              </w:rPr>
            </w:pPr>
            <w:r w:rsidRPr="00B7551D">
              <w:rPr>
                <w:rFonts w:ascii="Arial" w:eastAsia="Arial" w:hAnsi="Arial" w:cs="Arial"/>
                <w:sz w:val="20"/>
                <w:szCs w:val="20"/>
              </w:rPr>
              <w:t>DOE-SY</w:t>
            </w:r>
            <w:r w:rsidRPr="00B7551D">
              <w:rPr>
                <w:rFonts w:ascii="Arial" w:eastAsia="Arial" w:hAnsi="Arial" w:cs="Arial"/>
                <w:spacing w:val="-1"/>
                <w:sz w:val="20"/>
                <w:szCs w:val="20"/>
              </w:rPr>
              <w:t>0</w:t>
            </w:r>
            <w:r w:rsidRPr="00B7551D">
              <w:rPr>
                <w:rFonts w:ascii="Arial" w:eastAsia="Arial" w:hAnsi="Arial" w:cs="Arial"/>
                <w:sz w:val="20"/>
                <w:szCs w:val="20"/>
              </w:rPr>
              <w:t>91</w:t>
            </w:r>
            <w:r w:rsidRPr="00B7551D">
              <w:rPr>
                <w:rFonts w:ascii="Arial" w:eastAsia="Arial" w:hAnsi="Arial" w:cs="Arial"/>
                <w:spacing w:val="-1"/>
                <w:sz w:val="20"/>
                <w:szCs w:val="20"/>
              </w:rPr>
              <w:t>0</w:t>
            </w:r>
            <w:r w:rsidRPr="00B7551D">
              <w:rPr>
                <w:rFonts w:ascii="Arial" w:eastAsia="Arial" w:hAnsi="Arial" w:cs="Arial"/>
                <w:sz w:val="20"/>
                <w:szCs w:val="20"/>
              </w:rPr>
              <w:t>-143</w:t>
            </w:r>
          </w:p>
        </w:tc>
        <w:tc>
          <w:tcPr>
            <w:tcW w:w="2062" w:type="dxa"/>
            <w:shd w:val="clear" w:color="auto" w:fill="F2F2F2" w:themeFill="background1" w:themeFillShade="F2"/>
          </w:tcPr>
          <w:p w:rsidR="002B426E" w:rsidRPr="00B7551D" w:rsidRDefault="002B426E" w:rsidP="00E3583B">
            <w:pPr>
              <w:spacing w:line="227" w:lineRule="exact"/>
              <w:ind w:right="-20"/>
              <w:rPr>
                <w:rFonts w:ascii="Arial" w:eastAsia="Arial" w:hAnsi="Arial" w:cs="Arial"/>
                <w:sz w:val="20"/>
                <w:szCs w:val="20"/>
              </w:rPr>
            </w:pPr>
            <w:r w:rsidRPr="00B7551D">
              <w:rPr>
                <w:rFonts w:ascii="Arial" w:eastAsia="Arial" w:hAnsi="Arial" w:cs="Arial"/>
                <w:sz w:val="20"/>
                <w:szCs w:val="20"/>
              </w:rPr>
              <w:t>Roy Benavid</w:t>
            </w:r>
            <w:r w:rsidRPr="00B7551D">
              <w:rPr>
                <w:rFonts w:ascii="Arial" w:eastAsia="Arial" w:hAnsi="Arial" w:cs="Arial"/>
                <w:spacing w:val="-1"/>
                <w:sz w:val="20"/>
                <w:szCs w:val="20"/>
              </w:rPr>
              <w:t>e</w:t>
            </w:r>
            <w:r w:rsidRPr="00B7551D">
              <w:rPr>
                <w:rFonts w:ascii="Arial" w:eastAsia="Arial" w:hAnsi="Arial" w:cs="Arial"/>
                <w:sz w:val="20"/>
                <w:szCs w:val="20"/>
              </w:rPr>
              <w:t>z</w:t>
            </w:r>
          </w:p>
        </w:tc>
        <w:tc>
          <w:tcPr>
            <w:tcW w:w="2098" w:type="dxa"/>
            <w:shd w:val="clear" w:color="auto" w:fill="F2F2F2" w:themeFill="background1" w:themeFillShade="F2"/>
          </w:tcPr>
          <w:p w:rsidR="002B426E" w:rsidRPr="00B7551D" w:rsidRDefault="002B426E" w:rsidP="00E3583B">
            <w:pPr>
              <w:spacing w:line="227" w:lineRule="exact"/>
              <w:ind w:right="-20"/>
              <w:rPr>
                <w:rFonts w:ascii="Arial" w:eastAsia="Arial" w:hAnsi="Arial" w:cs="Arial"/>
                <w:sz w:val="20"/>
                <w:szCs w:val="20"/>
              </w:rPr>
            </w:pPr>
            <w:r w:rsidRPr="00B7551D">
              <w:rPr>
                <w:rFonts w:ascii="Arial" w:eastAsia="Arial" w:hAnsi="Arial" w:cs="Arial"/>
                <w:sz w:val="20"/>
                <w:szCs w:val="20"/>
              </w:rPr>
              <w:t>Berton Kato</w:t>
            </w:r>
          </w:p>
        </w:tc>
        <w:tc>
          <w:tcPr>
            <w:tcW w:w="1890" w:type="dxa"/>
            <w:shd w:val="clear" w:color="auto" w:fill="F2F2F2" w:themeFill="background1" w:themeFillShade="F2"/>
          </w:tcPr>
          <w:p w:rsidR="002B426E" w:rsidRPr="00B7551D" w:rsidRDefault="002B426E" w:rsidP="00E3583B">
            <w:pPr>
              <w:spacing w:line="227" w:lineRule="exact"/>
              <w:ind w:right="-20"/>
              <w:rPr>
                <w:rFonts w:ascii="Arial" w:eastAsia="Arial" w:hAnsi="Arial" w:cs="Arial"/>
                <w:sz w:val="20"/>
                <w:szCs w:val="20"/>
              </w:rPr>
            </w:pPr>
            <w:r w:rsidRPr="00B7551D">
              <w:rPr>
                <w:rFonts w:ascii="Arial" w:eastAsia="Arial" w:hAnsi="Arial" w:cs="Arial"/>
                <w:sz w:val="20"/>
                <w:szCs w:val="20"/>
              </w:rPr>
              <w:t>Richard A. Young</w:t>
            </w:r>
          </w:p>
          <w:p w:rsidR="002B426E" w:rsidRPr="00B7551D" w:rsidRDefault="002B426E" w:rsidP="00E3583B">
            <w:pPr>
              <w:spacing w:line="229" w:lineRule="exact"/>
              <w:ind w:right="-20"/>
              <w:rPr>
                <w:rFonts w:ascii="Arial" w:eastAsia="Arial" w:hAnsi="Arial" w:cs="Arial"/>
                <w:sz w:val="20"/>
                <w:szCs w:val="20"/>
              </w:rPr>
            </w:pPr>
            <w:r w:rsidRPr="00B7551D">
              <w:rPr>
                <w:rFonts w:ascii="Arial" w:eastAsia="Arial" w:hAnsi="Arial" w:cs="Arial"/>
                <w:sz w:val="20"/>
                <w:szCs w:val="20"/>
              </w:rPr>
              <w:t>10/25/2</w:t>
            </w:r>
            <w:r w:rsidRPr="00B7551D">
              <w:rPr>
                <w:rFonts w:ascii="Arial" w:eastAsia="Arial" w:hAnsi="Arial" w:cs="Arial"/>
                <w:spacing w:val="-1"/>
                <w:sz w:val="20"/>
                <w:szCs w:val="20"/>
              </w:rPr>
              <w:t>0</w:t>
            </w:r>
            <w:r w:rsidRPr="00B7551D">
              <w:rPr>
                <w:rFonts w:ascii="Arial" w:eastAsia="Arial" w:hAnsi="Arial" w:cs="Arial"/>
                <w:sz w:val="20"/>
                <w:szCs w:val="20"/>
              </w:rPr>
              <w:t>10</w:t>
            </w:r>
          </w:p>
        </w:tc>
        <w:tc>
          <w:tcPr>
            <w:tcW w:w="5832" w:type="dxa"/>
            <w:shd w:val="clear" w:color="auto" w:fill="F2F2F2" w:themeFill="background1" w:themeFillShade="F2"/>
          </w:tcPr>
          <w:p w:rsidR="002B426E" w:rsidRPr="00B7551D" w:rsidRDefault="002B426E" w:rsidP="00E3583B">
            <w:pPr>
              <w:spacing w:line="227" w:lineRule="exact"/>
              <w:ind w:right="-20"/>
              <w:rPr>
                <w:rFonts w:ascii="Arial" w:eastAsia="Arial" w:hAnsi="Arial" w:cs="Arial"/>
                <w:sz w:val="20"/>
                <w:szCs w:val="20"/>
              </w:rPr>
            </w:pPr>
            <w:r w:rsidRPr="00B7551D">
              <w:rPr>
                <w:rFonts w:ascii="Arial" w:eastAsia="Arial" w:hAnsi="Arial" w:cs="Arial"/>
                <w:sz w:val="20"/>
                <w:szCs w:val="20"/>
              </w:rPr>
              <w:t>1.</w:t>
            </w:r>
            <w:r w:rsidRPr="00B7551D">
              <w:rPr>
                <w:rFonts w:ascii="Arial" w:eastAsia="Arial" w:hAnsi="Arial" w:cs="Arial"/>
                <w:spacing w:val="55"/>
                <w:sz w:val="20"/>
                <w:szCs w:val="20"/>
              </w:rPr>
              <w:t xml:space="preserve"> </w:t>
            </w:r>
            <w:r w:rsidRPr="00B7551D">
              <w:rPr>
                <w:rFonts w:ascii="Arial" w:eastAsia="Arial" w:hAnsi="Arial" w:cs="Arial"/>
                <w:sz w:val="20"/>
                <w:szCs w:val="20"/>
              </w:rPr>
              <w:t>Right to FAPE after age 20.</w:t>
            </w:r>
          </w:p>
          <w:p w:rsidR="002B426E" w:rsidRPr="00B7551D" w:rsidRDefault="002B426E" w:rsidP="00E3583B">
            <w:pPr>
              <w:ind w:right="124"/>
              <w:rPr>
                <w:rFonts w:ascii="Arial" w:eastAsia="Arial" w:hAnsi="Arial" w:cs="Arial"/>
                <w:sz w:val="20"/>
                <w:szCs w:val="20"/>
                <w:u w:val="single" w:color="000000"/>
              </w:rPr>
            </w:pPr>
          </w:p>
          <w:p w:rsidR="002B426E" w:rsidRPr="00B7551D" w:rsidRDefault="002B426E" w:rsidP="00E3583B">
            <w:pPr>
              <w:ind w:right="124"/>
              <w:rPr>
                <w:rFonts w:ascii="Arial" w:eastAsia="Arial" w:hAnsi="Arial" w:cs="Arial"/>
                <w:sz w:val="20"/>
                <w:szCs w:val="20"/>
              </w:rPr>
            </w:pPr>
            <w:r w:rsidRPr="00B7551D">
              <w:rPr>
                <w:rFonts w:ascii="Arial" w:eastAsia="Arial" w:hAnsi="Arial" w:cs="Arial"/>
                <w:sz w:val="20"/>
                <w:szCs w:val="20"/>
                <w:u w:val="single" w:color="000000"/>
              </w:rPr>
              <w:t>OU</w:t>
            </w:r>
            <w:r w:rsidRPr="00B7551D">
              <w:rPr>
                <w:rFonts w:ascii="Arial" w:eastAsia="Arial" w:hAnsi="Arial" w:cs="Arial"/>
                <w:spacing w:val="-1"/>
                <w:sz w:val="20"/>
                <w:szCs w:val="20"/>
                <w:u w:val="single" w:color="000000"/>
              </w:rPr>
              <w:t>T</w:t>
            </w:r>
            <w:r w:rsidRPr="00B7551D">
              <w:rPr>
                <w:rFonts w:ascii="Arial" w:eastAsia="Arial" w:hAnsi="Arial" w:cs="Arial"/>
                <w:sz w:val="20"/>
                <w:szCs w:val="20"/>
                <w:u w:val="single" w:color="000000"/>
              </w:rPr>
              <w:t>COME</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b/>
                <w:bCs/>
                <w:sz w:val="20"/>
                <w:szCs w:val="20"/>
              </w:rPr>
              <w:t>DOE</w:t>
            </w:r>
            <w:r w:rsidRPr="00B7551D">
              <w:rPr>
                <w:rFonts w:ascii="Arial" w:eastAsia="Arial" w:hAnsi="Arial" w:cs="Arial"/>
                <w:b/>
                <w:bCs/>
                <w:spacing w:val="-2"/>
                <w:sz w:val="20"/>
                <w:szCs w:val="20"/>
              </w:rPr>
              <w:t>’</w:t>
            </w:r>
            <w:r w:rsidRPr="00B7551D">
              <w:rPr>
                <w:rFonts w:ascii="Arial" w:eastAsia="Arial" w:hAnsi="Arial" w:cs="Arial"/>
                <w:b/>
                <w:bCs/>
                <w:sz w:val="20"/>
                <w:szCs w:val="20"/>
              </w:rPr>
              <w:t xml:space="preserve">s </w:t>
            </w:r>
            <w:r w:rsidRPr="00B7551D">
              <w:rPr>
                <w:rFonts w:ascii="Arial" w:eastAsia="Arial" w:hAnsi="Arial" w:cs="Arial"/>
                <w:sz w:val="20"/>
                <w:szCs w:val="20"/>
              </w:rPr>
              <w:t xml:space="preserve">motion to dismiss </w:t>
            </w:r>
            <w:r w:rsidRPr="00B7551D">
              <w:rPr>
                <w:rFonts w:ascii="Arial" w:eastAsia="Arial" w:hAnsi="Arial" w:cs="Arial"/>
                <w:spacing w:val="-1"/>
                <w:sz w:val="20"/>
                <w:szCs w:val="20"/>
              </w:rPr>
              <w:t>g</w:t>
            </w:r>
            <w:r w:rsidRPr="00B7551D">
              <w:rPr>
                <w:rFonts w:ascii="Arial" w:eastAsia="Arial" w:hAnsi="Arial" w:cs="Arial"/>
                <w:sz w:val="20"/>
                <w:szCs w:val="20"/>
              </w:rPr>
              <w:t>rant</w:t>
            </w:r>
            <w:r w:rsidRPr="00B7551D">
              <w:rPr>
                <w:rFonts w:ascii="Arial" w:eastAsia="Arial" w:hAnsi="Arial" w:cs="Arial"/>
                <w:spacing w:val="-1"/>
                <w:sz w:val="20"/>
                <w:szCs w:val="20"/>
              </w:rPr>
              <w:t>e</w:t>
            </w:r>
            <w:r w:rsidRPr="00B7551D">
              <w:rPr>
                <w:rFonts w:ascii="Arial" w:eastAsia="Arial" w:hAnsi="Arial" w:cs="Arial"/>
                <w:sz w:val="20"/>
                <w:szCs w:val="20"/>
              </w:rPr>
              <w:t xml:space="preserve">d. </w:t>
            </w:r>
          </w:p>
          <w:p w:rsidR="002B426E" w:rsidRPr="00B7551D" w:rsidRDefault="002B426E" w:rsidP="00E3583B">
            <w:pPr>
              <w:ind w:right="124"/>
              <w:rPr>
                <w:rFonts w:ascii="Arial" w:eastAsia="Arial" w:hAnsi="Arial" w:cs="Arial"/>
                <w:sz w:val="20"/>
                <w:szCs w:val="20"/>
              </w:rPr>
            </w:pPr>
          </w:p>
          <w:p w:rsidR="002B426E" w:rsidRPr="00B7551D" w:rsidRDefault="002B426E" w:rsidP="00E3583B">
            <w:pPr>
              <w:ind w:right="124"/>
              <w:rPr>
                <w:rFonts w:ascii="Arial" w:eastAsia="Arial" w:hAnsi="Arial" w:cs="Arial"/>
                <w:sz w:val="20"/>
                <w:szCs w:val="20"/>
              </w:rPr>
            </w:pPr>
            <w:r w:rsidRPr="00B7551D">
              <w:rPr>
                <w:rFonts w:ascii="Arial" w:eastAsia="Arial" w:hAnsi="Arial" w:cs="Arial"/>
                <w:sz w:val="20"/>
                <w:szCs w:val="20"/>
                <w:u w:val="single" w:color="000000"/>
              </w:rPr>
              <w:t>REASON</w:t>
            </w:r>
            <w:r w:rsidRPr="00B7551D">
              <w:rPr>
                <w:rFonts w:ascii="Arial" w:eastAsia="Arial" w:hAnsi="Arial" w:cs="Arial"/>
                <w:spacing w:val="-2"/>
                <w:sz w:val="20"/>
                <w:szCs w:val="20"/>
                <w:u w:val="single" w:color="000000"/>
              </w:rPr>
              <w:t>I</w:t>
            </w:r>
            <w:r w:rsidRPr="00B7551D">
              <w:rPr>
                <w:rFonts w:ascii="Arial" w:eastAsia="Arial" w:hAnsi="Arial" w:cs="Arial"/>
                <w:sz w:val="20"/>
                <w:szCs w:val="20"/>
                <w:u w:val="single" w:color="000000"/>
              </w:rPr>
              <w:t>N</w:t>
            </w:r>
            <w:r w:rsidRPr="00B7551D">
              <w:rPr>
                <w:rFonts w:ascii="Arial" w:eastAsia="Arial" w:hAnsi="Arial" w:cs="Arial"/>
                <w:spacing w:val="-2"/>
                <w:sz w:val="20"/>
                <w:szCs w:val="20"/>
                <w:u w:val="single" w:color="000000"/>
              </w:rPr>
              <w:t>G</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sz w:val="20"/>
                <w:szCs w:val="20"/>
              </w:rPr>
              <w:t>(1) Act 163,</w:t>
            </w:r>
            <w:r w:rsidRPr="00B7551D">
              <w:rPr>
                <w:rFonts w:ascii="Arial" w:eastAsia="Arial" w:hAnsi="Arial" w:cs="Arial"/>
                <w:spacing w:val="-2"/>
                <w:sz w:val="20"/>
                <w:szCs w:val="20"/>
              </w:rPr>
              <w:t xml:space="preserve"> </w:t>
            </w:r>
            <w:r w:rsidRPr="00B7551D">
              <w:rPr>
                <w:rFonts w:ascii="Arial" w:eastAsia="Arial" w:hAnsi="Arial" w:cs="Arial"/>
                <w:sz w:val="20"/>
                <w:szCs w:val="20"/>
              </w:rPr>
              <w:t>SLH 2010</w:t>
            </w:r>
            <w:r w:rsidRPr="00B7551D">
              <w:rPr>
                <w:rFonts w:ascii="Arial" w:eastAsia="Arial" w:hAnsi="Arial" w:cs="Arial"/>
                <w:spacing w:val="-2"/>
                <w:sz w:val="20"/>
                <w:szCs w:val="20"/>
              </w:rPr>
              <w:t xml:space="preserve"> </w:t>
            </w:r>
            <w:r w:rsidRPr="00B7551D">
              <w:rPr>
                <w:rFonts w:ascii="Arial" w:eastAsia="Arial" w:hAnsi="Arial" w:cs="Arial"/>
                <w:sz w:val="20"/>
                <w:szCs w:val="20"/>
              </w:rPr>
              <w:t>r</w:t>
            </w:r>
            <w:r w:rsidRPr="00B7551D">
              <w:rPr>
                <w:rFonts w:ascii="Arial" w:eastAsia="Arial" w:hAnsi="Arial" w:cs="Arial"/>
                <w:spacing w:val="-1"/>
                <w:sz w:val="20"/>
                <w:szCs w:val="20"/>
              </w:rPr>
              <w:t>e</w:t>
            </w:r>
            <w:r w:rsidRPr="00B7551D">
              <w:rPr>
                <w:rFonts w:ascii="Arial" w:eastAsia="Arial" w:hAnsi="Arial" w:cs="Arial"/>
                <w:sz w:val="20"/>
                <w:szCs w:val="20"/>
              </w:rPr>
              <w:t>duced a</w:t>
            </w:r>
            <w:r w:rsidRPr="00B7551D">
              <w:rPr>
                <w:rFonts w:ascii="Arial" w:eastAsia="Arial" w:hAnsi="Arial" w:cs="Arial"/>
                <w:spacing w:val="-1"/>
                <w:sz w:val="20"/>
                <w:szCs w:val="20"/>
              </w:rPr>
              <w:t>g</w:t>
            </w:r>
            <w:r w:rsidRPr="00B7551D">
              <w:rPr>
                <w:rFonts w:ascii="Arial" w:eastAsia="Arial" w:hAnsi="Arial" w:cs="Arial"/>
                <w:sz w:val="20"/>
                <w:szCs w:val="20"/>
              </w:rPr>
              <w:t>e el</w:t>
            </w:r>
            <w:r w:rsidRPr="00B7551D">
              <w:rPr>
                <w:rFonts w:ascii="Arial" w:eastAsia="Arial" w:hAnsi="Arial" w:cs="Arial"/>
                <w:spacing w:val="-1"/>
                <w:sz w:val="20"/>
                <w:szCs w:val="20"/>
              </w:rPr>
              <w:t>i</w:t>
            </w:r>
            <w:r w:rsidRPr="00B7551D">
              <w:rPr>
                <w:rFonts w:ascii="Arial" w:eastAsia="Arial" w:hAnsi="Arial" w:cs="Arial"/>
                <w:sz w:val="20"/>
                <w:szCs w:val="20"/>
              </w:rPr>
              <w:t>gibility</w:t>
            </w:r>
            <w:r>
              <w:rPr>
                <w:rFonts w:ascii="Arial" w:eastAsia="Arial" w:hAnsi="Arial" w:cs="Arial"/>
                <w:sz w:val="20"/>
                <w:szCs w:val="20"/>
              </w:rPr>
              <w:t xml:space="preserve"> </w:t>
            </w:r>
            <w:r w:rsidRPr="00B7551D">
              <w:rPr>
                <w:rFonts w:ascii="Arial" w:eastAsia="Arial" w:hAnsi="Arial" w:cs="Arial"/>
                <w:sz w:val="20"/>
                <w:szCs w:val="20"/>
              </w:rPr>
              <w:t>for admissi</w:t>
            </w:r>
            <w:r w:rsidRPr="00B7551D">
              <w:rPr>
                <w:rFonts w:ascii="Arial" w:eastAsia="Arial" w:hAnsi="Arial" w:cs="Arial"/>
                <w:spacing w:val="-1"/>
                <w:sz w:val="20"/>
                <w:szCs w:val="20"/>
              </w:rPr>
              <w:t>o</w:t>
            </w:r>
            <w:r w:rsidRPr="00B7551D">
              <w:rPr>
                <w:rFonts w:ascii="Arial" w:eastAsia="Arial" w:hAnsi="Arial" w:cs="Arial"/>
                <w:sz w:val="20"/>
                <w:szCs w:val="20"/>
              </w:rPr>
              <w:t>n to high sc</w:t>
            </w:r>
            <w:r w:rsidRPr="00B7551D">
              <w:rPr>
                <w:rFonts w:ascii="Arial" w:eastAsia="Arial" w:hAnsi="Arial" w:cs="Arial"/>
                <w:spacing w:val="-1"/>
                <w:sz w:val="20"/>
                <w:szCs w:val="20"/>
              </w:rPr>
              <w:t>h</w:t>
            </w:r>
            <w:r w:rsidRPr="00B7551D">
              <w:rPr>
                <w:rFonts w:ascii="Arial" w:eastAsia="Arial" w:hAnsi="Arial" w:cs="Arial"/>
                <w:sz w:val="20"/>
                <w:szCs w:val="20"/>
              </w:rPr>
              <w:t>ool to 20 years of age; (</w:t>
            </w:r>
            <w:r w:rsidRPr="00B7551D">
              <w:rPr>
                <w:rFonts w:ascii="Arial" w:eastAsia="Arial" w:hAnsi="Arial" w:cs="Arial"/>
                <w:spacing w:val="-1"/>
                <w:sz w:val="20"/>
                <w:szCs w:val="20"/>
              </w:rPr>
              <w:t>2</w:t>
            </w:r>
            <w:r w:rsidRPr="00B7551D">
              <w:rPr>
                <w:rFonts w:ascii="Arial" w:eastAsia="Arial" w:hAnsi="Arial" w:cs="Arial"/>
                <w:sz w:val="20"/>
                <w:szCs w:val="20"/>
              </w:rPr>
              <w:t>) GED and CB high sc</w:t>
            </w:r>
            <w:r w:rsidRPr="00B7551D">
              <w:rPr>
                <w:rFonts w:ascii="Arial" w:eastAsia="Arial" w:hAnsi="Arial" w:cs="Arial"/>
                <w:spacing w:val="-1"/>
                <w:sz w:val="20"/>
                <w:szCs w:val="20"/>
              </w:rPr>
              <w:t>h</w:t>
            </w:r>
            <w:r w:rsidRPr="00B7551D">
              <w:rPr>
                <w:rFonts w:ascii="Arial" w:eastAsia="Arial" w:hAnsi="Arial" w:cs="Arial"/>
                <w:sz w:val="20"/>
                <w:szCs w:val="20"/>
              </w:rPr>
              <w:t xml:space="preserve">ool </w:t>
            </w:r>
            <w:r w:rsidRPr="00B7551D">
              <w:rPr>
                <w:rFonts w:ascii="Arial" w:eastAsia="Arial" w:hAnsi="Arial" w:cs="Arial"/>
                <w:spacing w:val="-1"/>
                <w:sz w:val="20"/>
                <w:szCs w:val="20"/>
              </w:rPr>
              <w:t>e</w:t>
            </w:r>
            <w:r w:rsidRPr="00B7551D">
              <w:rPr>
                <w:rFonts w:ascii="Arial" w:eastAsia="Arial" w:hAnsi="Arial" w:cs="Arial"/>
                <w:sz w:val="20"/>
                <w:szCs w:val="20"/>
              </w:rPr>
              <w:t>quivale</w:t>
            </w:r>
            <w:r w:rsidRPr="00B7551D">
              <w:rPr>
                <w:rFonts w:ascii="Arial" w:eastAsia="Arial" w:hAnsi="Arial" w:cs="Arial"/>
                <w:spacing w:val="-1"/>
                <w:sz w:val="20"/>
                <w:szCs w:val="20"/>
              </w:rPr>
              <w:t>n</w:t>
            </w:r>
            <w:r w:rsidRPr="00B7551D">
              <w:rPr>
                <w:rFonts w:ascii="Arial" w:eastAsia="Arial" w:hAnsi="Arial" w:cs="Arial"/>
                <w:spacing w:val="1"/>
                <w:sz w:val="20"/>
                <w:szCs w:val="20"/>
              </w:rPr>
              <w:t>c</w:t>
            </w:r>
            <w:r w:rsidRPr="00B7551D">
              <w:rPr>
                <w:rFonts w:ascii="Arial" w:eastAsia="Arial" w:hAnsi="Arial" w:cs="Arial"/>
                <w:sz w:val="20"/>
                <w:szCs w:val="20"/>
              </w:rPr>
              <w:t>y progr</w:t>
            </w:r>
            <w:r w:rsidRPr="00B7551D">
              <w:rPr>
                <w:rFonts w:ascii="Arial" w:eastAsia="Arial" w:hAnsi="Arial" w:cs="Arial"/>
                <w:spacing w:val="-1"/>
                <w:sz w:val="20"/>
                <w:szCs w:val="20"/>
              </w:rPr>
              <w:t>a</w:t>
            </w:r>
            <w:r w:rsidRPr="00B7551D">
              <w:rPr>
                <w:rFonts w:ascii="Arial" w:eastAsia="Arial" w:hAnsi="Arial" w:cs="Arial"/>
                <w:sz w:val="20"/>
                <w:szCs w:val="20"/>
              </w:rPr>
              <w:t xml:space="preserve">ms </w:t>
            </w:r>
            <w:r w:rsidRPr="00B7551D">
              <w:rPr>
                <w:rFonts w:ascii="Arial" w:eastAsia="Arial" w:hAnsi="Arial" w:cs="Arial"/>
                <w:spacing w:val="-1"/>
                <w:sz w:val="20"/>
                <w:szCs w:val="20"/>
              </w:rPr>
              <w:t>a</w:t>
            </w:r>
            <w:r w:rsidRPr="00B7551D">
              <w:rPr>
                <w:rFonts w:ascii="Arial" w:eastAsia="Arial" w:hAnsi="Arial" w:cs="Arial"/>
                <w:sz w:val="20"/>
                <w:szCs w:val="20"/>
              </w:rPr>
              <w:t xml:space="preserve">re </w:t>
            </w:r>
            <w:r w:rsidRPr="00B7551D">
              <w:rPr>
                <w:rFonts w:ascii="Arial" w:eastAsia="Arial" w:hAnsi="Arial" w:cs="Arial"/>
                <w:spacing w:val="-1"/>
                <w:sz w:val="20"/>
                <w:szCs w:val="20"/>
              </w:rPr>
              <w:t>o</w:t>
            </w:r>
            <w:r w:rsidRPr="00B7551D">
              <w:rPr>
                <w:rFonts w:ascii="Arial" w:eastAsia="Arial" w:hAnsi="Arial" w:cs="Arial"/>
                <w:sz w:val="20"/>
                <w:szCs w:val="20"/>
              </w:rPr>
              <w:t xml:space="preserve">pen to all </w:t>
            </w:r>
            <w:r w:rsidRPr="00B7551D">
              <w:rPr>
                <w:rFonts w:ascii="Arial" w:eastAsia="Arial" w:hAnsi="Arial" w:cs="Arial"/>
                <w:sz w:val="20"/>
                <w:szCs w:val="20"/>
              </w:rPr>
              <w:lastRenderedPageBreak/>
              <w:t>st</w:t>
            </w:r>
            <w:r w:rsidRPr="00B7551D">
              <w:rPr>
                <w:rFonts w:ascii="Arial" w:eastAsia="Arial" w:hAnsi="Arial" w:cs="Arial"/>
                <w:spacing w:val="-1"/>
                <w:sz w:val="20"/>
                <w:szCs w:val="20"/>
              </w:rPr>
              <w:t>u</w:t>
            </w:r>
            <w:r w:rsidRPr="00B7551D">
              <w:rPr>
                <w:rFonts w:ascii="Arial" w:eastAsia="Arial" w:hAnsi="Arial" w:cs="Arial"/>
                <w:sz w:val="20"/>
                <w:szCs w:val="20"/>
              </w:rPr>
              <w:t xml:space="preserve">dents </w:t>
            </w:r>
            <w:r w:rsidRPr="00B7551D">
              <w:rPr>
                <w:rFonts w:ascii="Arial" w:eastAsia="Arial" w:hAnsi="Arial" w:cs="Arial"/>
                <w:spacing w:val="-1"/>
                <w:sz w:val="20"/>
                <w:szCs w:val="20"/>
              </w:rPr>
              <w:t>a</w:t>
            </w:r>
            <w:r w:rsidRPr="00B7551D">
              <w:rPr>
                <w:rFonts w:ascii="Arial" w:eastAsia="Arial" w:hAnsi="Arial" w:cs="Arial"/>
                <w:sz w:val="20"/>
                <w:szCs w:val="20"/>
              </w:rPr>
              <w:t xml:space="preserve">nd thus do </w:t>
            </w:r>
            <w:r w:rsidRPr="00B7551D">
              <w:rPr>
                <w:rFonts w:ascii="Arial" w:eastAsia="Arial" w:hAnsi="Arial" w:cs="Arial"/>
                <w:spacing w:val="-1"/>
                <w:sz w:val="20"/>
                <w:szCs w:val="20"/>
              </w:rPr>
              <w:t>n</w:t>
            </w:r>
            <w:r w:rsidRPr="00B7551D">
              <w:rPr>
                <w:rFonts w:ascii="Arial" w:eastAsia="Arial" w:hAnsi="Arial" w:cs="Arial"/>
                <w:sz w:val="20"/>
                <w:szCs w:val="20"/>
              </w:rPr>
              <w:t>ot discrimi</w:t>
            </w:r>
            <w:r w:rsidRPr="00B7551D">
              <w:rPr>
                <w:rFonts w:ascii="Arial" w:eastAsia="Arial" w:hAnsi="Arial" w:cs="Arial"/>
                <w:spacing w:val="-1"/>
                <w:sz w:val="20"/>
                <w:szCs w:val="20"/>
              </w:rPr>
              <w:t>n</w:t>
            </w:r>
            <w:r w:rsidRPr="00B7551D">
              <w:rPr>
                <w:rFonts w:ascii="Arial" w:eastAsia="Arial" w:hAnsi="Arial" w:cs="Arial"/>
                <w:sz w:val="20"/>
                <w:szCs w:val="20"/>
              </w:rPr>
              <w:t>ate a</w:t>
            </w:r>
            <w:r w:rsidRPr="00B7551D">
              <w:rPr>
                <w:rFonts w:ascii="Arial" w:eastAsia="Arial" w:hAnsi="Arial" w:cs="Arial"/>
                <w:spacing w:val="-1"/>
                <w:sz w:val="20"/>
                <w:szCs w:val="20"/>
              </w:rPr>
              <w:t>g</w:t>
            </w:r>
            <w:r w:rsidRPr="00B7551D">
              <w:rPr>
                <w:rFonts w:ascii="Arial" w:eastAsia="Arial" w:hAnsi="Arial" w:cs="Arial"/>
                <w:sz w:val="20"/>
                <w:szCs w:val="20"/>
              </w:rPr>
              <w:t>ainst st</w:t>
            </w:r>
            <w:r w:rsidRPr="00B7551D">
              <w:rPr>
                <w:rFonts w:ascii="Arial" w:eastAsia="Arial" w:hAnsi="Arial" w:cs="Arial"/>
                <w:spacing w:val="-1"/>
                <w:sz w:val="20"/>
                <w:szCs w:val="20"/>
              </w:rPr>
              <w:t>u</w:t>
            </w:r>
            <w:r w:rsidRPr="00B7551D">
              <w:rPr>
                <w:rFonts w:ascii="Arial" w:eastAsia="Arial" w:hAnsi="Arial" w:cs="Arial"/>
                <w:sz w:val="20"/>
                <w:szCs w:val="20"/>
              </w:rPr>
              <w:t>den</w:t>
            </w:r>
            <w:r w:rsidRPr="00B7551D">
              <w:rPr>
                <w:rFonts w:ascii="Arial" w:eastAsia="Arial" w:hAnsi="Arial" w:cs="Arial"/>
                <w:spacing w:val="-2"/>
                <w:sz w:val="20"/>
                <w:szCs w:val="20"/>
              </w:rPr>
              <w:t>t</w:t>
            </w:r>
            <w:r w:rsidRPr="00B7551D">
              <w:rPr>
                <w:rFonts w:ascii="Arial" w:eastAsia="Arial" w:hAnsi="Arial" w:cs="Arial"/>
                <w:sz w:val="20"/>
                <w:szCs w:val="20"/>
              </w:rPr>
              <w:t>s with d</w:t>
            </w:r>
            <w:r w:rsidRPr="00B7551D">
              <w:rPr>
                <w:rFonts w:ascii="Arial" w:eastAsia="Arial" w:hAnsi="Arial" w:cs="Arial"/>
                <w:spacing w:val="-1"/>
                <w:sz w:val="20"/>
                <w:szCs w:val="20"/>
              </w:rPr>
              <w:t>i</w:t>
            </w:r>
            <w:r w:rsidRPr="00B7551D">
              <w:rPr>
                <w:rFonts w:ascii="Arial" w:eastAsia="Arial" w:hAnsi="Arial" w:cs="Arial"/>
                <w:sz w:val="20"/>
                <w:szCs w:val="20"/>
              </w:rPr>
              <w:t>sabil</w:t>
            </w:r>
            <w:r w:rsidRPr="00B7551D">
              <w:rPr>
                <w:rFonts w:ascii="Arial" w:eastAsia="Arial" w:hAnsi="Arial" w:cs="Arial"/>
                <w:spacing w:val="-1"/>
                <w:sz w:val="20"/>
                <w:szCs w:val="20"/>
              </w:rPr>
              <w:t>i</w:t>
            </w:r>
            <w:r w:rsidRPr="00B7551D">
              <w:rPr>
                <w:rFonts w:ascii="Arial" w:eastAsia="Arial" w:hAnsi="Arial" w:cs="Arial"/>
                <w:sz w:val="20"/>
                <w:szCs w:val="20"/>
              </w:rPr>
              <w:t xml:space="preserve">ties; (3) DOE is </w:t>
            </w:r>
            <w:r w:rsidRPr="00B7551D">
              <w:rPr>
                <w:rFonts w:ascii="Arial" w:eastAsia="Arial" w:hAnsi="Arial" w:cs="Arial"/>
                <w:spacing w:val="-1"/>
                <w:sz w:val="20"/>
                <w:szCs w:val="20"/>
              </w:rPr>
              <w:t>n</w:t>
            </w:r>
            <w:r w:rsidRPr="00B7551D">
              <w:rPr>
                <w:rFonts w:ascii="Arial" w:eastAsia="Arial" w:hAnsi="Arial" w:cs="Arial"/>
                <w:sz w:val="20"/>
                <w:szCs w:val="20"/>
              </w:rPr>
              <w:t>ot estop</w:t>
            </w:r>
            <w:r w:rsidRPr="00B7551D">
              <w:rPr>
                <w:rFonts w:ascii="Arial" w:eastAsia="Arial" w:hAnsi="Arial" w:cs="Arial"/>
                <w:spacing w:val="-1"/>
                <w:sz w:val="20"/>
                <w:szCs w:val="20"/>
              </w:rPr>
              <w:t>p</w:t>
            </w:r>
            <w:r w:rsidRPr="00B7551D">
              <w:rPr>
                <w:rFonts w:ascii="Arial" w:eastAsia="Arial" w:hAnsi="Arial" w:cs="Arial"/>
                <w:sz w:val="20"/>
                <w:szCs w:val="20"/>
              </w:rPr>
              <w:t>ed from</w:t>
            </w:r>
            <w:r w:rsidRPr="00B7551D">
              <w:rPr>
                <w:rFonts w:ascii="Arial" w:eastAsia="Arial" w:hAnsi="Arial" w:cs="Arial"/>
                <w:spacing w:val="-2"/>
                <w:sz w:val="20"/>
                <w:szCs w:val="20"/>
              </w:rPr>
              <w:t xml:space="preserve"> </w:t>
            </w:r>
            <w:r w:rsidRPr="00B7551D">
              <w:rPr>
                <w:rFonts w:ascii="Arial" w:eastAsia="Arial" w:hAnsi="Arial" w:cs="Arial"/>
                <w:sz w:val="20"/>
                <w:szCs w:val="20"/>
              </w:rPr>
              <w:t>denying FA</w:t>
            </w:r>
            <w:r w:rsidRPr="00B7551D">
              <w:rPr>
                <w:rFonts w:ascii="Arial" w:eastAsia="Arial" w:hAnsi="Arial" w:cs="Arial"/>
                <w:spacing w:val="-2"/>
                <w:sz w:val="20"/>
                <w:szCs w:val="20"/>
              </w:rPr>
              <w:t>P</w:t>
            </w:r>
            <w:r w:rsidRPr="00B7551D">
              <w:rPr>
                <w:rFonts w:ascii="Arial" w:eastAsia="Arial" w:hAnsi="Arial" w:cs="Arial"/>
                <w:sz w:val="20"/>
                <w:szCs w:val="20"/>
              </w:rPr>
              <w:t>E</w:t>
            </w:r>
            <w:r w:rsidRPr="00B7551D">
              <w:rPr>
                <w:rFonts w:ascii="Arial" w:eastAsia="Arial" w:hAnsi="Arial" w:cs="Arial"/>
                <w:spacing w:val="-1"/>
                <w:sz w:val="20"/>
                <w:szCs w:val="20"/>
              </w:rPr>
              <w:t xml:space="preserve"> </w:t>
            </w:r>
            <w:r w:rsidRPr="00B7551D">
              <w:rPr>
                <w:rFonts w:ascii="Arial" w:eastAsia="Arial" w:hAnsi="Arial" w:cs="Arial"/>
                <w:sz w:val="20"/>
                <w:szCs w:val="20"/>
              </w:rPr>
              <w:t>to students</w:t>
            </w:r>
            <w:r w:rsidRPr="00B7551D">
              <w:rPr>
                <w:rFonts w:ascii="Arial" w:eastAsia="Arial" w:hAnsi="Arial" w:cs="Arial"/>
                <w:spacing w:val="-2"/>
                <w:sz w:val="20"/>
                <w:szCs w:val="20"/>
              </w:rPr>
              <w:t xml:space="preserve"> </w:t>
            </w:r>
            <w:r w:rsidRPr="00B7551D">
              <w:rPr>
                <w:rFonts w:ascii="Arial" w:eastAsia="Arial" w:hAnsi="Arial" w:cs="Arial"/>
                <w:sz w:val="20"/>
                <w:szCs w:val="20"/>
              </w:rPr>
              <w:t>with dis</w:t>
            </w:r>
            <w:r w:rsidRPr="00B7551D">
              <w:rPr>
                <w:rFonts w:ascii="Arial" w:eastAsia="Arial" w:hAnsi="Arial" w:cs="Arial"/>
                <w:spacing w:val="-1"/>
                <w:sz w:val="20"/>
                <w:szCs w:val="20"/>
              </w:rPr>
              <w:t>a</w:t>
            </w:r>
            <w:r w:rsidRPr="00B7551D">
              <w:rPr>
                <w:rFonts w:ascii="Arial" w:eastAsia="Arial" w:hAnsi="Arial" w:cs="Arial"/>
                <w:sz w:val="20"/>
                <w:szCs w:val="20"/>
              </w:rPr>
              <w:t>bilities af</w:t>
            </w:r>
            <w:r w:rsidRPr="00B7551D">
              <w:rPr>
                <w:rFonts w:ascii="Arial" w:eastAsia="Arial" w:hAnsi="Arial" w:cs="Arial"/>
                <w:spacing w:val="-2"/>
                <w:sz w:val="20"/>
                <w:szCs w:val="20"/>
              </w:rPr>
              <w:t>t</w:t>
            </w:r>
            <w:r w:rsidRPr="00B7551D">
              <w:rPr>
                <w:rFonts w:ascii="Arial" w:eastAsia="Arial" w:hAnsi="Arial" w:cs="Arial"/>
                <w:sz w:val="20"/>
                <w:szCs w:val="20"/>
              </w:rPr>
              <w:t xml:space="preserve">er age </w:t>
            </w:r>
            <w:r w:rsidRPr="00B7551D">
              <w:rPr>
                <w:rFonts w:ascii="Arial" w:eastAsia="Arial" w:hAnsi="Arial" w:cs="Arial"/>
                <w:spacing w:val="-1"/>
                <w:sz w:val="20"/>
                <w:szCs w:val="20"/>
              </w:rPr>
              <w:t>2</w:t>
            </w:r>
            <w:r w:rsidRPr="00B7551D">
              <w:rPr>
                <w:rFonts w:ascii="Arial" w:eastAsia="Arial" w:hAnsi="Arial" w:cs="Arial"/>
                <w:sz w:val="20"/>
                <w:szCs w:val="20"/>
              </w:rPr>
              <w:t>0 b</w:t>
            </w:r>
            <w:r w:rsidRPr="00B7551D">
              <w:rPr>
                <w:rFonts w:ascii="Arial" w:eastAsia="Arial" w:hAnsi="Arial" w:cs="Arial"/>
                <w:spacing w:val="-1"/>
                <w:sz w:val="20"/>
                <w:szCs w:val="20"/>
              </w:rPr>
              <w:t>e</w:t>
            </w:r>
            <w:r w:rsidRPr="00B7551D">
              <w:rPr>
                <w:rFonts w:ascii="Arial" w:eastAsia="Arial" w:hAnsi="Arial" w:cs="Arial"/>
                <w:sz w:val="20"/>
                <w:szCs w:val="20"/>
              </w:rPr>
              <w:t>cause the State may red</w:t>
            </w:r>
            <w:r w:rsidRPr="00B7551D">
              <w:rPr>
                <w:rFonts w:ascii="Arial" w:eastAsia="Arial" w:hAnsi="Arial" w:cs="Arial"/>
                <w:spacing w:val="-1"/>
                <w:sz w:val="20"/>
                <w:szCs w:val="20"/>
              </w:rPr>
              <w:t>u</w:t>
            </w:r>
            <w:r w:rsidRPr="00B7551D">
              <w:rPr>
                <w:rFonts w:ascii="Arial" w:eastAsia="Arial" w:hAnsi="Arial" w:cs="Arial"/>
                <w:sz w:val="20"/>
                <w:szCs w:val="20"/>
              </w:rPr>
              <w:t>ce</w:t>
            </w:r>
            <w:r w:rsidRPr="00B7551D">
              <w:rPr>
                <w:rFonts w:ascii="Arial" w:eastAsia="Arial" w:hAnsi="Arial" w:cs="Arial"/>
                <w:spacing w:val="-1"/>
                <w:sz w:val="20"/>
                <w:szCs w:val="20"/>
              </w:rPr>
              <w:t xml:space="preserve"> </w:t>
            </w:r>
            <w:r w:rsidRPr="00B7551D">
              <w:rPr>
                <w:rFonts w:ascii="Arial" w:eastAsia="Arial" w:hAnsi="Arial" w:cs="Arial"/>
                <w:sz w:val="20"/>
                <w:szCs w:val="20"/>
              </w:rPr>
              <w:t>age eligibility under IDEA; (4) hearings officer lacks subject matter jurisdiction over  PWNs that did not address parent’s request for FAPE after age 20.</w:t>
            </w:r>
          </w:p>
          <w:p w:rsidR="002B426E" w:rsidRPr="00B7551D" w:rsidRDefault="002B426E" w:rsidP="00E3583B">
            <w:pPr>
              <w:spacing w:before="14" w:line="220" w:lineRule="exact"/>
              <w:rPr>
                <w:rFonts w:ascii="Arial" w:hAnsi="Arial" w:cs="Arial"/>
                <w:sz w:val="20"/>
                <w:szCs w:val="20"/>
              </w:rPr>
            </w:pPr>
          </w:p>
          <w:p w:rsidR="002B426E" w:rsidRPr="00B7551D" w:rsidRDefault="002B426E" w:rsidP="00E3583B">
            <w:pPr>
              <w:ind w:right="-20"/>
              <w:rPr>
                <w:rFonts w:ascii="Arial" w:eastAsia="Arial" w:hAnsi="Arial" w:cs="Arial"/>
                <w:sz w:val="20"/>
                <w:szCs w:val="20"/>
              </w:rPr>
            </w:pPr>
            <w:r w:rsidRPr="00B7551D">
              <w:rPr>
                <w:rFonts w:ascii="Arial" w:eastAsia="Arial" w:hAnsi="Arial" w:cs="Arial"/>
                <w:sz w:val="20"/>
                <w:szCs w:val="20"/>
                <w:u w:val="single" w:color="000000"/>
              </w:rPr>
              <w:t>ON APPEA</w:t>
            </w:r>
            <w:r w:rsidRPr="00B7551D">
              <w:rPr>
                <w:rFonts w:ascii="Arial" w:eastAsia="Arial" w:hAnsi="Arial" w:cs="Arial"/>
                <w:spacing w:val="1"/>
                <w:sz w:val="20"/>
                <w:szCs w:val="20"/>
                <w:u w:val="single" w:color="000000"/>
              </w:rPr>
              <w:t>L</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i/>
                <w:sz w:val="20"/>
                <w:szCs w:val="20"/>
              </w:rPr>
              <w:t xml:space="preserve">R.P.-K. v. DOE, </w:t>
            </w:r>
            <w:r w:rsidRPr="00B7551D">
              <w:rPr>
                <w:rFonts w:ascii="Arial" w:eastAsia="Arial" w:hAnsi="Arial" w:cs="Arial"/>
                <w:sz w:val="20"/>
                <w:szCs w:val="20"/>
              </w:rPr>
              <w:t>D. Haw.</w:t>
            </w:r>
            <w:r w:rsidRPr="00B7551D">
              <w:rPr>
                <w:rFonts w:ascii="Arial" w:eastAsia="Arial" w:hAnsi="Arial" w:cs="Arial"/>
                <w:spacing w:val="-2"/>
                <w:sz w:val="20"/>
                <w:szCs w:val="20"/>
              </w:rPr>
              <w:t xml:space="preserve"> </w:t>
            </w:r>
            <w:r w:rsidRPr="00B7551D">
              <w:rPr>
                <w:rFonts w:ascii="Arial" w:eastAsia="Arial" w:hAnsi="Arial" w:cs="Arial"/>
                <w:sz w:val="20"/>
                <w:szCs w:val="20"/>
              </w:rPr>
              <w:t>Ci</w:t>
            </w:r>
            <w:r w:rsidRPr="00B7551D">
              <w:rPr>
                <w:rFonts w:ascii="Arial" w:eastAsia="Arial" w:hAnsi="Arial" w:cs="Arial"/>
                <w:spacing w:val="-1"/>
                <w:sz w:val="20"/>
                <w:szCs w:val="20"/>
              </w:rPr>
              <w:t>v</w:t>
            </w:r>
            <w:r w:rsidRPr="00B7551D">
              <w:rPr>
                <w:rFonts w:ascii="Arial" w:eastAsia="Arial" w:hAnsi="Arial" w:cs="Arial"/>
                <w:sz w:val="20"/>
                <w:szCs w:val="20"/>
              </w:rPr>
              <w:t>.</w:t>
            </w:r>
            <w:r w:rsidRPr="00B7551D">
              <w:rPr>
                <w:rFonts w:ascii="Arial" w:eastAsia="Arial" w:hAnsi="Arial" w:cs="Arial"/>
                <w:spacing w:val="-1"/>
                <w:sz w:val="20"/>
                <w:szCs w:val="20"/>
              </w:rPr>
              <w:t xml:space="preserve"> </w:t>
            </w:r>
            <w:r w:rsidRPr="00B7551D">
              <w:rPr>
                <w:rFonts w:ascii="Arial" w:eastAsia="Arial" w:hAnsi="Arial" w:cs="Arial"/>
                <w:sz w:val="20"/>
                <w:szCs w:val="20"/>
              </w:rPr>
              <w:t>No. 10-</w:t>
            </w:r>
            <w:r w:rsidRPr="00B7551D">
              <w:rPr>
                <w:rFonts w:ascii="Arial" w:eastAsia="Arial" w:hAnsi="Arial" w:cs="Arial"/>
                <w:spacing w:val="-1"/>
                <w:sz w:val="20"/>
                <w:szCs w:val="20"/>
              </w:rPr>
              <w:t>6</w:t>
            </w:r>
            <w:r w:rsidRPr="00B7551D">
              <w:rPr>
                <w:rFonts w:ascii="Arial" w:eastAsia="Arial" w:hAnsi="Arial" w:cs="Arial"/>
                <w:sz w:val="20"/>
                <w:szCs w:val="20"/>
              </w:rPr>
              <w:t xml:space="preserve">44 LEK- KSC – </w:t>
            </w:r>
            <w:r w:rsidRPr="00B7551D">
              <w:rPr>
                <w:rFonts w:ascii="Arial" w:eastAsia="Arial" w:hAnsi="Arial" w:cs="Arial"/>
                <w:b/>
                <w:sz w:val="20"/>
                <w:szCs w:val="20"/>
              </w:rPr>
              <w:t>Reversed and remanded</w:t>
            </w:r>
            <w:r w:rsidRPr="00B7551D">
              <w:rPr>
                <w:rFonts w:ascii="Arial" w:eastAsia="Arial" w:hAnsi="Arial" w:cs="Arial"/>
                <w:sz w:val="20"/>
                <w:szCs w:val="20"/>
              </w:rPr>
              <w:t>, Doc. #32, 8/1/2011 (John P. Dellera for appellant):  (1) Hearings Officer should have  considered whether request for FAPE after age 20 was denied   (and whether parent’s right to participate in the IEP process was impaired) when IEP team failed to address it; (2) hearings officer should have considered whether DOE is estopped from denying FAPE after age 20; (3) Court construes age-out issues as claim that Act 163, SLH 2010, is invalid and finds that issue was not raised in the due process request and was not, therefore, within the hearings officer’s jurisdiction.</w:t>
            </w:r>
          </w:p>
          <w:p w:rsidR="002B426E" w:rsidRPr="00B7551D" w:rsidRDefault="002B426E" w:rsidP="00E3583B">
            <w:pPr>
              <w:ind w:right="-20"/>
              <w:rPr>
                <w:rFonts w:ascii="Arial" w:eastAsia="Arial" w:hAnsi="Arial" w:cs="Arial"/>
                <w:sz w:val="20"/>
                <w:szCs w:val="20"/>
              </w:rPr>
            </w:pPr>
          </w:p>
        </w:tc>
      </w:tr>
      <w:tr w:rsidR="002B426E" w:rsidRPr="00B7551D" w:rsidTr="001D4597">
        <w:tc>
          <w:tcPr>
            <w:tcW w:w="1888" w:type="dxa"/>
          </w:tcPr>
          <w:p w:rsidR="002B426E" w:rsidRDefault="002B426E" w:rsidP="003B7802">
            <w:pPr>
              <w:spacing w:line="226" w:lineRule="exact"/>
              <w:ind w:right="-20"/>
              <w:rPr>
                <w:rFonts w:ascii="Arial" w:eastAsia="Arial" w:hAnsi="Arial" w:cs="Arial"/>
                <w:sz w:val="20"/>
                <w:szCs w:val="20"/>
              </w:rPr>
            </w:pPr>
            <w:r>
              <w:rPr>
                <w:rFonts w:ascii="Arial" w:eastAsia="Arial" w:hAnsi="Arial" w:cs="Arial"/>
                <w:sz w:val="20"/>
                <w:szCs w:val="20"/>
              </w:rPr>
              <w:lastRenderedPageBreak/>
              <w:t>DOE-SY</w:t>
            </w:r>
            <w:r>
              <w:rPr>
                <w:rFonts w:ascii="Arial" w:eastAsia="Arial" w:hAnsi="Arial" w:cs="Arial"/>
                <w:spacing w:val="-1"/>
                <w:sz w:val="20"/>
                <w:szCs w:val="20"/>
              </w:rPr>
              <w:t>0</w:t>
            </w:r>
            <w:r>
              <w:rPr>
                <w:rFonts w:ascii="Arial" w:eastAsia="Arial" w:hAnsi="Arial" w:cs="Arial"/>
                <w:sz w:val="20"/>
                <w:szCs w:val="20"/>
              </w:rPr>
              <w:t>91</w:t>
            </w:r>
            <w:r>
              <w:rPr>
                <w:rFonts w:ascii="Arial" w:eastAsia="Arial" w:hAnsi="Arial" w:cs="Arial"/>
                <w:spacing w:val="-1"/>
                <w:sz w:val="20"/>
                <w:szCs w:val="20"/>
              </w:rPr>
              <w:t>0</w:t>
            </w:r>
            <w:r>
              <w:rPr>
                <w:rFonts w:ascii="Arial" w:eastAsia="Arial" w:hAnsi="Arial" w:cs="Arial"/>
                <w:sz w:val="20"/>
                <w:szCs w:val="20"/>
              </w:rPr>
              <w:t>-123</w:t>
            </w:r>
          </w:p>
          <w:p w:rsidR="002B426E" w:rsidRDefault="002B426E" w:rsidP="003B7802">
            <w:pPr>
              <w:ind w:right="-20"/>
              <w:rPr>
                <w:rFonts w:ascii="Arial" w:eastAsia="Arial" w:hAnsi="Arial" w:cs="Arial"/>
                <w:sz w:val="20"/>
                <w:szCs w:val="20"/>
              </w:rPr>
            </w:pPr>
          </w:p>
        </w:tc>
        <w:tc>
          <w:tcPr>
            <w:tcW w:w="2062" w:type="dxa"/>
          </w:tcPr>
          <w:p w:rsidR="002B426E" w:rsidRDefault="002B426E" w:rsidP="003B7802">
            <w:pPr>
              <w:spacing w:line="226" w:lineRule="exact"/>
              <w:ind w:right="-20"/>
              <w:rPr>
                <w:rFonts w:ascii="Arial" w:eastAsia="Arial" w:hAnsi="Arial" w:cs="Arial"/>
                <w:sz w:val="20"/>
                <w:szCs w:val="20"/>
              </w:rPr>
            </w:pPr>
            <w:r>
              <w:rPr>
                <w:rFonts w:ascii="Arial" w:eastAsia="Arial" w:hAnsi="Arial" w:cs="Arial"/>
                <w:sz w:val="20"/>
                <w:szCs w:val="20"/>
              </w:rPr>
              <w:t>Stanley E. Levin</w:t>
            </w:r>
          </w:p>
        </w:tc>
        <w:tc>
          <w:tcPr>
            <w:tcW w:w="2098" w:type="dxa"/>
          </w:tcPr>
          <w:p w:rsidR="002B426E" w:rsidRDefault="002B426E" w:rsidP="003B7802">
            <w:pPr>
              <w:spacing w:line="226" w:lineRule="exact"/>
              <w:ind w:right="-20"/>
              <w:rPr>
                <w:rFonts w:ascii="Arial" w:eastAsia="Arial" w:hAnsi="Arial" w:cs="Arial"/>
                <w:sz w:val="20"/>
                <w:szCs w:val="20"/>
              </w:rPr>
            </w:pPr>
            <w:r>
              <w:rPr>
                <w:rFonts w:ascii="Arial" w:eastAsia="Arial" w:hAnsi="Arial" w:cs="Arial"/>
                <w:sz w:val="20"/>
                <w:szCs w:val="20"/>
              </w:rPr>
              <w:t>Gary K.H. Kam</w:t>
            </w:r>
          </w:p>
        </w:tc>
        <w:tc>
          <w:tcPr>
            <w:tcW w:w="1890" w:type="dxa"/>
          </w:tcPr>
          <w:p w:rsidR="002B426E" w:rsidRDefault="002B426E" w:rsidP="003B7802">
            <w:pPr>
              <w:spacing w:line="226" w:lineRule="exact"/>
              <w:ind w:right="-20"/>
              <w:rPr>
                <w:rFonts w:ascii="Arial" w:eastAsia="Arial" w:hAnsi="Arial" w:cs="Arial"/>
                <w:sz w:val="20"/>
                <w:szCs w:val="20"/>
              </w:rPr>
            </w:pPr>
            <w:r>
              <w:rPr>
                <w:rFonts w:ascii="Arial" w:eastAsia="Arial" w:hAnsi="Arial" w:cs="Arial"/>
                <w:sz w:val="20"/>
                <w:szCs w:val="20"/>
              </w:rPr>
              <w:t>Cra</w:t>
            </w:r>
            <w:r>
              <w:rPr>
                <w:rFonts w:ascii="Arial" w:eastAsia="Arial" w:hAnsi="Arial" w:cs="Arial"/>
                <w:spacing w:val="-1"/>
                <w:sz w:val="20"/>
                <w:szCs w:val="20"/>
              </w:rPr>
              <w:t>i</w:t>
            </w:r>
            <w:r>
              <w:rPr>
                <w:rFonts w:ascii="Arial" w:eastAsia="Arial" w:hAnsi="Arial" w:cs="Arial"/>
                <w:sz w:val="20"/>
                <w:szCs w:val="20"/>
              </w:rPr>
              <w:t>g H. Uy</w:t>
            </w:r>
            <w:r>
              <w:rPr>
                <w:rFonts w:ascii="Arial" w:eastAsia="Arial" w:hAnsi="Arial" w:cs="Arial"/>
                <w:spacing w:val="-1"/>
                <w:sz w:val="20"/>
                <w:szCs w:val="20"/>
              </w:rPr>
              <w:t>e</w:t>
            </w:r>
            <w:r>
              <w:rPr>
                <w:rFonts w:ascii="Arial" w:eastAsia="Arial" w:hAnsi="Arial" w:cs="Arial"/>
                <w:sz w:val="20"/>
                <w:szCs w:val="20"/>
              </w:rPr>
              <w:t>hara</w:t>
            </w:r>
          </w:p>
          <w:p w:rsidR="002B426E" w:rsidRDefault="002B426E" w:rsidP="00DB16D7">
            <w:pPr>
              <w:ind w:right="296"/>
              <w:rPr>
                <w:rFonts w:ascii="Arial" w:eastAsia="Arial" w:hAnsi="Arial" w:cs="Arial"/>
                <w:sz w:val="20"/>
                <w:szCs w:val="20"/>
              </w:rPr>
            </w:pPr>
            <w:r>
              <w:rPr>
                <w:rFonts w:ascii="Arial" w:eastAsia="Arial" w:hAnsi="Arial" w:cs="Arial"/>
                <w:sz w:val="20"/>
                <w:szCs w:val="20"/>
              </w:rPr>
              <w:t>5/28/20</w:t>
            </w:r>
            <w:r>
              <w:rPr>
                <w:rFonts w:ascii="Arial" w:eastAsia="Arial" w:hAnsi="Arial" w:cs="Arial"/>
                <w:spacing w:val="-1"/>
                <w:sz w:val="20"/>
                <w:szCs w:val="20"/>
              </w:rPr>
              <w:t>1</w:t>
            </w:r>
            <w:r>
              <w:rPr>
                <w:rFonts w:ascii="Arial" w:eastAsia="Arial" w:hAnsi="Arial" w:cs="Arial"/>
                <w:sz w:val="20"/>
                <w:szCs w:val="20"/>
              </w:rPr>
              <w:t xml:space="preserve">0 </w:t>
            </w:r>
          </w:p>
        </w:tc>
        <w:tc>
          <w:tcPr>
            <w:tcW w:w="5832" w:type="dxa"/>
          </w:tcPr>
          <w:p w:rsidR="002B426E" w:rsidRDefault="002B426E" w:rsidP="003B7802">
            <w:pPr>
              <w:spacing w:line="226" w:lineRule="exact"/>
              <w:ind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55"/>
                <w:sz w:val="20"/>
                <w:szCs w:val="20"/>
              </w:rPr>
              <w:t xml:space="preserve"> </w:t>
            </w:r>
            <w:r>
              <w:rPr>
                <w:rFonts w:ascii="Arial" w:eastAsia="Arial" w:hAnsi="Arial" w:cs="Arial"/>
                <w:sz w:val="20"/>
                <w:szCs w:val="20"/>
              </w:rPr>
              <w:t>Proce</w:t>
            </w:r>
            <w:r>
              <w:rPr>
                <w:rFonts w:ascii="Arial" w:eastAsia="Arial" w:hAnsi="Arial" w:cs="Arial"/>
                <w:spacing w:val="-1"/>
                <w:sz w:val="20"/>
                <w:szCs w:val="20"/>
              </w:rPr>
              <w:t>d</w:t>
            </w:r>
            <w:r>
              <w:rPr>
                <w:rFonts w:ascii="Arial" w:eastAsia="Arial" w:hAnsi="Arial" w:cs="Arial"/>
                <w:sz w:val="20"/>
                <w:szCs w:val="20"/>
              </w:rPr>
              <w:t>ur</w:t>
            </w:r>
            <w:r>
              <w:rPr>
                <w:rFonts w:ascii="Arial" w:eastAsia="Arial" w:hAnsi="Arial" w:cs="Arial"/>
                <w:spacing w:val="-1"/>
                <w:sz w:val="20"/>
                <w:szCs w:val="20"/>
              </w:rPr>
              <w:t>a</w:t>
            </w:r>
            <w:r>
              <w:rPr>
                <w:rFonts w:ascii="Arial" w:eastAsia="Arial" w:hAnsi="Arial" w:cs="Arial"/>
                <w:sz w:val="20"/>
                <w:szCs w:val="20"/>
              </w:rPr>
              <w:t>l violation of IDEA (timely reso</w:t>
            </w:r>
            <w:r>
              <w:rPr>
                <w:rFonts w:ascii="Arial" w:eastAsia="Arial" w:hAnsi="Arial" w:cs="Arial"/>
                <w:spacing w:val="-1"/>
                <w:sz w:val="20"/>
                <w:szCs w:val="20"/>
              </w:rPr>
              <w:t>l</w:t>
            </w:r>
            <w:r>
              <w:rPr>
                <w:rFonts w:ascii="Arial" w:eastAsia="Arial" w:hAnsi="Arial" w:cs="Arial"/>
                <w:sz w:val="20"/>
                <w:szCs w:val="20"/>
              </w:rPr>
              <w:t>ution session;</w:t>
            </w:r>
          </w:p>
          <w:p w:rsidR="002B426E" w:rsidRDefault="002B426E" w:rsidP="003B7802">
            <w:pPr>
              <w:ind w:right="-20"/>
              <w:rPr>
                <w:rFonts w:ascii="Arial" w:eastAsia="Arial" w:hAnsi="Arial" w:cs="Arial"/>
                <w:sz w:val="20"/>
                <w:szCs w:val="20"/>
              </w:rPr>
            </w:pPr>
            <w:r>
              <w:rPr>
                <w:rFonts w:ascii="Arial" w:eastAsia="Arial" w:hAnsi="Arial" w:cs="Arial"/>
                <w:sz w:val="20"/>
                <w:szCs w:val="20"/>
              </w:rPr>
              <w:t>timely due proc</w:t>
            </w:r>
            <w:r>
              <w:rPr>
                <w:rFonts w:ascii="Arial" w:eastAsia="Arial" w:hAnsi="Arial" w:cs="Arial"/>
                <w:spacing w:val="-1"/>
                <w:sz w:val="20"/>
                <w:szCs w:val="20"/>
              </w:rPr>
              <w:t>es</w:t>
            </w:r>
            <w:r>
              <w:rPr>
                <w:rFonts w:ascii="Arial" w:eastAsia="Arial" w:hAnsi="Arial" w:cs="Arial"/>
                <w:sz w:val="20"/>
                <w:szCs w:val="20"/>
              </w:rPr>
              <w:t>s he</w:t>
            </w:r>
            <w:r>
              <w:rPr>
                <w:rFonts w:ascii="Arial" w:eastAsia="Arial" w:hAnsi="Arial" w:cs="Arial"/>
                <w:spacing w:val="-1"/>
                <w:sz w:val="20"/>
                <w:szCs w:val="20"/>
              </w:rPr>
              <w:t>a</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w:t>
            </w:r>
          </w:p>
          <w:p w:rsidR="002B426E" w:rsidRDefault="002B426E" w:rsidP="003B7802">
            <w:pPr>
              <w:spacing w:before="10" w:line="220" w:lineRule="exact"/>
            </w:pPr>
          </w:p>
          <w:p w:rsidR="002B426E" w:rsidRDefault="002B426E" w:rsidP="003B7802">
            <w:pPr>
              <w:ind w:right="725"/>
              <w:rPr>
                <w:rFonts w:ascii="Arial" w:eastAsia="Arial" w:hAnsi="Arial" w:cs="Arial"/>
                <w:sz w:val="20"/>
                <w:szCs w:val="20"/>
              </w:rPr>
            </w:pPr>
            <w:r>
              <w:rPr>
                <w:rFonts w:ascii="Arial" w:eastAsia="Arial" w:hAnsi="Arial" w:cs="Arial"/>
                <w:sz w:val="20"/>
                <w:szCs w:val="20"/>
                <w:u w:val="single" w:color="000000"/>
              </w:rPr>
              <w:t>OU</w:t>
            </w:r>
            <w:r>
              <w:rPr>
                <w:rFonts w:ascii="Arial" w:eastAsia="Arial" w:hAnsi="Arial" w:cs="Arial"/>
                <w:spacing w:val="-1"/>
                <w:sz w:val="20"/>
                <w:szCs w:val="20"/>
                <w:u w:val="single" w:color="000000"/>
              </w:rPr>
              <w:t>T</w:t>
            </w:r>
            <w:r>
              <w:rPr>
                <w:rFonts w:ascii="Arial" w:eastAsia="Arial" w:hAnsi="Arial" w:cs="Arial"/>
                <w:sz w:val="20"/>
                <w:szCs w:val="20"/>
                <w:u w:val="single" w:color="000000"/>
              </w:rPr>
              <w:t>COME</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b/>
                <w:spacing w:val="-2"/>
                <w:sz w:val="20"/>
                <w:szCs w:val="20"/>
              </w:rPr>
              <w:t xml:space="preserve">For </w:t>
            </w:r>
            <w:r w:rsidRPr="00DB16D7">
              <w:rPr>
                <w:rFonts w:ascii="Arial" w:eastAsia="Arial" w:hAnsi="Arial" w:cs="Arial"/>
                <w:b/>
                <w:bCs/>
                <w:sz w:val="20"/>
                <w:szCs w:val="20"/>
              </w:rPr>
              <w:t>Student</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Parent reim</w:t>
            </w:r>
            <w:r>
              <w:rPr>
                <w:rFonts w:ascii="Arial" w:eastAsia="Arial" w:hAnsi="Arial" w:cs="Arial"/>
                <w:spacing w:val="-1"/>
                <w:sz w:val="20"/>
                <w:szCs w:val="20"/>
              </w:rPr>
              <w:t>b</w:t>
            </w:r>
            <w:r>
              <w:rPr>
                <w:rFonts w:ascii="Arial" w:eastAsia="Arial" w:hAnsi="Arial" w:cs="Arial"/>
                <w:sz w:val="20"/>
                <w:szCs w:val="20"/>
              </w:rPr>
              <w:t>ursed f</w:t>
            </w:r>
            <w:r>
              <w:rPr>
                <w:rFonts w:ascii="Arial" w:eastAsia="Arial" w:hAnsi="Arial" w:cs="Arial"/>
                <w:spacing w:val="-1"/>
                <w:sz w:val="20"/>
                <w:szCs w:val="20"/>
              </w:rPr>
              <w:t>o</w:t>
            </w:r>
            <w:r>
              <w:rPr>
                <w:rFonts w:ascii="Arial" w:eastAsia="Arial" w:hAnsi="Arial" w:cs="Arial"/>
                <w:sz w:val="20"/>
                <w:szCs w:val="20"/>
              </w:rPr>
              <w:t>r private sc</w:t>
            </w:r>
            <w:r>
              <w:rPr>
                <w:rFonts w:ascii="Arial" w:eastAsia="Arial" w:hAnsi="Arial" w:cs="Arial"/>
                <w:spacing w:val="-1"/>
                <w:sz w:val="20"/>
                <w:szCs w:val="20"/>
              </w:rPr>
              <w:t>ho</w:t>
            </w:r>
            <w:r>
              <w:rPr>
                <w:rFonts w:ascii="Arial" w:eastAsia="Arial" w:hAnsi="Arial" w:cs="Arial"/>
                <w:sz w:val="20"/>
                <w:szCs w:val="20"/>
              </w:rPr>
              <w:t>ol placement.</w:t>
            </w:r>
          </w:p>
          <w:p w:rsidR="002B426E" w:rsidRDefault="002B426E" w:rsidP="003B7802">
            <w:pPr>
              <w:spacing w:before="9" w:line="220" w:lineRule="exact"/>
            </w:pPr>
          </w:p>
          <w:p w:rsidR="002B426E" w:rsidRDefault="002B426E" w:rsidP="00DB16D7">
            <w:pPr>
              <w:ind w:right="256"/>
              <w:rPr>
                <w:rFonts w:ascii="Arial" w:eastAsia="Arial" w:hAnsi="Arial" w:cs="Arial"/>
                <w:sz w:val="20"/>
                <w:szCs w:val="20"/>
              </w:rPr>
            </w:pPr>
            <w:r>
              <w:rPr>
                <w:rFonts w:ascii="Arial" w:eastAsia="Arial" w:hAnsi="Arial" w:cs="Arial"/>
                <w:sz w:val="20"/>
                <w:szCs w:val="20"/>
                <w:u w:val="single" w:color="000000"/>
              </w:rPr>
              <w:t>REASON</w:t>
            </w:r>
            <w:r>
              <w:rPr>
                <w:rFonts w:ascii="Arial" w:eastAsia="Arial" w:hAnsi="Arial" w:cs="Arial"/>
                <w:spacing w:val="-2"/>
                <w:sz w:val="20"/>
                <w:szCs w:val="20"/>
                <w:u w:val="single" w:color="000000"/>
              </w:rPr>
              <w:t>I</w:t>
            </w:r>
            <w:r>
              <w:rPr>
                <w:rFonts w:ascii="Arial" w:eastAsia="Arial" w:hAnsi="Arial" w:cs="Arial"/>
                <w:sz w:val="20"/>
                <w:szCs w:val="20"/>
                <w:u w:val="single" w:color="000000"/>
              </w:rPr>
              <w:t>N</w:t>
            </w:r>
            <w:r>
              <w:rPr>
                <w:rFonts w:ascii="Arial" w:eastAsia="Arial" w:hAnsi="Arial" w:cs="Arial"/>
                <w:spacing w:val="-2"/>
                <w:sz w:val="20"/>
                <w:szCs w:val="20"/>
                <w:u w:val="single" w:color="000000"/>
              </w:rPr>
              <w:t>G</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DOE’s del</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of three months to tra</w:t>
            </w:r>
            <w:r>
              <w:rPr>
                <w:rFonts w:ascii="Arial" w:eastAsia="Arial" w:hAnsi="Arial" w:cs="Arial"/>
                <w:spacing w:val="-1"/>
                <w:sz w:val="20"/>
                <w:szCs w:val="20"/>
              </w:rPr>
              <w:t>n</w:t>
            </w:r>
            <w:r>
              <w:rPr>
                <w:rFonts w:ascii="Arial" w:eastAsia="Arial" w:hAnsi="Arial" w:cs="Arial"/>
                <w:sz w:val="20"/>
                <w:szCs w:val="20"/>
              </w:rPr>
              <w:t>smit a due 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reque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Offi</w:t>
            </w:r>
            <w:r>
              <w:rPr>
                <w:rFonts w:ascii="Arial" w:eastAsia="Arial" w:hAnsi="Arial" w:cs="Arial"/>
                <w:spacing w:val="1"/>
                <w:sz w:val="20"/>
                <w:szCs w:val="20"/>
              </w:rPr>
              <w:t>c</w:t>
            </w:r>
            <w:r>
              <w:rPr>
                <w:rFonts w:ascii="Arial" w:eastAsia="Arial" w:hAnsi="Arial" w:cs="Arial"/>
                <w:sz w:val="20"/>
                <w:szCs w:val="20"/>
              </w:rPr>
              <w:t>e of Administrative Hearings failed to provide a timely due 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 xml:space="preserve">ss </w:t>
            </w:r>
            <w:r>
              <w:rPr>
                <w:rFonts w:ascii="Arial" w:eastAsia="Arial" w:hAnsi="Arial" w:cs="Arial"/>
                <w:spacing w:val="-1"/>
                <w:sz w:val="20"/>
                <w:szCs w:val="20"/>
              </w:rPr>
              <w:t>h</w:t>
            </w:r>
            <w:r>
              <w:rPr>
                <w:rFonts w:ascii="Arial" w:eastAsia="Arial" w:hAnsi="Arial" w:cs="Arial"/>
                <w:sz w:val="20"/>
                <w:szCs w:val="20"/>
              </w:rPr>
              <w:t>ear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tituted</w:t>
            </w:r>
            <w:r>
              <w:rPr>
                <w:rFonts w:ascii="Arial" w:eastAsia="Arial" w:hAnsi="Arial" w:cs="Arial"/>
                <w:spacing w:val="55"/>
                <w:sz w:val="20"/>
                <w:szCs w:val="20"/>
              </w:rPr>
              <w:t xml:space="preserve"> </w:t>
            </w:r>
            <w:r>
              <w:rPr>
                <w:rFonts w:ascii="Arial" w:eastAsia="Arial" w:hAnsi="Arial" w:cs="Arial"/>
                <w:sz w:val="20"/>
                <w:szCs w:val="20"/>
              </w:rPr>
              <w:t xml:space="preserve">a </w:t>
            </w:r>
            <w:r>
              <w:rPr>
                <w:rFonts w:ascii="Arial" w:eastAsia="Arial" w:hAnsi="Arial" w:cs="Arial"/>
                <w:i/>
                <w:sz w:val="20"/>
                <w:szCs w:val="20"/>
              </w:rPr>
              <w:t xml:space="preserve">per se </w:t>
            </w:r>
            <w:r>
              <w:rPr>
                <w:rFonts w:ascii="Arial" w:eastAsia="Arial" w:hAnsi="Arial" w:cs="Arial"/>
                <w:sz w:val="20"/>
                <w:szCs w:val="20"/>
              </w:rPr>
              <w:t>violation of</w:t>
            </w:r>
            <w:r>
              <w:rPr>
                <w:rFonts w:ascii="Arial" w:eastAsia="Arial" w:hAnsi="Arial" w:cs="Arial"/>
                <w:spacing w:val="-2"/>
                <w:sz w:val="20"/>
                <w:szCs w:val="20"/>
              </w:rPr>
              <w:t xml:space="preserve"> </w:t>
            </w:r>
            <w:r>
              <w:rPr>
                <w:rFonts w:ascii="Arial" w:eastAsia="Arial" w:hAnsi="Arial" w:cs="Arial"/>
                <w:sz w:val="20"/>
                <w:szCs w:val="20"/>
              </w:rPr>
              <w:t>IDEA.</w:t>
            </w:r>
          </w:p>
          <w:p w:rsidR="002B426E" w:rsidRDefault="002B426E" w:rsidP="003B7802">
            <w:pPr>
              <w:spacing w:before="10" w:line="220" w:lineRule="exact"/>
            </w:pPr>
          </w:p>
          <w:p w:rsidR="002B426E" w:rsidRDefault="002B426E" w:rsidP="003B7802">
            <w:pPr>
              <w:ind w:right="-20"/>
              <w:rPr>
                <w:rFonts w:ascii="Arial" w:eastAsia="Arial" w:hAnsi="Arial" w:cs="Arial"/>
                <w:sz w:val="20"/>
                <w:szCs w:val="20"/>
              </w:rPr>
            </w:pPr>
            <w:r>
              <w:rPr>
                <w:rFonts w:ascii="Arial" w:eastAsia="Arial" w:hAnsi="Arial" w:cs="Arial"/>
                <w:sz w:val="20"/>
                <w:szCs w:val="20"/>
                <w:u w:val="single" w:color="000000"/>
              </w:rPr>
              <w:t>ON APPEA</w:t>
            </w:r>
            <w:r>
              <w:rPr>
                <w:rFonts w:ascii="Arial" w:eastAsia="Arial" w:hAnsi="Arial" w:cs="Arial"/>
                <w:spacing w:val="1"/>
                <w:sz w:val="20"/>
                <w:szCs w:val="20"/>
                <w:u w:val="single" w:color="000000"/>
              </w:rPr>
              <w:t>L</w:t>
            </w:r>
            <w:r>
              <w:rPr>
                <w:rFonts w:ascii="Arial" w:eastAsia="Arial" w:hAnsi="Arial" w:cs="Arial"/>
                <w:sz w:val="20"/>
                <w:szCs w:val="20"/>
              </w:rPr>
              <w:t>:</w:t>
            </w:r>
            <w:r>
              <w:rPr>
                <w:rFonts w:ascii="Arial" w:eastAsia="Arial" w:hAnsi="Arial" w:cs="Arial"/>
                <w:spacing w:val="56"/>
                <w:sz w:val="20"/>
                <w:szCs w:val="20"/>
              </w:rPr>
              <w:t xml:space="preserve"> </w:t>
            </w:r>
            <w:r>
              <w:rPr>
                <w:rFonts w:ascii="Arial" w:eastAsia="Arial" w:hAnsi="Arial" w:cs="Arial"/>
                <w:i/>
                <w:sz w:val="20"/>
                <w:szCs w:val="20"/>
                <w:u w:val="single" w:color="000000"/>
              </w:rPr>
              <w:t>DOE v. T.G.</w:t>
            </w:r>
            <w:r>
              <w:rPr>
                <w:rFonts w:ascii="Arial" w:eastAsia="Arial" w:hAnsi="Arial" w:cs="Arial"/>
                <w:i/>
                <w:sz w:val="20"/>
                <w:szCs w:val="20"/>
              </w:rPr>
              <w:t>,</w:t>
            </w:r>
            <w:r>
              <w:rPr>
                <w:rFonts w:ascii="Arial" w:eastAsia="Arial" w:hAnsi="Arial" w:cs="Arial"/>
                <w:i/>
                <w:spacing w:val="-1"/>
                <w:sz w:val="20"/>
                <w:szCs w:val="20"/>
              </w:rPr>
              <w:t xml:space="preserve"> </w:t>
            </w:r>
            <w:r>
              <w:rPr>
                <w:rFonts w:ascii="Arial" w:eastAsia="Arial" w:hAnsi="Arial" w:cs="Arial"/>
                <w:sz w:val="20"/>
                <w:szCs w:val="20"/>
              </w:rPr>
              <w:t xml:space="preserve">2011 WL </w:t>
            </w:r>
            <w:r>
              <w:rPr>
                <w:rFonts w:ascii="Arial" w:eastAsia="Arial" w:hAnsi="Arial" w:cs="Arial"/>
                <w:spacing w:val="-1"/>
                <w:sz w:val="20"/>
                <w:szCs w:val="20"/>
              </w:rPr>
              <w:t>81</w:t>
            </w:r>
            <w:r>
              <w:rPr>
                <w:rFonts w:ascii="Arial" w:eastAsia="Arial" w:hAnsi="Arial" w:cs="Arial"/>
                <w:sz w:val="20"/>
                <w:szCs w:val="20"/>
              </w:rPr>
              <w:t>6808 (D. H</w:t>
            </w:r>
            <w:r>
              <w:rPr>
                <w:rFonts w:ascii="Arial" w:eastAsia="Arial" w:hAnsi="Arial" w:cs="Arial"/>
                <w:spacing w:val="-1"/>
                <w:sz w:val="20"/>
                <w:szCs w:val="20"/>
              </w:rPr>
              <w:t>a</w:t>
            </w:r>
            <w:r>
              <w:rPr>
                <w:rFonts w:ascii="Arial" w:eastAsia="Arial" w:hAnsi="Arial" w:cs="Arial"/>
                <w:sz w:val="20"/>
                <w:szCs w:val="20"/>
              </w:rPr>
              <w:t>w.,</w:t>
            </w:r>
          </w:p>
          <w:p w:rsidR="002B426E" w:rsidRPr="00DB16D7" w:rsidRDefault="002B426E" w:rsidP="00DB16D7">
            <w:pPr>
              <w:ind w:right="75"/>
              <w:rPr>
                <w:rFonts w:ascii="Arial" w:eastAsia="Arial" w:hAnsi="Arial" w:cs="Arial"/>
                <w:sz w:val="20"/>
                <w:szCs w:val="20"/>
              </w:rPr>
            </w:pPr>
            <w:r>
              <w:rPr>
                <w:rFonts w:ascii="Arial" w:eastAsia="Arial" w:hAnsi="Arial" w:cs="Arial"/>
                <w:sz w:val="20"/>
                <w:szCs w:val="20"/>
              </w:rPr>
              <w:t>2/28/11), Civ.</w:t>
            </w:r>
            <w:r>
              <w:rPr>
                <w:rFonts w:ascii="Arial" w:eastAsia="Arial" w:hAnsi="Arial" w:cs="Arial"/>
                <w:spacing w:val="-2"/>
                <w:sz w:val="20"/>
                <w:szCs w:val="20"/>
              </w:rPr>
              <w:t xml:space="preserve"> </w:t>
            </w:r>
            <w:r>
              <w:rPr>
                <w:rFonts w:ascii="Arial" w:eastAsia="Arial" w:hAnsi="Arial" w:cs="Arial"/>
                <w:sz w:val="20"/>
                <w:szCs w:val="20"/>
              </w:rPr>
              <w:t>No. 10-</w:t>
            </w:r>
            <w:r>
              <w:rPr>
                <w:rFonts w:ascii="Arial" w:eastAsia="Arial" w:hAnsi="Arial" w:cs="Arial"/>
                <w:spacing w:val="-1"/>
                <w:sz w:val="20"/>
                <w:szCs w:val="20"/>
              </w:rPr>
              <w:t>3</w:t>
            </w:r>
            <w:r>
              <w:rPr>
                <w:rFonts w:ascii="Arial" w:eastAsia="Arial" w:hAnsi="Arial" w:cs="Arial"/>
                <w:sz w:val="20"/>
                <w:szCs w:val="20"/>
              </w:rPr>
              <w:t xml:space="preserve">62 </w:t>
            </w:r>
            <w:r>
              <w:rPr>
                <w:rFonts w:ascii="Arial" w:eastAsia="Arial" w:hAnsi="Arial" w:cs="Arial"/>
                <w:spacing w:val="-1"/>
                <w:sz w:val="20"/>
                <w:szCs w:val="20"/>
              </w:rPr>
              <w:t>L</w:t>
            </w:r>
            <w:r>
              <w:rPr>
                <w:rFonts w:ascii="Arial" w:eastAsia="Arial" w:hAnsi="Arial" w:cs="Arial"/>
                <w:sz w:val="20"/>
                <w:szCs w:val="20"/>
              </w:rPr>
              <w:t xml:space="preserve">EK-RLP: </w:t>
            </w:r>
            <w:r>
              <w:rPr>
                <w:rFonts w:ascii="Arial" w:eastAsia="Arial" w:hAnsi="Arial" w:cs="Arial"/>
                <w:spacing w:val="1"/>
                <w:sz w:val="20"/>
                <w:szCs w:val="20"/>
              </w:rPr>
              <w:t xml:space="preserve"> </w:t>
            </w:r>
            <w:r>
              <w:rPr>
                <w:rFonts w:ascii="Arial" w:eastAsia="Arial" w:hAnsi="Arial" w:cs="Arial"/>
                <w:b/>
                <w:bCs/>
                <w:sz w:val="20"/>
                <w:szCs w:val="20"/>
              </w:rPr>
              <w:t>aff</w:t>
            </w:r>
            <w:r>
              <w:rPr>
                <w:rFonts w:ascii="Arial" w:eastAsia="Arial" w:hAnsi="Arial" w:cs="Arial"/>
                <w:b/>
                <w:bCs/>
                <w:spacing w:val="-2"/>
                <w:sz w:val="20"/>
                <w:szCs w:val="20"/>
              </w:rPr>
              <w:t>i</w:t>
            </w:r>
            <w:r>
              <w:rPr>
                <w:rFonts w:ascii="Arial" w:eastAsia="Arial" w:hAnsi="Arial" w:cs="Arial"/>
                <w:b/>
                <w:bCs/>
                <w:sz w:val="20"/>
                <w:szCs w:val="20"/>
              </w:rPr>
              <w:t>rmed in part, re</w:t>
            </w:r>
            <w:r>
              <w:rPr>
                <w:rFonts w:ascii="Arial" w:eastAsia="Arial" w:hAnsi="Arial" w:cs="Arial"/>
                <w:b/>
                <w:bCs/>
                <w:spacing w:val="-2"/>
                <w:sz w:val="20"/>
                <w:szCs w:val="20"/>
              </w:rPr>
              <w:t>v</w:t>
            </w:r>
            <w:r>
              <w:rPr>
                <w:rFonts w:ascii="Arial" w:eastAsia="Arial" w:hAnsi="Arial" w:cs="Arial"/>
                <w:b/>
                <w:bCs/>
                <w:sz w:val="20"/>
                <w:szCs w:val="20"/>
              </w:rPr>
              <w:t>ersed and remanded</w:t>
            </w:r>
            <w:r>
              <w:rPr>
                <w:rFonts w:ascii="Arial" w:eastAsia="Arial" w:hAnsi="Arial" w:cs="Arial"/>
                <w:b/>
                <w:bCs/>
                <w:spacing w:val="-2"/>
                <w:sz w:val="20"/>
                <w:szCs w:val="20"/>
              </w:rPr>
              <w:t xml:space="preserve"> </w:t>
            </w:r>
            <w:r>
              <w:rPr>
                <w:rFonts w:ascii="Arial" w:eastAsia="Arial" w:hAnsi="Arial" w:cs="Arial"/>
                <w:b/>
                <w:bCs/>
                <w:sz w:val="20"/>
                <w:szCs w:val="20"/>
              </w:rPr>
              <w:t xml:space="preserve">in part.  </w:t>
            </w:r>
            <w:r>
              <w:rPr>
                <w:rFonts w:ascii="Arial" w:eastAsia="Arial" w:hAnsi="Arial" w:cs="Arial"/>
                <w:sz w:val="20"/>
                <w:szCs w:val="20"/>
              </w:rPr>
              <w:t>(1)</w:t>
            </w:r>
            <w:r>
              <w:rPr>
                <w:rFonts w:ascii="Arial" w:eastAsia="Arial" w:hAnsi="Arial" w:cs="Arial"/>
                <w:spacing w:val="55"/>
                <w:sz w:val="20"/>
                <w:szCs w:val="20"/>
              </w:rPr>
              <w:t xml:space="preserve"> </w:t>
            </w:r>
            <w:r>
              <w:rPr>
                <w:rFonts w:ascii="Arial" w:eastAsia="Arial" w:hAnsi="Arial" w:cs="Arial"/>
                <w:sz w:val="20"/>
                <w:szCs w:val="20"/>
              </w:rPr>
              <w:t>“wh</w:t>
            </w:r>
            <w:r>
              <w:rPr>
                <w:rFonts w:ascii="Arial" w:eastAsia="Arial" w:hAnsi="Arial" w:cs="Arial"/>
                <w:spacing w:val="-1"/>
                <w:sz w:val="20"/>
                <w:szCs w:val="20"/>
              </w:rPr>
              <w:t>e</w:t>
            </w:r>
            <w:r>
              <w:rPr>
                <w:rFonts w:ascii="Arial" w:eastAsia="Arial" w:hAnsi="Arial" w:cs="Arial"/>
                <w:sz w:val="20"/>
                <w:szCs w:val="20"/>
              </w:rPr>
              <w:t xml:space="preserve">re an </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atio</w:t>
            </w:r>
            <w:r>
              <w:rPr>
                <w:rFonts w:ascii="Arial" w:eastAsia="Arial" w:hAnsi="Arial" w:cs="Arial"/>
                <w:spacing w:val="-1"/>
                <w:sz w:val="20"/>
                <w:szCs w:val="20"/>
              </w:rPr>
              <w:t>n</w:t>
            </w:r>
            <w:r>
              <w:rPr>
                <w:rFonts w:ascii="Arial" w:eastAsia="Arial" w:hAnsi="Arial" w:cs="Arial"/>
                <w:sz w:val="20"/>
                <w:szCs w:val="20"/>
              </w:rPr>
              <w:t>al age</w:t>
            </w:r>
            <w:r>
              <w:rPr>
                <w:rFonts w:ascii="Arial" w:eastAsia="Arial" w:hAnsi="Arial" w:cs="Arial"/>
                <w:spacing w:val="-1"/>
                <w:sz w:val="20"/>
                <w:szCs w:val="20"/>
              </w:rPr>
              <w:t>n</w:t>
            </w:r>
            <w:r>
              <w:rPr>
                <w:rFonts w:ascii="Arial" w:eastAsia="Arial" w:hAnsi="Arial" w:cs="Arial"/>
                <w:sz w:val="20"/>
                <w:szCs w:val="20"/>
              </w:rPr>
              <w:t>cy h</w:t>
            </w:r>
            <w:r>
              <w:rPr>
                <w:rFonts w:ascii="Arial" w:eastAsia="Arial" w:hAnsi="Arial" w:cs="Arial"/>
                <w:spacing w:val="-1"/>
                <w:sz w:val="20"/>
                <w:szCs w:val="20"/>
              </w:rPr>
              <w:t>a</w:t>
            </w:r>
            <w:r>
              <w:rPr>
                <w:rFonts w:ascii="Arial" w:eastAsia="Arial" w:hAnsi="Arial" w:cs="Arial"/>
                <w:sz w:val="20"/>
                <w:szCs w:val="20"/>
              </w:rPr>
              <w:t xml:space="preserve">s </w:t>
            </w:r>
            <w:r>
              <w:rPr>
                <w:rFonts w:ascii="Arial" w:eastAsia="Arial" w:hAnsi="Arial" w:cs="Arial"/>
                <w:spacing w:val="-1"/>
                <w:sz w:val="20"/>
                <w:szCs w:val="20"/>
              </w:rPr>
              <w:t>o</w:t>
            </w:r>
            <w:r>
              <w:rPr>
                <w:rFonts w:ascii="Arial" w:eastAsia="Arial" w:hAnsi="Arial" w:cs="Arial"/>
                <w:sz w:val="20"/>
                <w:szCs w:val="20"/>
              </w:rPr>
              <w:t>utright den</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a student a timely due 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ss hear</w:t>
            </w:r>
            <w:r>
              <w:rPr>
                <w:rFonts w:ascii="Arial" w:eastAsia="Arial" w:hAnsi="Arial" w:cs="Arial"/>
                <w:spacing w:val="-1"/>
                <w:sz w:val="20"/>
                <w:szCs w:val="20"/>
              </w:rPr>
              <w:t>i</w:t>
            </w:r>
            <w:r>
              <w:rPr>
                <w:rFonts w:ascii="Arial" w:eastAsia="Arial" w:hAnsi="Arial" w:cs="Arial"/>
                <w:sz w:val="20"/>
                <w:szCs w:val="20"/>
              </w:rPr>
              <w:t>ng, the student has been deprived of a FAPE and need not sh</w:t>
            </w:r>
            <w:r>
              <w:rPr>
                <w:rFonts w:ascii="Arial" w:eastAsia="Arial" w:hAnsi="Arial" w:cs="Arial"/>
                <w:spacing w:val="-1"/>
                <w:sz w:val="20"/>
                <w:szCs w:val="20"/>
              </w:rPr>
              <w:t>o</w:t>
            </w:r>
            <w:r>
              <w:rPr>
                <w:rFonts w:ascii="Arial" w:eastAsia="Arial" w:hAnsi="Arial" w:cs="Arial"/>
                <w:sz w:val="20"/>
                <w:szCs w:val="20"/>
              </w:rPr>
              <w:t>w prejud</w:t>
            </w:r>
            <w:r>
              <w:rPr>
                <w:rFonts w:ascii="Arial" w:eastAsia="Arial" w:hAnsi="Arial" w:cs="Arial"/>
                <w:spacing w:val="-1"/>
                <w:sz w:val="20"/>
                <w:szCs w:val="20"/>
              </w:rPr>
              <w:t>i</w:t>
            </w:r>
            <w:r>
              <w:rPr>
                <w:rFonts w:ascii="Arial" w:eastAsia="Arial" w:hAnsi="Arial" w:cs="Arial"/>
                <w:sz w:val="20"/>
                <w:szCs w:val="20"/>
              </w:rPr>
              <w:t>ce in ord</w:t>
            </w:r>
            <w:r>
              <w:rPr>
                <w:rFonts w:ascii="Arial" w:eastAsia="Arial" w:hAnsi="Arial" w:cs="Arial"/>
                <w:spacing w:val="-1"/>
                <w:sz w:val="20"/>
                <w:szCs w:val="20"/>
              </w:rPr>
              <w:t>e</w:t>
            </w:r>
            <w:r>
              <w:rPr>
                <w:rFonts w:ascii="Arial" w:eastAsia="Arial" w:hAnsi="Arial" w:cs="Arial"/>
                <w:sz w:val="20"/>
                <w:szCs w:val="20"/>
              </w:rPr>
              <w:t>r to demo</w:t>
            </w:r>
            <w:r>
              <w:rPr>
                <w:rFonts w:ascii="Arial" w:eastAsia="Arial" w:hAnsi="Arial" w:cs="Arial"/>
                <w:spacing w:val="-1"/>
                <w:sz w:val="20"/>
                <w:szCs w:val="20"/>
              </w:rPr>
              <w:t>n</w:t>
            </w:r>
            <w:r>
              <w:rPr>
                <w:rFonts w:ascii="Arial" w:eastAsia="Arial" w:hAnsi="Arial" w:cs="Arial"/>
                <w:sz w:val="20"/>
                <w:szCs w:val="20"/>
              </w:rPr>
              <w:t>strate injury”; (</w:t>
            </w:r>
            <w:r>
              <w:rPr>
                <w:rFonts w:ascii="Arial" w:eastAsia="Arial" w:hAnsi="Arial" w:cs="Arial"/>
                <w:spacing w:val="-1"/>
                <w:sz w:val="20"/>
                <w:szCs w:val="20"/>
              </w:rPr>
              <w:t>2</w:t>
            </w:r>
            <w:r>
              <w:rPr>
                <w:rFonts w:ascii="Arial" w:eastAsia="Arial" w:hAnsi="Arial" w:cs="Arial"/>
                <w:sz w:val="20"/>
                <w:szCs w:val="20"/>
              </w:rPr>
              <w:t>) H</w:t>
            </w:r>
            <w:r>
              <w:rPr>
                <w:rFonts w:ascii="Arial" w:eastAsia="Arial" w:hAnsi="Arial" w:cs="Arial"/>
                <w:spacing w:val="-1"/>
                <w:sz w:val="20"/>
                <w:szCs w:val="20"/>
              </w:rPr>
              <w:t>e</w:t>
            </w:r>
            <w:r>
              <w:rPr>
                <w:rFonts w:ascii="Arial" w:eastAsia="Arial" w:hAnsi="Arial" w:cs="Arial"/>
                <w:sz w:val="20"/>
                <w:szCs w:val="20"/>
              </w:rPr>
              <w:t>arin</w:t>
            </w:r>
            <w:r>
              <w:rPr>
                <w:rFonts w:ascii="Arial" w:eastAsia="Arial" w:hAnsi="Arial" w:cs="Arial"/>
                <w:spacing w:val="-1"/>
                <w:sz w:val="20"/>
                <w:szCs w:val="20"/>
              </w:rPr>
              <w:t>g</w:t>
            </w:r>
            <w:r>
              <w:rPr>
                <w:rFonts w:ascii="Arial" w:eastAsia="Arial" w:hAnsi="Arial" w:cs="Arial"/>
                <w:sz w:val="20"/>
                <w:szCs w:val="20"/>
              </w:rPr>
              <w:t>s Officer</w:t>
            </w:r>
            <w:r>
              <w:rPr>
                <w:rFonts w:ascii="Arial" w:eastAsia="Arial" w:hAnsi="Arial" w:cs="Arial"/>
                <w:spacing w:val="-1"/>
                <w:sz w:val="20"/>
                <w:szCs w:val="20"/>
              </w:rPr>
              <w:t>’</w:t>
            </w:r>
            <w:r>
              <w:rPr>
                <w:rFonts w:ascii="Arial" w:eastAsia="Arial" w:hAnsi="Arial" w:cs="Arial"/>
                <w:sz w:val="20"/>
                <w:szCs w:val="20"/>
              </w:rPr>
              <w:t>s d</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z w:val="20"/>
                <w:szCs w:val="20"/>
              </w:rPr>
              <w:t>sion</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a</w:t>
            </w:r>
            <w:r>
              <w:rPr>
                <w:rFonts w:ascii="Arial" w:eastAsia="Arial" w:hAnsi="Arial" w:cs="Arial"/>
                <w:sz w:val="20"/>
                <w:szCs w:val="20"/>
              </w:rPr>
              <w:t>s not thor</w:t>
            </w:r>
            <w:r>
              <w:rPr>
                <w:rFonts w:ascii="Arial" w:eastAsia="Arial" w:hAnsi="Arial" w:cs="Arial"/>
                <w:spacing w:val="-1"/>
                <w:sz w:val="20"/>
                <w:szCs w:val="20"/>
              </w:rPr>
              <w:t>o</w:t>
            </w:r>
            <w:r>
              <w:rPr>
                <w:rFonts w:ascii="Arial" w:eastAsia="Arial" w:hAnsi="Arial" w:cs="Arial"/>
                <w:sz w:val="20"/>
                <w:szCs w:val="20"/>
              </w:rPr>
              <w:t xml:space="preserve">ugh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careful as to</w:t>
            </w:r>
            <w:r>
              <w:rPr>
                <w:rFonts w:ascii="Arial" w:eastAsia="Arial" w:hAnsi="Arial" w:cs="Arial"/>
                <w:spacing w:val="-1"/>
                <w:sz w:val="20"/>
                <w:szCs w:val="20"/>
              </w:rPr>
              <w:t xml:space="preserve"> </w:t>
            </w:r>
            <w:r>
              <w:rPr>
                <w:rFonts w:ascii="Arial" w:eastAsia="Arial" w:hAnsi="Arial" w:cs="Arial"/>
                <w:sz w:val="20"/>
                <w:szCs w:val="20"/>
              </w:rPr>
              <w:t>whet</w:t>
            </w:r>
            <w:r>
              <w:rPr>
                <w:rFonts w:ascii="Arial" w:eastAsia="Arial" w:hAnsi="Arial" w:cs="Arial"/>
                <w:spacing w:val="-1"/>
                <w:sz w:val="20"/>
                <w:szCs w:val="20"/>
              </w:rPr>
              <w:t>h</w:t>
            </w:r>
            <w:r>
              <w:rPr>
                <w:rFonts w:ascii="Arial" w:eastAsia="Arial" w:hAnsi="Arial" w:cs="Arial"/>
                <w:sz w:val="20"/>
                <w:szCs w:val="20"/>
              </w:rPr>
              <w:t xml:space="preserve">er the private school was a </w:t>
            </w:r>
            <w:r>
              <w:rPr>
                <w:rFonts w:ascii="Arial" w:eastAsia="Arial" w:hAnsi="Arial" w:cs="Arial"/>
                <w:spacing w:val="-1"/>
                <w:sz w:val="20"/>
                <w:szCs w:val="20"/>
              </w:rPr>
              <w:t>pr</w:t>
            </w:r>
            <w:r>
              <w:rPr>
                <w:rFonts w:ascii="Arial" w:eastAsia="Arial" w:hAnsi="Arial" w:cs="Arial"/>
                <w:sz w:val="20"/>
                <w:szCs w:val="20"/>
              </w:rPr>
              <w:t>oper p</w:t>
            </w:r>
            <w:r>
              <w:rPr>
                <w:rFonts w:ascii="Arial" w:eastAsia="Arial" w:hAnsi="Arial" w:cs="Arial"/>
                <w:spacing w:val="-1"/>
                <w:sz w:val="20"/>
                <w:szCs w:val="20"/>
              </w:rPr>
              <w:t>l</w:t>
            </w:r>
            <w:r>
              <w:rPr>
                <w:rFonts w:ascii="Arial" w:eastAsia="Arial" w:hAnsi="Arial" w:cs="Arial"/>
                <w:sz w:val="20"/>
                <w:szCs w:val="20"/>
              </w:rPr>
              <w:t>acem</w:t>
            </w:r>
            <w:r>
              <w:rPr>
                <w:rFonts w:ascii="Arial" w:eastAsia="Arial" w:hAnsi="Arial" w:cs="Arial"/>
                <w:spacing w:val="-1"/>
                <w:sz w:val="20"/>
                <w:szCs w:val="20"/>
              </w:rPr>
              <w:t>e</w:t>
            </w:r>
            <w:r>
              <w:rPr>
                <w:rFonts w:ascii="Arial" w:eastAsia="Arial" w:hAnsi="Arial" w:cs="Arial"/>
                <w:sz w:val="20"/>
                <w:szCs w:val="20"/>
              </w:rPr>
              <w:t>nt bec</w:t>
            </w:r>
            <w:r>
              <w:rPr>
                <w:rFonts w:ascii="Arial" w:eastAsia="Arial" w:hAnsi="Arial" w:cs="Arial"/>
                <w:spacing w:val="-1"/>
                <w:sz w:val="20"/>
                <w:szCs w:val="20"/>
              </w:rPr>
              <w:t>a</w:t>
            </w:r>
            <w:r>
              <w:rPr>
                <w:rFonts w:ascii="Arial" w:eastAsia="Arial" w:hAnsi="Arial" w:cs="Arial"/>
                <w:sz w:val="20"/>
                <w:szCs w:val="20"/>
              </w:rPr>
              <w:t>use it did not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er wh</w:t>
            </w:r>
            <w:r>
              <w:rPr>
                <w:rFonts w:ascii="Arial" w:eastAsia="Arial" w:hAnsi="Arial" w:cs="Arial"/>
                <w:spacing w:val="-1"/>
                <w:sz w:val="20"/>
                <w:szCs w:val="20"/>
              </w:rPr>
              <w:t>e</w:t>
            </w:r>
            <w:r>
              <w:rPr>
                <w:rFonts w:ascii="Arial" w:eastAsia="Arial" w:hAnsi="Arial" w:cs="Arial"/>
                <w:sz w:val="20"/>
                <w:szCs w:val="20"/>
              </w:rPr>
              <w:t>ther extra servi</w:t>
            </w:r>
            <w:r>
              <w:rPr>
                <w:rFonts w:ascii="Arial" w:eastAsia="Arial" w:hAnsi="Arial" w:cs="Arial"/>
                <w:spacing w:val="2"/>
                <w:sz w:val="20"/>
                <w:szCs w:val="20"/>
              </w:rPr>
              <w:t>c</w:t>
            </w:r>
            <w:r>
              <w:rPr>
                <w:rFonts w:ascii="Arial" w:eastAsia="Arial" w:hAnsi="Arial" w:cs="Arial"/>
                <w:sz w:val="20"/>
                <w:szCs w:val="20"/>
              </w:rPr>
              <w:t xml:space="preserve">es </w:t>
            </w:r>
            <w:r>
              <w:rPr>
                <w:rFonts w:ascii="Arial" w:eastAsia="Arial" w:hAnsi="Arial" w:cs="Arial"/>
                <w:spacing w:val="-1"/>
                <w:sz w:val="20"/>
                <w:szCs w:val="20"/>
              </w:rPr>
              <w:t>p</w:t>
            </w:r>
            <w:r>
              <w:rPr>
                <w:rFonts w:ascii="Arial" w:eastAsia="Arial" w:hAnsi="Arial" w:cs="Arial"/>
                <w:sz w:val="20"/>
                <w:szCs w:val="20"/>
              </w:rPr>
              <w:t>urch</w:t>
            </w:r>
            <w:r>
              <w:rPr>
                <w:rFonts w:ascii="Arial" w:eastAsia="Arial" w:hAnsi="Arial" w:cs="Arial"/>
                <w:spacing w:val="-1"/>
                <w:sz w:val="20"/>
                <w:szCs w:val="20"/>
              </w:rPr>
              <w:t>a</w:t>
            </w:r>
            <w:r>
              <w:rPr>
                <w:rFonts w:ascii="Arial" w:eastAsia="Arial" w:hAnsi="Arial" w:cs="Arial"/>
                <w:sz w:val="20"/>
                <w:szCs w:val="20"/>
              </w:rPr>
              <w:t>sed by par</w:t>
            </w:r>
            <w:r>
              <w:rPr>
                <w:rFonts w:ascii="Arial" w:eastAsia="Arial" w:hAnsi="Arial" w:cs="Arial"/>
                <w:spacing w:val="-1"/>
                <w:sz w:val="20"/>
                <w:szCs w:val="20"/>
              </w:rPr>
              <w:t>e</w:t>
            </w:r>
            <w:r>
              <w:rPr>
                <w:rFonts w:ascii="Arial" w:eastAsia="Arial" w:hAnsi="Arial" w:cs="Arial"/>
                <w:sz w:val="20"/>
                <w:szCs w:val="20"/>
              </w:rPr>
              <w:t xml:space="preserve">nt </w:t>
            </w:r>
            <w:r>
              <w:rPr>
                <w:rFonts w:ascii="Arial" w:eastAsia="Arial" w:hAnsi="Arial" w:cs="Arial"/>
                <w:sz w:val="20"/>
                <w:szCs w:val="20"/>
              </w:rPr>
              <w:lastRenderedPageBreak/>
              <w:t>were nee</w:t>
            </w:r>
            <w:r>
              <w:rPr>
                <w:rFonts w:ascii="Arial" w:eastAsia="Arial" w:hAnsi="Arial" w:cs="Arial"/>
                <w:spacing w:val="-1"/>
                <w:sz w:val="20"/>
                <w:szCs w:val="20"/>
              </w:rPr>
              <w:t>d</w:t>
            </w:r>
            <w:r>
              <w:rPr>
                <w:rFonts w:ascii="Arial" w:eastAsia="Arial" w:hAnsi="Arial" w:cs="Arial"/>
                <w:sz w:val="20"/>
                <w:szCs w:val="20"/>
              </w:rPr>
              <w:t>ed to m</w:t>
            </w:r>
            <w:r>
              <w:rPr>
                <w:rFonts w:ascii="Arial" w:eastAsia="Arial" w:hAnsi="Arial" w:cs="Arial"/>
                <w:spacing w:val="-1"/>
                <w:sz w:val="20"/>
                <w:szCs w:val="20"/>
              </w:rPr>
              <w:t>a</w:t>
            </w:r>
            <w:r>
              <w:rPr>
                <w:rFonts w:ascii="Arial" w:eastAsia="Arial" w:hAnsi="Arial" w:cs="Arial"/>
                <w:sz w:val="20"/>
                <w:szCs w:val="20"/>
              </w:rPr>
              <w:t>ke the e</w:t>
            </w:r>
            <w:r>
              <w:rPr>
                <w:rFonts w:ascii="Arial" w:eastAsia="Arial" w:hAnsi="Arial" w:cs="Arial"/>
                <w:spacing w:val="-1"/>
                <w:sz w:val="20"/>
                <w:szCs w:val="20"/>
              </w:rPr>
              <w:t>d</w:t>
            </w:r>
            <w:r>
              <w:rPr>
                <w:rFonts w:ascii="Arial" w:eastAsia="Arial" w:hAnsi="Arial" w:cs="Arial"/>
                <w:sz w:val="20"/>
                <w:szCs w:val="20"/>
              </w:rPr>
              <w:t>ucation ap</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p</w:t>
            </w:r>
            <w:r>
              <w:rPr>
                <w:rFonts w:ascii="Arial" w:eastAsia="Arial" w:hAnsi="Arial" w:cs="Arial"/>
                <w:sz w:val="20"/>
                <w:szCs w:val="20"/>
              </w:rPr>
              <w:t>ria</w:t>
            </w:r>
            <w:r>
              <w:rPr>
                <w:rFonts w:ascii="Arial" w:eastAsia="Arial" w:hAnsi="Arial" w:cs="Arial"/>
                <w:spacing w:val="-2"/>
                <w:sz w:val="20"/>
                <w:szCs w:val="20"/>
              </w:rPr>
              <w:t>t</w:t>
            </w:r>
            <w:r>
              <w:rPr>
                <w:rFonts w:ascii="Arial" w:eastAsia="Arial" w:hAnsi="Arial" w:cs="Arial"/>
                <w:sz w:val="20"/>
                <w:szCs w:val="20"/>
              </w:rPr>
              <w:t>e.</w:t>
            </w:r>
          </w:p>
          <w:p w:rsidR="002B426E" w:rsidRDefault="002B426E" w:rsidP="00DB16D7">
            <w:pPr>
              <w:spacing w:line="239" w:lineRule="auto"/>
              <w:ind w:right="210"/>
              <w:rPr>
                <w:rFonts w:ascii="Arial" w:eastAsia="Arial" w:hAnsi="Arial" w:cs="Arial"/>
                <w:sz w:val="20"/>
                <w:szCs w:val="20"/>
              </w:rPr>
            </w:pPr>
          </w:p>
        </w:tc>
      </w:tr>
      <w:tr w:rsidR="002B426E" w:rsidRPr="00B7551D" w:rsidTr="001D4597">
        <w:tc>
          <w:tcPr>
            <w:tcW w:w="1888" w:type="dxa"/>
          </w:tcPr>
          <w:p w:rsidR="002B426E" w:rsidRDefault="002B426E" w:rsidP="003B7802">
            <w:pPr>
              <w:spacing w:line="226" w:lineRule="exact"/>
              <w:ind w:right="-20"/>
              <w:rPr>
                <w:rFonts w:ascii="Arial" w:eastAsia="Arial" w:hAnsi="Arial" w:cs="Arial"/>
                <w:sz w:val="20"/>
                <w:szCs w:val="20"/>
              </w:rPr>
            </w:pPr>
            <w:r>
              <w:rPr>
                <w:rFonts w:ascii="Arial" w:eastAsia="Arial" w:hAnsi="Arial" w:cs="Arial"/>
                <w:sz w:val="20"/>
                <w:szCs w:val="20"/>
              </w:rPr>
              <w:lastRenderedPageBreak/>
              <w:t>DOE-SY0910-123R</w:t>
            </w:r>
          </w:p>
        </w:tc>
        <w:tc>
          <w:tcPr>
            <w:tcW w:w="2062" w:type="dxa"/>
          </w:tcPr>
          <w:p w:rsidR="002B426E" w:rsidRDefault="002B426E" w:rsidP="003B7802">
            <w:pPr>
              <w:spacing w:line="226" w:lineRule="exact"/>
              <w:ind w:right="-20"/>
              <w:rPr>
                <w:rFonts w:ascii="Arial" w:eastAsia="Arial" w:hAnsi="Arial" w:cs="Arial"/>
                <w:sz w:val="20"/>
                <w:szCs w:val="20"/>
              </w:rPr>
            </w:pPr>
            <w:r>
              <w:rPr>
                <w:rFonts w:ascii="Arial" w:eastAsia="Arial" w:hAnsi="Arial" w:cs="Arial"/>
                <w:sz w:val="20"/>
                <w:szCs w:val="20"/>
              </w:rPr>
              <w:t>Stanley E. Levin</w:t>
            </w:r>
          </w:p>
        </w:tc>
        <w:tc>
          <w:tcPr>
            <w:tcW w:w="2098" w:type="dxa"/>
          </w:tcPr>
          <w:p w:rsidR="002B426E" w:rsidRDefault="002B426E" w:rsidP="003B7802">
            <w:pPr>
              <w:spacing w:line="226" w:lineRule="exact"/>
              <w:ind w:right="-20"/>
              <w:rPr>
                <w:rFonts w:ascii="Arial" w:eastAsia="Arial" w:hAnsi="Arial" w:cs="Arial"/>
                <w:sz w:val="20"/>
                <w:szCs w:val="20"/>
              </w:rPr>
            </w:pPr>
            <w:r>
              <w:rPr>
                <w:rFonts w:ascii="Arial" w:eastAsia="Arial" w:hAnsi="Arial" w:cs="Arial"/>
                <w:sz w:val="20"/>
                <w:szCs w:val="20"/>
              </w:rPr>
              <w:t>Gary K.H. Kam</w:t>
            </w:r>
          </w:p>
        </w:tc>
        <w:tc>
          <w:tcPr>
            <w:tcW w:w="1890" w:type="dxa"/>
          </w:tcPr>
          <w:p w:rsidR="002B426E" w:rsidRDefault="002B426E" w:rsidP="003B7802">
            <w:pPr>
              <w:spacing w:line="226" w:lineRule="exact"/>
              <w:ind w:right="-20"/>
              <w:rPr>
                <w:rFonts w:ascii="Arial" w:eastAsia="Arial" w:hAnsi="Arial" w:cs="Arial"/>
                <w:sz w:val="20"/>
                <w:szCs w:val="20"/>
              </w:rPr>
            </w:pPr>
            <w:r>
              <w:rPr>
                <w:rFonts w:ascii="Arial" w:eastAsia="Arial" w:hAnsi="Arial" w:cs="Arial"/>
                <w:sz w:val="20"/>
                <w:szCs w:val="20"/>
              </w:rPr>
              <w:t>Craig H. Uyehara</w:t>
            </w:r>
          </w:p>
          <w:p w:rsidR="002B426E" w:rsidRDefault="002B426E" w:rsidP="003B7802">
            <w:pPr>
              <w:spacing w:line="226" w:lineRule="exact"/>
              <w:ind w:right="-20"/>
              <w:rPr>
                <w:rFonts w:ascii="Arial" w:eastAsia="Arial" w:hAnsi="Arial" w:cs="Arial"/>
                <w:sz w:val="20"/>
                <w:szCs w:val="20"/>
              </w:rPr>
            </w:pPr>
            <w:r>
              <w:rPr>
                <w:rFonts w:ascii="Arial" w:eastAsia="Arial" w:hAnsi="Arial" w:cs="Arial"/>
                <w:sz w:val="20"/>
                <w:szCs w:val="20"/>
              </w:rPr>
              <w:t>5/26/2011</w:t>
            </w:r>
          </w:p>
          <w:p w:rsidR="002B426E" w:rsidRDefault="002B426E" w:rsidP="003B7802">
            <w:pPr>
              <w:spacing w:line="226" w:lineRule="exact"/>
              <w:ind w:right="-20"/>
              <w:rPr>
                <w:rFonts w:ascii="Arial" w:eastAsia="Arial" w:hAnsi="Arial" w:cs="Arial"/>
                <w:sz w:val="20"/>
                <w:szCs w:val="20"/>
              </w:rPr>
            </w:pPr>
            <w:r>
              <w:rPr>
                <w:rFonts w:ascii="Arial" w:eastAsia="Arial" w:hAnsi="Arial" w:cs="Arial"/>
                <w:sz w:val="20"/>
                <w:szCs w:val="20"/>
              </w:rPr>
              <w:t>(Remand)</w:t>
            </w:r>
          </w:p>
        </w:tc>
        <w:tc>
          <w:tcPr>
            <w:tcW w:w="5832" w:type="dxa"/>
          </w:tcPr>
          <w:p w:rsidR="002B426E" w:rsidRDefault="002B426E" w:rsidP="00DB16D7">
            <w:pPr>
              <w:pStyle w:val="ListParagraph"/>
              <w:numPr>
                <w:ilvl w:val="0"/>
                <w:numId w:val="99"/>
              </w:numPr>
              <w:spacing w:line="226" w:lineRule="exact"/>
              <w:ind w:right="-20"/>
              <w:rPr>
                <w:rFonts w:ascii="Arial" w:eastAsia="Arial" w:hAnsi="Arial" w:cs="Arial"/>
                <w:sz w:val="20"/>
                <w:szCs w:val="20"/>
              </w:rPr>
            </w:pPr>
            <w:r>
              <w:rPr>
                <w:rFonts w:ascii="Arial" w:eastAsia="Arial" w:hAnsi="Arial" w:cs="Arial"/>
                <w:sz w:val="20"/>
                <w:szCs w:val="20"/>
              </w:rPr>
              <w:t>Appropriateness of private placement</w:t>
            </w:r>
          </w:p>
          <w:p w:rsidR="002B426E" w:rsidRDefault="002B426E" w:rsidP="00DB16D7">
            <w:pPr>
              <w:pStyle w:val="ListParagraph"/>
              <w:spacing w:line="226" w:lineRule="exact"/>
              <w:ind w:left="0" w:right="-20"/>
              <w:rPr>
                <w:rFonts w:ascii="Arial" w:eastAsia="Arial" w:hAnsi="Arial" w:cs="Arial"/>
                <w:sz w:val="20"/>
                <w:szCs w:val="20"/>
              </w:rPr>
            </w:pPr>
          </w:p>
          <w:p w:rsidR="002B426E" w:rsidRDefault="002B426E" w:rsidP="00DB16D7">
            <w:pPr>
              <w:pStyle w:val="ListParagraph"/>
              <w:spacing w:line="226" w:lineRule="exact"/>
              <w:ind w:left="0" w:right="-20"/>
              <w:rPr>
                <w:rFonts w:ascii="Arial" w:eastAsia="Arial" w:hAnsi="Arial" w:cs="Arial"/>
                <w:sz w:val="20"/>
                <w:szCs w:val="20"/>
              </w:rPr>
            </w:pPr>
            <w:r>
              <w:rPr>
                <w:rFonts w:ascii="Arial" w:eastAsia="Arial" w:hAnsi="Arial" w:cs="Arial"/>
                <w:sz w:val="20"/>
                <w:szCs w:val="20"/>
                <w:u w:val="single"/>
              </w:rPr>
              <w:t>OUTCOME</w:t>
            </w:r>
            <w:r>
              <w:rPr>
                <w:rFonts w:ascii="Arial" w:eastAsia="Arial" w:hAnsi="Arial" w:cs="Arial"/>
                <w:sz w:val="20"/>
                <w:szCs w:val="20"/>
              </w:rPr>
              <w:t xml:space="preserve">:  </w:t>
            </w:r>
            <w:r>
              <w:rPr>
                <w:rFonts w:ascii="Arial" w:eastAsia="Arial" w:hAnsi="Arial" w:cs="Arial"/>
                <w:b/>
                <w:sz w:val="20"/>
                <w:szCs w:val="20"/>
              </w:rPr>
              <w:t>For student.</w:t>
            </w:r>
          </w:p>
          <w:p w:rsidR="002B426E" w:rsidRDefault="002B426E" w:rsidP="00DB16D7">
            <w:pPr>
              <w:pStyle w:val="ListParagraph"/>
              <w:spacing w:line="226" w:lineRule="exact"/>
              <w:ind w:left="0" w:right="-20"/>
              <w:rPr>
                <w:rFonts w:ascii="Arial" w:eastAsia="Arial" w:hAnsi="Arial" w:cs="Arial"/>
                <w:sz w:val="20"/>
                <w:szCs w:val="20"/>
              </w:rPr>
            </w:pPr>
          </w:p>
          <w:p w:rsidR="002B426E" w:rsidRDefault="002B426E" w:rsidP="00DB16D7">
            <w:pPr>
              <w:spacing w:line="239" w:lineRule="auto"/>
              <w:ind w:right="210"/>
              <w:rPr>
                <w:rFonts w:ascii="Arial" w:eastAsia="Arial" w:hAnsi="Arial" w:cs="Arial"/>
                <w:sz w:val="20"/>
                <w:szCs w:val="20"/>
              </w:rPr>
            </w:pPr>
            <w:r>
              <w:rPr>
                <w:rFonts w:ascii="Arial" w:eastAsia="Arial" w:hAnsi="Arial" w:cs="Arial"/>
                <w:sz w:val="20"/>
                <w:szCs w:val="20"/>
                <w:u w:val="single"/>
              </w:rPr>
              <w:t>REASONING</w:t>
            </w:r>
            <w:r>
              <w:rPr>
                <w:rFonts w:ascii="Arial" w:eastAsia="Arial" w:hAnsi="Arial" w:cs="Arial"/>
                <w:sz w:val="20"/>
                <w:szCs w:val="20"/>
              </w:rPr>
              <w:t>:  Private sc</w:t>
            </w:r>
            <w:r>
              <w:rPr>
                <w:rFonts w:ascii="Arial" w:eastAsia="Arial" w:hAnsi="Arial" w:cs="Arial"/>
                <w:spacing w:val="-1"/>
                <w:sz w:val="20"/>
                <w:szCs w:val="20"/>
              </w:rPr>
              <w:t>h</w:t>
            </w:r>
            <w:r>
              <w:rPr>
                <w:rFonts w:ascii="Arial" w:eastAsia="Arial" w:hAnsi="Arial" w:cs="Arial"/>
                <w:sz w:val="20"/>
                <w:szCs w:val="20"/>
              </w:rPr>
              <w:t>ool, together</w:t>
            </w:r>
            <w:r>
              <w:rPr>
                <w:rFonts w:ascii="Arial" w:eastAsia="Arial" w:hAnsi="Arial" w:cs="Arial"/>
                <w:spacing w:val="-2"/>
                <w:sz w:val="20"/>
                <w:szCs w:val="20"/>
              </w:rPr>
              <w:t xml:space="preserve"> </w:t>
            </w:r>
            <w:r>
              <w:rPr>
                <w:rFonts w:ascii="Arial" w:eastAsia="Arial" w:hAnsi="Arial" w:cs="Arial"/>
                <w:sz w:val="20"/>
                <w:szCs w:val="20"/>
              </w:rPr>
              <w:t>with relat</w:t>
            </w:r>
            <w:r>
              <w:rPr>
                <w:rFonts w:ascii="Arial" w:eastAsia="Arial" w:hAnsi="Arial" w:cs="Arial"/>
                <w:spacing w:val="-1"/>
                <w:sz w:val="20"/>
                <w:szCs w:val="20"/>
              </w:rPr>
              <w:t>e</w:t>
            </w:r>
            <w:r>
              <w:rPr>
                <w:rFonts w:ascii="Arial" w:eastAsia="Arial" w:hAnsi="Arial" w:cs="Arial"/>
                <w:sz w:val="20"/>
                <w:szCs w:val="20"/>
              </w:rPr>
              <w:t>d servic</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address</w:t>
            </w:r>
            <w:r>
              <w:rPr>
                <w:rFonts w:ascii="Arial" w:eastAsia="Arial" w:hAnsi="Arial" w:cs="Arial"/>
                <w:spacing w:val="-1"/>
                <w:sz w:val="20"/>
                <w:szCs w:val="20"/>
              </w:rPr>
              <w:t>e</w:t>
            </w:r>
            <w:r>
              <w:rPr>
                <w:rFonts w:ascii="Arial" w:eastAsia="Arial" w:hAnsi="Arial" w:cs="Arial"/>
                <w:sz w:val="20"/>
                <w:szCs w:val="20"/>
              </w:rPr>
              <w:t>d s</w:t>
            </w:r>
            <w:r>
              <w:rPr>
                <w:rFonts w:ascii="Arial" w:eastAsia="Arial" w:hAnsi="Arial" w:cs="Arial"/>
                <w:spacing w:val="-1"/>
                <w:sz w:val="20"/>
                <w:szCs w:val="20"/>
              </w:rPr>
              <w:t>o</w:t>
            </w:r>
            <w:r>
              <w:rPr>
                <w:rFonts w:ascii="Arial" w:eastAsia="Arial" w:hAnsi="Arial" w:cs="Arial"/>
                <w:sz w:val="20"/>
                <w:szCs w:val="20"/>
              </w:rPr>
              <w:t>me of studen</w:t>
            </w:r>
            <w:r>
              <w:rPr>
                <w:rFonts w:ascii="Arial" w:eastAsia="Arial" w:hAnsi="Arial" w:cs="Arial"/>
                <w:spacing w:val="-2"/>
                <w:sz w:val="20"/>
                <w:szCs w:val="20"/>
              </w:rPr>
              <w:t>t</w:t>
            </w:r>
            <w:r>
              <w:rPr>
                <w:rFonts w:ascii="Arial" w:eastAsia="Arial" w:hAnsi="Arial" w:cs="Arial"/>
                <w:sz w:val="20"/>
                <w:szCs w:val="20"/>
              </w:rPr>
              <w:t>’s un</w:t>
            </w:r>
            <w:r>
              <w:rPr>
                <w:rFonts w:ascii="Arial" w:eastAsia="Arial" w:hAnsi="Arial" w:cs="Arial"/>
                <w:spacing w:val="1"/>
                <w:sz w:val="20"/>
                <w:szCs w:val="20"/>
              </w:rPr>
              <w:t>i</w:t>
            </w:r>
            <w:r>
              <w:rPr>
                <w:rFonts w:ascii="Arial" w:eastAsia="Arial" w:hAnsi="Arial" w:cs="Arial"/>
                <w:spacing w:val="-1"/>
                <w:sz w:val="20"/>
                <w:szCs w:val="20"/>
              </w:rPr>
              <w:t>q</w:t>
            </w:r>
            <w:r>
              <w:rPr>
                <w:rFonts w:ascii="Arial" w:eastAsia="Arial" w:hAnsi="Arial" w:cs="Arial"/>
                <w:sz w:val="20"/>
                <w:szCs w:val="20"/>
              </w:rPr>
              <w:t>ue n</w:t>
            </w:r>
            <w:r>
              <w:rPr>
                <w:rFonts w:ascii="Arial" w:eastAsia="Arial" w:hAnsi="Arial" w:cs="Arial"/>
                <w:spacing w:val="-1"/>
                <w:sz w:val="20"/>
                <w:szCs w:val="20"/>
              </w:rPr>
              <w:t>ee</w:t>
            </w:r>
            <w:r>
              <w:rPr>
                <w:rFonts w:ascii="Arial" w:eastAsia="Arial" w:hAnsi="Arial" w:cs="Arial"/>
                <w:sz w:val="20"/>
                <w:szCs w:val="20"/>
              </w:rPr>
              <w:t>ds, and</w:t>
            </w:r>
            <w:r>
              <w:rPr>
                <w:rFonts w:ascii="Arial" w:eastAsia="Arial" w:hAnsi="Arial" w:cs="Arial"/>
                <w:spacing w:val="-2"/>
                <w:sz w:val="20"/>
                <w:szCs w:val="20"/>
              </w:rPr>
              <w:t xml:space="preserve"> </w:t>
            </w:r>
            <w:r>
              <w:rPr>
                <w:rFonts w:ascii="Arial" w:eastAsia="Arial" w:hAnsi="Arial" w:cs="Arial"/>
                <w:sz w:val="20"/>
                <w:szCs w:val="20"/>
              </w:rPr>
              <w:t>stud</w:t>
            </w:r>
            <w:r>
              <w:rPr>
                <w:rFonts w:ascii="Arial" w:eastAsia="Arial" w:hAnsi="Arial" w:cs="Arial"/>
                <w:spacing w:val="-1"/>
                <w:sz w:val="20"/>
                <w:szCs w:val="20"/>
              </w:rPr>
              <w:t>e</w:t>
            </w:r>
            <w:r>
              <w:rPr>
                <w:rFonts w:ascii="Arial" w:eastAsia="Arial" w:hAnsi="Arial" w:cs="Arial"/>
                <w:sz w:val="20"/>
                <w:szCs w:val="20"/>
              </w:rPr>
              <w:t>nt made pro</w:t>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55"/>
                <w:sz w:val="20"/>
                <w:szCs w:val="20"/>
              </w:rPr>
              <w:t xml:space="preserve"> </w:t>
            </w:r>
            <w:r>
              <w:rPr>
                <w:rFonts w:ascii="Arial" w:eastAsia="Arial" w:hAnsi="Arial" w:cs="Arial"/>
                <w:sz w:val="20"/>
                <w:szCs w:val="20"/>
              </w:rPr>
              <w:t>Private place</w:t>
            </w:r>
            <w:r>
              <w:rPr>
                <w:rFonts w:ascii="Arial" w:eastAsia="Arial" w:hAnsi="Arial" w:cs="Arial"/>
                <w:spacing w:val="-1"/>
                <w:sz w:val="20"/>
                <w:szCs w:val="20"/>
              </w:rPr>
              <w:t>me</w:t>
            </w:r>
            <w:r>
              <w:rPr>
                <w:rFonts w:ascii="Arial" w:eastAsia="Arial" w:hAnsi="Arial" w:cs="Arial"/>
                <w:sz w:val="20"/>
                <w:szCs w:val="20"/>
              </w:rPr>
              <w:t>nt was, th</w:t>
            </w:r>
            <w:r>
              <w:rPr>
                <w:rFonts w:ascii="Arial" w:eastAsia="Arial" w:hAnsi="Arial" w:cs="Arial"/>
                <w:spacing w:val="-1"/>
                <w:sz w:val="20"/>
                <w:szCs w:val="20"/>
              </w:rPr>
              <w:t>e</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z w:val="20"/>
                <w:szCs w:val="20"/>
              </w:rPr>
              <w:t>ore, prop</w:t>
            </w:r>
            <w:r>
              <w:rPr>
                <w:rFonts w:ascii="Arial" w:eastAsia="Arial" w:hAnsi="Arial" w:cs="Arial"/>
                <w:spacing w:val="-1"/>
                <w:sz w:val="20"/>
                <w:szCs w:val="20"/>
              </w:rPr>
              <w:t>e</w:t>
            </w:r>
            <w:r>
              <w:rPr>
                <w:rFonts w:ascii="Arial" w:eastAsia="Arial" w:hAnsi="Arial" w:cs="Arial"/>
                <w:sz w:val="20"/>
                <w:szCs w:val="20"/>
              </w:rPr>
              <w:t>r.</w:t>
            </w:r>
          </w:p>
          <w:p w:rsidR="002B426E" w:rsidRPr="00DB16D7" w:rsidRDefault="002B426E" w:rsidP="00DB16D7">
            <w:pPr>
              <w:pStyle w:val="ListParagraph"/>
              <w:spacing w:line="226" w:lineRule="exact"/>
              <w:ind w:left="0" w:right="-20"/>
              <w:rPr>
                <w:rFonts w:ascii="Arial" w:eastAsia="Arial" w:hAnsi="Arial" w:cs="Arial"/>
                <w:sz w:val="20"/>
                <w:szCs w:val="20"/>
              </w:rPr>
            </w:pPr>
          </w:p>
        </w:tc>
      </w:tr>
      <w:tr w:rsidR="002B426E" w:rsidRPr="00B7551D" w:rsidTr="001D4597">
        <w:tc>
          <w:tcPr>
            <w:tcW w:w="1888" w:type="dxa"/>
          </w:tcPr>
          <w:p w:rsidR="002B426E" w:rsidRPr="00B7551D" w:rsidRDefault="002B426E" w:rsidP="002B023C">
            <w:pPr>
              <w:spacing w:line="226" w:lineRule="exact"/>
              <w:ind w:right="-20"/>
              <w:rPr>
                <w:rFonts w:ascii="Arial" w:eastAsia="Arial" w:hAnsi="Arial" w:cs="Arial"/>
                <w:sz w:val="20"/>
                <w:szCs w:val="20"/>
              </w:rPr>
            </w:pPr>
            <w:r w:rsidRPr="00B7551D">
              <w:rPr>
                <w:rFonts w:ascii="Arial" w:eastAsia="Arial" w:hAnsi="Arial" w:cs="Arial"/>
                <w:sz w:val="20"/>
                <w:szCs w:val="20"/>
              </w:rPr>
              <w:t>DOE-SY</w:t>
            </w:r>
            <w:r w:rsidRPr="00B7551D">
              <w:rPr>
                <w:rFonts w:ascii="Arial" w:eastAsia="Arial" w:hAnsi="Arial" w:cs="Arial"/>
                <w:spacing w:val="-1"/>
                <w:sz w:val="20"/>
                <w:szCs w:val="20"/>
              </w:rPr>
              <w:t>0</w:t>
            </w:r>
            <w:r w:rsidRPr="00B7551D">
              <w:rPr>
                <w:rFonts w:ascii="Arial" w:eastAsia="Arial" w:hAnsi="Arial" w:cs="Arial"/>
                <w:sz w:val="20"/>
                <w:szCs w:val="20"/>
              </w:rPr>
              <w:t>91</w:t>
            </w:r>
            <w:r w:rsidRPr="00B7551D">
              <w:rPr>
                <w:rFonts w:ascii="Arial" w:eastAsia="Arial" w:hAnsi="Arial" w:cs="Arial"/>
                <w:spacing w:val="-1"/>
                <w:sz w:val="20"/>
                <w:szCs w:val="20"/>
              </w:rPr>
              <w:t>0</w:t>
            </w:r>
            <w:r w:rsidRPr="00B7551D">
              <w:rPr>
                <w:rFonts w:ascii="Arial" w:eastAsia="Arial" w:hAnsi="Arial" w:cs="Arial"/>
                <w:sz w:val="20"/>
                <w:szCs w:val="20"/>
              </w:rPr>
              <w:t>-106</w:t>
            </w:r>
          </w:p>
        </w:tc>
        <w:tc>
          <w:tcPr>
            <w:tcW w:w="2062" w:type="dxa"/>
          </w:tcPr>
          <w:p w:rsidR="002B426E" w:rsidRPr="00B7551D" w:rsidRDefault="002B426E" w:rsidP="002B023C">
            <w:pPr>
              <w:spacing w:line="226" w:lineRule="exact"/>
              <w:ind w:right="-20"/>
              <w:rPr>
                <w:rFonts w:ascii="Arial" w:eastAsia="Arial" w:hAnsi="Arial" w:cs="Arial"/>
                <w:sz w:val="20"/>
                <w:szCs w:val="20"/>
              </w:rPr>
            </w:pPr>
            <w:r w:rsidRPr="00B7551D">
              <w:rPr>
                <w:rFonts w:ascii="Arial" w:eastAsia="Arial" w:hAnsi="Arial" w:cs="Arial"/>
                <w:sz w:val="20"/>
                <w:szCs w:val="20"/>
              </w:rPr>
              <w:t>Keith H.S. Peck</w:t>
            </w:r>
          </w:p>
        </w:tc>
        <w:tc>
          <w:tcPr>
            <w:tcW w:w="2098" w:type="dxa"/>
          </w:tcPr>
          <w:p w:rsidR="002B426E" w:rsidRPr="00B7551D" w:rsidRDefault="002B426E" w:rsidP="002B023C">
            <w:pPr>
              <w:spacing w:line="226" w:lineRule="exact"/>
              <w:ind w:right="-20"/>
              <w:rPr>
                <w:rFonts w:ascii="Arial" w:eastAsia="Arial" w:hAnsi="Arial" w:cs="Arial"/>
                <w:sz w:val="20"/>
                <w:szCs w:val="20"/>
              </w:rPr>
            </w:pPr>
            <w:r w:rsidRPr="00B7551D">
              <w:rPr>
                <w:rFonts w:ascii="Arial" w:eastAsia="Arial" w:hAnsi="Arial" w:cs="Arial"/>
                <w:sz w:val="20"/>
                <w:szCs w:val="20"/>
              </w:rPr>
              <w:t>Berton T. Kato</w:t>
            </w:r>
          </w:p>
        </w:tc>
        <w:tc>
          <w:tcPr>
            <w:tcW w:w="1890" w:type="dxa"/>
          </w:tcPr>
          <w:p w:rsidR="002B426E" w:rsidRPr="00B7551D" w:rsidRDefault="002B426E" w:rsidP="002B023C">
            <w:pPr>
              <w:spacing w:line="226" w:lineRule="exact"/>
              <w:ind w:right="-20"/>
              <w:rPr>
                <w:rFonts w:ascii="Arial" w:eastAsia="Arial" w:hAnsi="Arial" w:cs="Arial"/>
                <w:sz w:val="20"/>
                <w:szCs w:val="20"/>
              </w:rPr>
            </w:pPr>
            <w:r w:rsidRPr="00B7551D">
              <w:rPr>
                <w:rFonts w:ascii="Arial" w:eastAsia="Arial" w:hAnsi="Arial" w:cs="Arial"/>
                <w:sz w:val="20"/>
                <w:szCs w:val="20"/>
              </w:rPr>
              <w:t>Cra</w:t>
            </w:r>
            <w:r w:rsidRPr="00B7551D">
              <w:rPr>
                <w:rFonts w:ascii="Arial" w:eastAsia="Arial" w:hAnsi="Arial" w:cs="Arial"/>
                <w:spacing w:val="-1"/>
                <w:sz w:val="20"/>
                <w:szCs w:val="20"/>
              </w:rPr>
              <w:t>i</w:t>
            </w:r>
            <w:r w:rsidRPr="00B7551D">
              <w:rPr>
                <w:rFonts w:ascii="Arial" w:eastAsia="Arial" w:hAnsi="Arial" w:cs="Arial"/>
                <w:sz w:val="20"/>
                <w:szCs w:val="20"/>
              </w:rPr>
              <w:t>g H. Uy</w:t>
            </w:r>
            <w:r w:rsidRPr="00B7551D">
              <w:rPr>
                <w:rFonts w:ascii="Arial" w:eastAsia="Arial" w:hAnsi="Arial" w:cs="Arial"/>
                <w:spacing w:val="-1"/>
                <w:sz w:val="20"/>
                <w:szCs w:val="20"/>
              </w:rPr>
              <w:t>e</w:t>
            </w:r>
            <w:r w:rsidRPr="00B7551D">
              <w:rPr>
                <w:rFonts w:ascii="Arial" w:eastAsia="Arial" w:hAnsi="Arial" w:cs="Arial"/>
                <w:sz w:val="20"/>
                <w:szCs w:val="20"/>
              </w:rPr>
              <w:t>hara</w:t>
            </w:r>
          </w:p>
          <w:p w:rsidR="002B426E" w:rsidRPr="00B7551D" w:rsidRDefault="002B426E" w:rsidP="002B023C">
            <w:pPr>
              <w:ind w:right="-20"/>
              <w:rPr>
                <w:rFonts w:ascii="Arial" w:eastAsia="Arial" w:hAnsi="Arial" w:cs="Arial"/>
                <w:sz w:val="20"/>
                <w:szCs w:val="20"/>
              </w:rPr>
            </w:pPr>
            <w:r w:rsidRPr="00B7551D">
              <w:rPr>
                <w:rFonts w:ascii="Arial" w:eastAsia="Arial" w:hAnsi="Arial" w:cs="Arial"/>
                <w:sz w:val="20"/>
                <w:szCs w:val="20"/>
              </w:rPr>
              <w:t>4/1/2011</w:t>
            </w:r>
          </w:p>
        </w:tc>
        <w:tc>
          <w:tcPr>
            <w:tcW w:w="5832" w:type="dxa"/>
          </w:tcPr>
          <w:p w:rsidR="002B426E" w:rsidRPr="00B7551D" w:rsidRDefault="002B426E" w:rsidP="002B023C">
            <w:pPr>
              <w:spacing w:line="226" w:lineRule="exact"/>
              <w:ind w:right="-20"/>
              <w:rPr>
                <w:rFonts w:ascii="Arial" w:eastAsia="Arial" w:hAnsi="Arial" w:cs="Arial"/>
                <w:sz w:val="20"/>
                <w:szCs w:val="20"/>
              </w:rPr>
            </w:pPr>
            <w:r w:rsidRPr="00B7551D">
              <w:rPr>
                <w:rFonts w:ascii="Arial" w:eastAsia="Arial" w:hAnsi="Arial" w:cs="Arial"/>
                <w:sz w:val="20"/>
                <w:szCs w:val="20"/>
              </w:rPr>
              <w:t>1.</w:t>
            </w:r>
            <w:r w:rsidRPr="00B7551D">
              <w:rPr>
                <w:rFonts w:ascii="Arial" w:eastAsia="Arial" w:hAnsi="Arial" w:cs="Arial"/>
                <w:spacing w:val="18"/>
                <w:sz w:val="20"/>
                <w:szCs w:val="20"/>
              </w:rPr>
              <w:t xml:space="preserve"> </w:t>
            </w:r>
            <w:r w:rsidRPr="00B7551D">
              <w:rPr>
                <w:rFonts w:ascii="Arial" w:eastAsia="Arial" w:hAnsi="Arial" w:cs="Arial"/>
                <w:sz w:val="20"/>
                <w:szCs w:val="20"/>
              </w:rPr>
              <w:t>Skills tra</w:t>
            </w:r>
            <w:r w:rsidRPr="00B7551D">
              <w:rPr>
                <w:rFonts w:ascii="Arial" w:eastAsia="Arial" w:hAnsi="Arial" w:cs="Arial"/>
                <w:spacing w:val="-1"/>
                <w:sz w:val="20"/>
                <w:szCs w:val="20"/>
              </w:rPr>
              <w:t>i</w:t>
            </w:r>
            <w:r w:rsidRPr="00B7551D">
              <w:rPr>
                <w:rFonts w:ascii="Arial" w:eastAsia="Arial" w:hAnsi="Arial" w:cs="Arial"/>
                <w:sz w:val="20"/>
                <w:szCs w:val="20"/>
              </w:rPr>
              <w:t>ner</w:t>
            </w:r>
            <w:r w:rsidRPr="00B7551D">
              <w:rPr>
                <w:rFonts w:ascii="Arial" w:eastAsia="Arial" w:hAnsi="Arial" w:cs="Arial"/>
                <w:spacing w:val="-2"/>
                <w:sz w:val="20"/>
                <w:szCs w:val="20"/>
              </w:rPr>
              <w:t xml:space="preserve"> </w:t>
            </w:r>
            <w:r w:rsidRPr="00B7551D">
              <w:rPr>
                <w:rFonts w:ascii="Arial" w:eastAsia="Arial" w:hAnsi="Arial" w:cs="Arial"/>
                <w:sz w:val="20"/>
                <w:szCs w:val="20"/>
              </w:rPr>
              <w:t>serv</w:t>
            </w:r>
            <w:r w:rsidRPr="00B7551D">
              <w:rPr>
                <w:rFonts w:ascii="Arial" w:eastAsia="Arial" w:hAnsi="Arial" w:cs="Arial"/>
                <w:spacing w:val="-1"/>
                <w:sz w:val="20"/>
                <w:szCs w:val="20"/>
              </w:rPr>
              <w:t>i</w:t>
            </w:r>
            <w:r w:rsidRPr="00B7551D">
              <w:rPr>
                <w:rFonts w:ascii="Arial" w:eastAsia="Arial" w:hAnsi="Arial" w:cs="Arial"/>
                <w:spacing w:val="1"/>
                <w:sz w:val="20"/>
                <w:szCs w:val="20"/>
              </w:rPr>
              <w:t>c</w:t>
            </w:r>
            <w:r w:rsidRPr="00B7551D">
              <w:rPr>
                <w:rFonts w:ascii="Arial" w:eastAsia="Arial" w:hAnsi="Arial" w:cs="Arial"/>
                <w:sz w:val="20"/>
                <w:szCs w:val="20"/>
              </w:rPr>
              <w:t>es</w:t>
            </w:r>
          </w:p>
          <w:p w:rsidR="002B426E" w:rsidRPr="00B7551D" w:rsidRDefault="002B426E" w:rsidP="002B023C">
            <w:pPr>
              <w:ind w:right="-20"/>
              <w:rPr>
                <w:rFonts w:ascii="Arial" w:eastAsia="Arial" w:hAnsi="Arial" w:cs="Arial"/>
                <w:sz w:val="20"/>
                <w:szCs w:val="20"/>
              </w:rPr>
            </w:pPr>
            <w:r w:rsidRPr="00B7551D">
              <w:rPr>
                <w:rFonts w:ascii="Arial" w:eastAsia="Arial" w:hAnsi="Arial" w:cs="Arial"/>
                <w:sz w:val="20"/>
                <w:szCs w:val="20"/>
              </w:rPr>
              <w:t>2.</w:t>
            </w:r>
            <w:r w:rsidRPr="00B7551D">
              <w:rPr>
                <w:rFonts w:ascii="Arial" w:eastAsia="Arial" w:hAnsi="Arial" w:cs="Arial"/>
                <w:spacing w:val="18"/>
                <w:sz w:val="20"/>
                <w:szCs w:val="20"/>
              </w:rPr>
              <w:t xml:space="preserve"> </w:t>
            </w:r>
            <w:r w:rsidRPr="00B7551D">
              <w:rPr>
                <w:rFonts w:ascii="Arial" w:eastAsia="Arial" w:hAnsi="Arial" w:cs="Arial"/>
                <w:sz w:val="20"/>
                <w:szCs w:val="20"/>
              </w:rPr>
              <w:t>Multiple den</w:t>
            </w:r>
            <w:r w:rsidRPr="00B7551D">
              <w:rPr>
                <w:rFonts w:ascii="Arial" w:eastAsia="Arial" w:hAnsi="Arial" w:cs="Arial"/>
                <w:spacing w:val="-1"/>
                <w:sz w:val="20"/>
                <w:szCs w:val="20"/>
              </w:rPr>
              <w:t>i</w:t>
            </w:r>
            <w:r w:rsidRPr="00B7551D">
              <w:rPr>
                <w:rFonts w:ascii="Arial" w:eastAsia="Arial" w:hAnsi="Arial" w:cs="Arial"/>
                <w:sz w:val="20"/>
                <w:szCs w:val="20"/>
              </w:rPr>
              <w:t>als of FAPE</w:t>
            </w:r>
          </w:p>
          <w:p w:rsidR="002B426E" w:rsidRPr="00B7551D" w:rsidRDefault="002B426E" w:rsidP="002B023C">
            <w:pPr>
              <w:spacing w:line="229" w:lineRule="exact"/>
              <w:ind w:right="-20"/>
              <w:rPr>
                <w:rFonts w:ascii="Arial" w:eastAsia="Arial" w:hAnsi="Arial" w:cs="Arial"/>
                <w:sz w:val="20"/>
                <w:szCs w:val="20"/>
              </w:rPr>
            </w:pPr>
            <w:r w:rsidRPr="00B7551D">
              <w:rPr>
                <w:rFonts w:ascii="Arial" w:eastAsia="Arial" w:hAnsi="Arial" w:cs="Arial"/>
                <w:sz w:val="20"/>
                <w:szCs w:val="20"/>
              </w:rPr>
              <w:t>3.</w:t>
            </w:r>
            <w:r w:rsidRPr="00B7551D">
              <w:rPr>
                <w:rFonts w:ascii="Arial" w:eastAsia="Arial" w:hAnsi="Arial" w:cs="Arial"/>
                <w:spacing w:val="18"/>
                <w:sz w:val="20"/>
                <w:szCs w:val="20"/>
              </w:rPr>
              <w:t xml:space="preserve"> </w:t>
            </w:r>
            <w:r w:rsidRPr="00B7551D">
              <w:rPr>
                <w:rFonts w:ascii="Arial" w:eastAsia="Arial" w:hAnsi="Arial" w:cs="Arial"/>
                <w:sz w:val="20"/>
                <w:szCs w:val="20"/>
              </w:rPr>
              <w:t>Furl</w:t>
            </w:r>
            <w:r w:rsidRPr="00B7551D">
              <w:rPr>
                <w:rFonts w:ascii="Arial" w:eastAsia="Arial" w:hAnsi="Arial" w:cs="Arial"/>
                <w:spacing w:val="-1"/>
                <w:sz w:val="20"/>
                <w:szCs w:val="20"/>
              </w:rPr>
              <w:t>o</w:t>
            </w:r>
            <w:r w:rsidRPr="00B7551D">
              <w:rPr>
                <w:rFonts w:ascii="Arial" w:eastAsia="Arial" w:hAnsi="Arial" w:cs="Arial"/>
                <w:sz w:val="20"/>
                <w:szCs w:val="20"/>
              </w:rPr>
              <w:t xml:space="preserve">ugh </w:t>
            </w:r>
            <w:r w:rsidRPr="00B7551D">
              <w:rPr>
                <w:rFonts w:ascii="Arial" w:eastAsia="Arial" w:hAnsi="Arial" w:cs="Arial"/>
                <w:spacing w:val="-1"/>
                <w:sz w:val="20"/>
                <w:szCs w:val="20"/>
              </w:rPr>
              <w:t>F</w:t>
            </w:r>
            <w:r w:rsidRPr="00B7551D">
              <w:rPr>
                <w:rFonts w:ascii="Arial" w:eastAsia="Arial" w:hAnsi="Arial" w:cs="Arial"/>
                <w:sz w:val="20"/>
                <w:szCs w:val="20"/>
              </w:rPr>
              <w:t>ri</w:t>
            </w:r>
            <w:r w:rsidRPr="00B7551D">
              <w:rPr>
                <w:rFonts w:ascii="Arial" w:eastAsia="Arial" w:hAnsi="Arial" w:cs="Arial"/>
                <w:spacing w:val="-1"/>
                <w:sz w:val="20"/>
                <w:szCs w:val="20"/>
              </w:rPr>
              <w:t>d</w:t>
            </w:r>
            <w:r w:rsidRPr="00B7551D">
              <w:rPr>
                <w:rFonts w:ascii="Arial" w:eastAsia="Arial" w:hAnsi="Arial" w:cs="Arial"/>
                <w:sz w:val="20"/>
                <w:szCs w:val="20"/>
              </w:rPr>
              <w:t>ays</w:t>
            </w:r>
          </w:p>
          <w:p w:rsidR="002B426E" w:rsidRPr="00B7551D" w:rsidRDefault="002B426E" w:rsidP="002B023C">
            <w:pPr>
              <w:spacing w:before="11" w:line="220" w:lineRule="exact"/>
              <w:rPr>
                <w:rFonts w:ascii="Arial" w:hAnsi="Arial" w:cs="Arial"/>
                <w:sz w:val="20"/>
                <w:szCs w:val="20"/>
              </w:rPr>
            </w:pPr>
          </w:p>
          <w:p w:rsidR="002B426E" w:rsidRPr="00B7551D" w:rsidRDefault="002B426E" w:rsidP="002B023C">
            <w:pPr>
              <w:ind w:right="-20"/>
              <w:rPr>
                <w:rFonts w:ascii="Arial" w:eastAsia="Arial" w:hAnsi="Arial" w:cs="Arial"/>
                <w:sz w:val="20"/>
                <w:szCs w:val="20"/>
              </w:rPr>
            </w:pPr>
            <w:r w:rsidRPr="00B7551D">
              <w:rPr>
                <w:rFonts w:ascii="Arial" w:eastAsia="Arial" w:hAnsi="Arial" w:cs="Arial"/>
                <w:sz w:val="20"/>
                <w:szCs w:val="20"/>
                <w:u w:val="single" w:color="000000"/>
              </w:rPr>
              <w:t>OU</w:t>
            </w:r>
            <w:r w:rsidRPr="00B7551D">
              <w:rPr>
                <w:rFonts w:ascii="Arial" w:eastAsia="Arial" w:hAnsi="Arial" w:cs="Arial"/>
                <w:spacing w:val="-1"/>
                <w:sz w:val="20"/>
                <w:szCs w:val="20"/>
                <w:u w:val="single" w:color="000000"/>
              </w:rPr>
              <w:t>T</w:t>
            </w:r>
            <w:r w:rsidRPr="00B7551D">
              <w:rPr>
                <w:rFonts w:ascii="Arial" w:eastAsia="Arial" w:hAnsi="Arial" w:cs="Arial"/>
                <w:sz w:val="20"/>
                <w:szCs w:val="20"/>
                <w:u w:val="single" w:color="000000"/>
              </w:rPr>
              <w:t>COME</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b/>
                <w:bCs/>
                <w:sz w:val="20"/>
                <w:szCs w:val="20"/>
              </w:rPr>
              <w:t>For DOE.</w:t>
            </w:r>
          </w:p>
          <w:p w:rsidR="002B426E" w:rsidRPr="00B7551D" w:rsidRDefault="002B426E" w:rsidP="002B023C">
            <w:pPr>
              <w:spacing w:before="10" w:line="220" w:lineRule="exact"/>
              <w:rPr>
                <w:rFonts w:ascii="Arial" w:hAnsi="Arial" w:cs="Arial"/>
                <w:sz w:val="20"/>
                <w:szCs w:val="20"/>
              </w:rPr>
            </w:pPr>
          </w:p>
          <w:p w:rsidR="002B426E" w:rsidRPr="00B7551D" w:rsidRDefault="002B426E" w:rsidP="002B023C">
            <w:pPr>
              <w:ind w:right="190"/>
              <w:rPr>
                <w:rFonts w:ascii="Arial" w:eastAsia="Arial" w:hAnsi="Arial" w:cs="Arial"/>
                <w:sz w:val="20"/>
                <w:szCs w:val="20"/>
              </w:rPr>
            </w:pPr>
            <w:r w:rsidRPr="00B7551D">
              <w:rPr>
                <w:rFonts w:ascii="Arial" w:eastAsia="Arial" w:hAnsi="Arial" w:cs="Arial"/>
                <w:sz w:val="20"/>
                <w:szCs w:val="20"/>
                <w:u w:val="single" w:color="000000"/>
              </w:rPr>
              <w:t>REASON</w:t>
            </w:r>
            <w:r w:rsidRPr="00B7551D">
              <w:rPr>
                <w:rFonts w:ascii="Arial" w:eastAsia="Arial" w:hAnsi="Arial" w:cs="Arial"/>
                <w:spacing w:val="-2"/>
                <w:sz w:val="20"/>
                <w:szCs w:val="20"/>
                <w:u w:val="single" w:color="000000"/>
              </w:rPr>
              <w:t>I</w:t>
            </w:r>
            <w:r w:rsidRPr="00B7551D">
              <w:rPr>
                <w:rFonts w:ascii="Arial" w:eastAsia="Arial" w:hAnsi="Arial" w:cs="Arial"/>
                <w:sz w:val="20"/>
                <w:szCs w:val="20"/>
                <w:u w:val="single" w:color="000000"/>
              </w:rPr>
              <w:t>N</w:t>
            </w:r>
            <w:r w:rsidRPr="00B7551D">
              <w:rPr>
                <w:rFonts w:ascii="Arial" w:eastAsia="Arial" w:hAnsi="Arial" w:cs="Arial"/>
                <w:spacing w:val="-2"/>
                <w:sz w:val="20"/>
                <w:szCs w:val="20"/>
                <w:u w:val="single" w:color="000000"/>
              </w:rPr>
              <w:t>G</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sz w:val="20"/>
                <w:szCs w:val="20"/>
              </w:rPr>
              <w:t>(1) Student was not depr</w:t>
            </w:r>
            <w:r w:rsidRPr="00B7551D">
              <w:rPr>
                <w:rFonts w:ascii="Arial" w:eastAsia="Arial" w:hAnsi="Arial" w:cs="Arial"/>
                <w:spacing w:val="-1"/>
                <w:sz w:val="20"/>
                <w:szCs w:val="20"/>
              </w:rPr>
              <w:t>i</w:t>
            </w:r>
            <w:r w:rsidRPr="00B7551D">
              <w:rPr>
                <w:rFonts w:ascii="Arial" w:eastAsia="Arial" w:hAnsi="Arial" w:cs="Arial"/>
                <w:sz w:val="20"/>
                <w:szCs w:val="20"/>
              </w:rPr>
              <w:t>ved of FAPE</w:t>
            </w:r>
            <w:r w:rsidRPr="00B7551D">
              <w:rPr>
                <w:rFonts w:ascii="Arial" w:eastAsia="Arial" w:hAnsi="Arial" w:cs="Arial"/>
                <w:spacing w:val="1"/>
                <w:sz w:val="20"/>
                <w:szCs w:val="20"/>
              </w:rPr>
              <w:t xml:space="preserve"> </w:t>
            </w:r>
            <w:r w:rsidRPr="00B7551D">
              <w:rPr>
                <w:rFonts w:ascii="Arial" w:eastAsia="Arial" w:hAnsi="Arial" w:cs="Arial"/>
                <w:sz w:val="20"/>
                <w:szCs w:val="20"/>
              </w:rPr>
              <w:t>because skil</w:t>
            </w:r>
            <w:r w:rsidRPr="00B7551D">
              <w:rPr>
                <w:rFonts w:ascii="Arial" w:eastAsia="Arial" w:hAnsi="Arial" w:cs="Arial"/>
                <w:spacing w:val="-1"/>
                <w:sz w:val="20"/>
                <w:szCs w:val="20"/>
              </w:rPr>
              <w:t>l</w:t>
            </w:r>
            <w:r w:rsidRPr="00B7551D">
              <w:rPr>
                <w:rFonts w:ascii="Arial" w:eastAsia="Arial" w:hAnsi="Arial" w:cs="Arial"/>
                <w:sz w:val="20"/>
                <w:szCs w:val="20"/>
              </w:rPr>
              <w:t>s trai</w:t>
            </w:r>
            <w:r w:rsidRPr="00B7551D">
              <w:rPr>
                <w:rFonts w:ascii="Arial" w:eastAsia="Arial" w:hAnsi="Arial" w:cs="Arial"/>
                <w:spacing w:val="-1"/>
                <w:sz w:val="20"/>
                <w:szCs w:val="20"/>
              </w:rPr>
              <w:t>n</w:t>
            </w:r>
            <w:r w:rsidRPr="00B7551D">
              <w:rPr>
                <w:rFonts w:ascii="Arial" w:eastAsia="Arial" w:hAnsi="Arial" w:cs="Arial"/>
                <w:sz w:val="20"/>
                <w:szCs w:val="20"/>
              </w:rPr>
              <w:t xml:space="preserve">er </w:t>
            </w:r>
            <w:r w:rsidRPr="00B7551D">
              <w:rPr>
                <w:rFonts w:ascii="Arial" w:eastAsia="Arial" w:hAnsi="Arial" w:cs="Arial"/>
                <w:spacing w:val="-1"/>
                <w:sz w:val="20"/>
                <w:szCs w:val="20"/>
              </w:rPr>
              <w:t>h</w:t>
            </w:r>
            <w:r w:rsidRPr="00B7551D">
              <w:rPr>
                <w:rFonts w:ascii="Arial" w:eastAsia="Arial" w:hAnsi="Arial" w:cs="Arial"/>
                <w:sz w:val="20"/>
                <w:szCs w:val="20"/>
              </w:rPr>
              <w:t xml:space="preserve">elped </w:t>
            </w:r>
            <w:r w:rsidRPr="00B7551D">
              <w:rPr>
                <w:rFonts w:ascii="Arial" w:eastAsia="Arial" w:hAnsi="Arial" w:cs="Arial"/>
                <w:spacing w:val="-1"/>
                <w:sz w:val="20"/>
                <w:szCs w:val="20"/>
              </w:rPr>
              <w:t>a</w:t>
            </w:r>
            <w:r w:rsidRPr="00B7551D">
              <w:rPr>
                <w:rFonts w:ascii="Arial" w:eastAsia="Arial" w:hAnsi="Arial" w:cs="Arial"/>
                <w:sz w:val="20"/>
                <w:szCs w:val="20"/>
              </w:rPr>
              <w:t>noth</w:t>
            </w:r>
            <w:r w:rsidRPr="00B7551D">
              <w:rPr>
                <w:rFonts w:ascii="Arial" w:eastAsia="Arial" w:hAnsi="Arial" w:cs="Arial"/>
                <w:spacing w:val="-1"/>
                <w:sz w:val="20"/>
                <w:szCs w:val="20"/>
              </w:rPr>
              <w:t>e</w:t>
            </w:r>
            <w:r w:rsidRPr="00B7551D">
              <w:rPr>
                <w:rFonts w:ascii="Arial" w:eastAsia="Arial" w:hAnsi="Arial" w:cs="Arial"/>
                <w:sz w:val="20"/>
                <w:szCs w:val="20"/>
              </w:rPr>
              <w:t>r child who b</w:t>
            </w:r>
            <w:r w:rsidRPr="00B7551D">
              <w:rPr>
                <w:rFonts w:ascii="Arial" w:eastAsia="Arial" w:hAnsi="Arial" w:cs="Arial"/>
                <w:spacing w:val="-1"/>
                <w:sz w:val="20"/>
                <w:szCs w:val="20"/>
              </w:rPr>
              <w:t>e</w:t>
            </w:r>
            <w:r w:rsidRPr="00B7551D">
              <w:rPr>
                <w:rFonts w:ascii="Arial" w:eastAsia="Arial" w:hAnsi="Arial" w:cs="Arial"/>
                <w:sz w:val="20"/>
                <w:szCs w:val="20"/>
              </w:rPr>
              <w:t>came ill on a</w:t>
            </w:r>
            <w:r w:rsidRPr="00B7551D">
              <w:rPr>
                <w:rFonts w:ascii="Arial" w:eastAsia="Arial" w:hAnsi="Arial" w:cs="Arial"/>
                <w:spacing w:val="-2"/>
                <w:sz w:val="20"/>
                <w:szCs w:val="20"/>
              </w:rPr>
              <w:t xml:space="preserve"> </w:t>
            </w:r>
            <w:r w:rsidRPr="00B7551D">
              <w:rPr>
                <w:rFonts w:ascii="Arial" w:eastAsia="Arial" w:hAnsi="Arial" w:cs="Arial"/>
                <w:sz w:val="20"/>
                <w:szCs w:val="20"/>
              </w:rPr>
              <w:t>field trip; (2) evidence</w:t>
            </w:r>
            <w:r w:rsidRPr="00B7551D">
              <w:rPr>
                <w:rFonts w:ascii="Arial" w:eastAsia="Arial" w:hAnsi="Arial" w:cs="Arial"/>
                <w:spacing w:val="-2"/>
                <w:sz w:val="20"/>
                <w:szCs w:val="20"/>
              </w:rPr>
              <w:t xml:space="preserve"> </w:t>
            </w:r>
            <w:r w:rsidRPr="00B7551D">
              <w:rPr>
                <w:rFonts w:ascii="Arial" w:eastAsia="Arial" w:hAnsi="Arial" w:cs="Arial"/>
                <w:sz w:val="20"/>
                <w:szCs w:val="20"/>
              </w:rPr>
              <w:t>did not</w:t>
            </w:r>
            <w:r w:rsidRPr="00B7551D">
              <w:rPr>
                <w:rFonts w:ascii="Arial" w:eastAsia="Arial" w:hAnsi="Arial" w:cs="Arial"/>
                <w:spacing w:val="-1"/>
                <w:sz w:val="20"/>
                <w:szCs w:val="20"/>
              </w:rPr>
              <w:t xml:space="preserve"> </w:t>
            </w:r>
            <w:r w:rsidRPr="00B7551D">
              <w:rPr>
                <w:rFonts w:ascii="Arial" w:eastAsia="Arial" w:hAnsi="Arial" w:cs="Arial"/>
                <w:sz w:val="20"/>
                <w:szCs w:val="20"/>
              </w:rPr>
              <w:t>show</w:t>
            </w:r>
            <w:r w:rsidRPr="00B7551D">
              <w:rPr>
                <w:rFonts w:ascii="Arial" w:eastAsia="Arial" w:hAnsi="Arial" w:cs="Arial"/>
                <w:spacing w:val="-2"/>
                <w:sz w:val="20"/>
                <w:szCs w:val="20"/>
              </w:rPr>
              <w:t xml:space="preserve"> </w:t>
            </w:r>
            <w:r w:rsidRPr="00B7551D">
              <w:rPr>
                <w:rFonts w:ascii="Arial" w:eastAsia="Arial" w:hAnsi="Arial" w:cs="Arial"/>
                <w:sz w:val="20"/>
                <w:szCs w:val="20"/>
              </w:rPr>
              <w:t>denial of FAPE; (3) there</w:t>
            </w:r>
            <w:r w:rsidRPr="00B7551D">
              <w:rPr>
                <w:rFonts w:ascii="Arial" w:eastAsia="Arial" w:hAnsi="Arial" w:cs="Arial"/>
                <w:spacing w:val="-2"/>
                <w:sz w:val="20"/>
                <w:szCs w:val="20"/>
              </w:rPr>
              <w:t xml:space="preserve"> </w:t>
            </w:r>
            <w:r w:rsidRPr="00B7551D">
              <w:rPr>
                <w:rFonts w:ascii="Arial" w:eastAsia="Arial" w:hAnsi="Arial" w:cs="Arial"/>
                <w:sz w:val="20"/>
                <w:szCs w:val="20"/>
              </w:rPr>
              <w:t>was no evide</w:t>
            </w:r>
            <w:r w:rsidRPr="00B7551D">
              <w:rPr>
                <w:rFonts w:ascii="Arial" w:eastAsia="Arial" w:hAnsi="Arial" w:cs="Arial"/>
                <w:spacing w:val="-1"/>
                <w:sz w:val="20"/>
                <w:szCs w:val="20"/>
              </w:rPr>
              <w:t>n</w:t>
            </w:r>
            <w:r w:rsidRPr="00B7551D">
              <w:rPr>
                <w:rFonts w:ascii="Arial" w:eastAsia="Arial" w:hAnsi="Arial" w:cs="Arial"/>
                <w:sz w:val="20"/>
                <w:szCs w:val="20"/>
              </w:rPr>
              <w:t>ce that</w:t>
            </w:r>
            <w:r w:rsidRPr="00B7551D">
              <w:rPr>
                <w:rFonts w:ascii="Arial" w:eastAsia="Arial" w:hAnsi="Arial" w:cs="Arial"/>
                <w:spacing w:val="-2"/>
                <w:sz w:val="20"/>
                <w:szCs w:val="20"/>
              </w:rPr>
              <w:t xml:space="preserve"> </w:t>
            </w:r>
            <w:r w:rsidRPr="00B7551D">
              <w:rPr>
                <w:rFonts w:ascii="Arial" w:eastAsia="Arial" w:hAnsi="Arial" w:cs="Arial"/>
                <w:sz w:val="20"/>
                <w:szCs w:val="20"/>
              </w:rPr>
              <w:t xml:space="preserve">furlough </w:t>
            </w:r>
            <w:r w:rsidRPr="00B7551D">
              <w:rPr>
                <w:rFonts w:ascii="Arial" w:eastAsia="Arial" w:hAnsi="Arial" w:cs="Arial"/>
                <w:spacing w:val="-1"/>
                <w:sz w:val="20"/>
                <w:szCs w:val="20"/>
              </w:rPr>
              <w:t>F</w:t>
            </w:r>
            <w:r w:rsidRPr="00B7551D">
              <w:rPr>
                <w:rFonts w:ascii="Arial" w:eastAsia="Arial" w:hAnsi="Arial" w:cs="Arial"/>
                <w:sz w:val="20"/>
                <w:szCs w:val="20"/>
              </w:rPr>
              <w:t>ri</w:t>
            </w:r>
            <w:r w:rsidRPr="00B7551D">
              <w:rPr>
                <w:rFonts w:ascii="Arial" w:eastAsia="Arial" w:hAnsi="Arial" w:cs="Arial"/>
                <w:spacing w:val="-1"/>
                <w:sz w:val="20"/>
                <w:szCs w:val="20"/>
              </w:rPr>
              <w:t>d</w:t>
            </w:r>
            <w:r w:rsidRPr="00B7551D">
              <w:rPr>
                <w:rFonts w:ascii="Arial" w:eastAsia="Arial" w:hAnsi="Arial" w:cs="Arial"/>
                <w:sz w:val="20"/>
                <w:szCs w:val="20"/>
              </w:rPr>
              <w:t>ays r</w:t>
            </w:r>
            <w:r w:rsidRPr="00B7551D">
              <w:rPr>
                <w:rFonts w:ascii="Arial" w:eastAsia="Arial" w:hAnsi="Arial" w:cs="Arial"/>
                <w:spacing w:val="-1"/>
                <w:sz w:val="20"/>
                <w:szCs w:val="20"/>
              </w:rPr>
              <w:t>e</w:t>
            </w:r>
            <w:r w:rsidRPr="00B7551D">
              <w:rPr>
                <w:rFonts w:ascii="Arial" w:eastAsia="Arial" w:hAnsi="Arial" w:cs="Arial"/>
                <w:sz w:val="20"/>
                <w:szCs w:val="20"/>
              </w:rPr>
              <w:t xml:space="preserve">sulted </w:t>
            </w:r>
            <w:r w:rsidRPr="00B7551D">
              <w:rPr>
                <w:rFonts w:ascii="Arial" w:eastAsia="Arial" w:hAnsi="Arial" w:cs="Arial"/>
                <w:spacing w:val="-1"/>
                <w:sz w:val="20"/>
                <w:szCs w:val="20"/>
              </w:rPr>
              <w:t>i</w:t>
            </w:r>
            <w:r w:rsidRPr="00B7551D">
              <w:rPr>
                <w:rFonts w:ascii="Arial" w:eastAsia="Arial" w:hAnsi="Arial" w:cs="Arial"/>
                <w:sz w:val="20"/>
                <w:szCs w:val="20"/>
              </w:rPr>
              <w:t xml:space="preserve">n a material </w:t>
            </w:r>
            <w:r w:rsidRPr="00B7551D">
              <w:rPr>
                <w:rFonts w:ascii="Arial" w:eastAsia="Arial" w:hAnsi="Arial" w:cs="Arial"/>
                <w:spacing w:val="-1"/>
                <w:sz w:val="20"/>
                <w:szCs w:val="20"/>
              </w:rPr>
              <w:t>l</w:t>
            </w:r>
            <w:r w:rsidRPr="00B7551D">
              <w:rPr>
                <w:rFonts w:ascii="Arial" w:eastAsia="Arial" w:hAnsi="Arial" w:cs="Arial"/>
                <w:sz w:val="20"/>
                <w:szCs w:val="20"/>
              </w:rPr>
              <w:t>oss of ed</w:t>
            </w:r>
            <w:r w:rsidRPr="00B7551D">
              <w:rPr>
                <w:rFonts w:ascii="Arial" w:eastAsia="Arial" w:hAnsi="Arial" w:cs="Arial"/>
                <w:spacing w:val="-1"/>
                <w:sz w:val="20"/>
                <w:szCs w:val="20"/>
              </w:rPr>
              <w:t>u</w:t>
            </w:r>
            <w:r w:rsidRPr="00B7551D">
              <w:rPr>
                <w:rFonts w:ascii="Arial" w:eastAsia="Arial" w:hAnsi="Arial" w:cs="Arial"/>
                <w:sz w:val="20"/>
                <w:szCs w:val="20"/>
              </w:rPr>
              <w:t>catio</w:t>
            </w:r>
            <w:r w:rsidRPr="00B7551D">
              <w:rPr>
                <w:rFonts w:ascii="Arial" w:eastAsia="Arial" w:hAnsi="Arial" w:cs="Arial"/>
                <w:spacing w:val="-1"/>
                <w:sz w:val="20"/>
                <w:szCs w:val="20"/>
              </w:rPr>
              <w:t>n</w:t>
            </w:r>
            <w:r w:rsidRPr="00B7551D">
              <w:rPr>
                <w:rFonts w:ascii="Arial" w:eastAsia="Arial" w:hAnsi="Arial" w:cs="Arial"/>
                <w:sz w:val="20"/>
                <w:szCs w:val="20"/>
              </w:rPr>
              <w:t xml:space="preserve">al </w:t>
            </w:r>
            <w:r w:rsidRPr="00B7551D">
              <w:rPr>
                <w:rFonts w:ascii="Arial" w:eastAsia="Arial" w:hAnsi="Arial" w:cs="Arial"/>
                <w:spacing w:val="-1"/>
                <w:sz w:val="20"/>
                <w:szCs w:val="20"/>
              </w:rPr>
              <w:t>b</w:t>
            </w:r>
            <w:r w:rsidRPr="00B7551D">
              <w:rPr>
                <w:rFonts w:ascii="Arial" w:eastAsia="Arial" w:hAnsi="Arial" w:cs="Arial"/>
                <w:sz w:val="20"/>
                <w:szCs w:val="20"/>
              </w:rPr>
              <w:t>enefits for</w:t>
            </w:r>
            <w:r w:rsidRPr="00B7551D">
              <w:rPr>
                <w:rFonts w:ascii="Arial" w:eastAsia="Arial" w:hAnsi="Arial" w:cs="Arial"/>
                <w:spacing w:val="-2"/>
                <w:sz w:val="20"/>
                <w:szCs w:val="20"/>
              </w:rPr>
              <w:t xml:space="preserve"> </w:t>
            </w:r>
            <w:r w:rsidRPr="00B7551D">
              <w:rPr>
                <w:rFonts w:ascii="Arial" w:eastAsia="Arial" w:hAnsi="Arial" w:cs="Arial"/>
                <w:sz w:val="20"/>
                <w:szCs w:val="20"/>
              </w:rPr>
              <w:t>st</w:t>
            </w:r>
            <w:r w:rsidRPr="00B7551D">
              <w:rPr>
                <w:rFonts w:ascii="Arial" w:eastAsia="Arial" w:hAnsi="Arial" w:cs="Arial"/>
                <w:spacing w:val="-1"/>
                <w:sz w:val="20"/>
                <w:szCs w:val="20"/>
              </w:rPr>
              <w:t>u</w:t>
            </w:r>
            <w:r w:rsidRPr="00B7551D">
              <w:rPr>
                <w:rFonts w:ascii="Arial" w:eastAsia="Arial" w:hAnsi="Arial" w:cs="Arial"/>
                <w:sz w:val="20"/>
                <w:szCs w:val="20"/>
              </w:rPr>
              <w:t>dent.</w:t>
            </w:r>
          </w:p>
          <w:p w:rsidR="002B426E" w:rsidRPr="00B7551D" w:rsidRDefault="002B426E" w:rsidP="002B023C">
            <w:pPr>
              <w:spacing w:before="9" w:line="220" w:lineRule="exact"/>
              <w:rPr>
                <w:rFonts w:ascii="Arial" w:hAnsi="Arial" w:cs="Arial"/>
                <w:sz w:val="20"/>
                <w:szCs w:val="20"/>
              </w:rPr>
            </w:pPr>
          </w:p>
          <w:p w:rsidR="002B426E" w:rsidRPr="00B7551D" w:rsidRDefault="002B426E" w:rsidP="002B023C">
            <w:pPr>
              <w:ind w:right="-20"/>
              <w:rPr>
                <w:rFonts w:ascii="Arial" w:eastAsia="Arial" w:hAnsi="Arial" w:cs="Arial"/>
                <w:sz w:val="20"/>
                <w:szCs w:val="20"/>
              </w:rPr>
            </w:pPr>
            <w:r w:rsidRPr="00B7551D">
              <w:rPr>
                <w:rFonts w:ascii="Arial" w:eastAsia="Arial" w:hAnsi="Arial" w:cs="Arial"/>
                <w:sz w:val="20"/>
                <w:szCs w:val="20"/>
                <w:u w:val="single" w:color="000000"/>
              </w:rPr>
              <w:t>ON APPEA</w:t>
            </w:r>
            <w:r w:rsidRPr="00B7551D">
              <w:rPr>
                <w:rFonts w:ascii="Arial" w:eastAsia="Arial" w:hAnsi="Arial" w:cs="Arial"/>
                <w:spacing w:val="1"/>
                <w:sz w:val="20"/>
                <w:szCs w:val="20"/>
                <w:u w:val="single" w:color="000000"/>
              </w:rPr>
              <w:t>L</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i/>
                <w:sz w:val="20"/>
                <w:szCs w:val="20"/>
              </w:rPr>
              <w:t>M.D. v. DOE</w:t>
            </w:r>
            <w:r w:rsidRPr="00B7551D">
              <w:rPr>
                <w:rFonts w:ascii="Arial" w:eastAsia="Arial" w:hAnsi="Arial" w:cs="Arial"/>
                <w:sz w:val="20"/>
                <w:szCs w:val="20"/>
              </w:rPr>
              <w:t>, D. Haw. C</w:t>
            </w:r>
            <w:r w:rsidRPr="00B7551D">
              <w:rPr>
                <w:rFonts w:ascii="Arial" w:eastAsia="Arial" w:hAnsi="Arial" w:cs="Arial"/>
                <w:spacing w:val="-1"/>
                <w:sz w:val="20"/>
                <w:szCs w:val="20"/>
              </w:rPr>
              <w:t>iv</w:t>
            </w:r>
            <w:r w:rsidRPr="00B7551D">
              <w:rPr>
                <w:rFonts w:ascii="Arial" w:eastAsia="Arial" w:hAnsi="Arial" w:cs="Arial"/>
                <w:sz w:val="20"/>
                <w:szCs w:val="20"/>
              </w:rPr>
              <w:t>.</w:t>
            </w:r>
            <w:r w:rsidRPr="00B7551D">
              <w:rPr>
                <w:rFonts w:ascii="Arial" w:eastAsia="Arial" w:hAnsi="Arial" w:cs="Arial"/>
                <w:spacing w:val="-1"/>
                <w:sz w:val="20"/>
                <w:szCs w:val="20"/>
              </w:rPr>
              <w:t xml:space="preserve"> </w:t>
            </w:r>
            <w:r w:rsidRPr="00B7551D">
              <w:rPr>
                <w:rFonts w:ascii="Arial" w:eastAsia="Arial" w:hAnsi="Arial" w:cs="Arial"/>
                <w:sz w:val="20"/>
                <w:szCs w:val="20"/>
              </w:rPr>
              <w:t>No. 11-289</w:t>
            </w:r>
            <w:r w:rsidRPr="00B7551D">
              <w:rPr>
                <w:rFonts w:ascii="Arial" w:eastAsia="Arial" w:hAnsi="Arial" w:cs="Arial"/>
                <w:spacing w:val="-1"/>
                <w:sz w:val="20"/>
                <w:szCs w:val="20"/>
              </w:rPr>
              <w:t xml:space="preserve"> </w:t>
            </w:r>
            <w:r w:rsidRPr="00B7551D">
              <w:rPr>
                <w:rFonts w:ascii="Arial" w:eastAsia="Arial" w:hAnsi="Arial" w:cs="Arial"/>
                <w:sz w:val="20"/>
                <w:szCs w:val="20"/>
              </w:rPr>
              <w:t>ACK-RLP</w:t>
            </w:r>
          </w:p>
          <w:p w:rsidR="002B426E" w:rsidRPr="00B7551D" w:rsidRDefault="002B426E" w:rsidP="002B023C">
            <w:pPr>
              <w:spacing w:line="229" w:lineRule="exact"/>
              <w:ind w:right="-20"/>
              <w:rPr>
                <w:rFonts w:ascii="Arial" w:eastAsia="Arial" w:hAnsi="Arial" w:cs="Arial"/>
                <w:sz w:val="20"/>
                <w:szCs w:val="20"/>
              </w:rPr>
            </w:pPr>
            <w:r w:rsidRPr="00B7551D">
              <w:rPr>
                <w:rFonts w:ascii="Arial" w:eastAsia="Arial" w:hAnsi="Arial" w:cs="Arial"/>
                <w:sz w:val="20"/>
                <w:szCs w:val="20"/>
              </w:rPr>
              <w:t xml:space="preserve">– </w:t>
            </w:r>
            <w:r w:rsidRPr="00B7551D">
              <w:rPr>
                <w:rFonts w:ascii="Arial" w:eastAsia="Arial" w:hAnsi="Arial" w:cs="Arial"/>
                <w:b/>
                <w:sz w:val="20"/>
                <w:szCs w:val="20"/>
              </w:rPr>
              <w:t>Affirmed</w:t>
            </w:r>
            <w:r w:rsidRPr="00B7551D">
              <w:rPr>
                <w:rFonts w:ascii="Arial" w:eastAsia="Arial" w:hAnsi="Arial" w:cs="Arial"/>
                <w:sz w:val="20"/>
                <w:szCs w:val="20"/>
              </w:rPr>
              <w:t>, Doc. # 23, 3/29/2012:  hearings officer’s decision is detailed and legal conclusions are explained with citations to record.  It is therefore entitled to deference, and court will not second guess officer’s characterization and weighing of the evidence.</w:t>
            </w:r>
          </w:p>
          <w:p w:rsidR="002B426E" w:rsidRPr="00B7551D" w:rsidRDefault="002B426E" w:rsidP="002B023C">
            <w:pPr>
              <w:spacing w:line="229" w:lineRule="exact"/>
              <w:ind w:right="-20"/>
              <w:rPr>
                <w:rFonts w:ascii="Arial" w:eastAsia="Arial" w:hAnsi="Arial" w:cs="Arial"/>
                <w:sz w:val="20"/>
                <w:szCs w:val="20"/>
              </w:rPr>
            </w:pP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t>DOE-SY0910-104</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Irene E. Vasey</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Berton T. Kato</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Lono P.V. Beamer</w:t>
            </w:r>
          </w:p>
          <w:p w:rsidR="002B426E" w:rsidRPr="00B7551D" w:rsidRDefault="002B426E" w:rsidP="00E35851">
            <w:pPr>
              <w:rPr>
                <w:rFonts w:ascii="Arial" w:hAnsi="Arial" w:cs="Arial"/>
                <w:sz w:val="20"/>
                <w:szCs w:val="20"/>
              </w:rPr>
            </w:pPr>
            <w:r w:rsidRPr="00B7551D">
              <w:rPr>
                <w:rFonts w:ascii="Arial" w:hAnsi="Arial" w:cs="Arial"/>
                <w:sz w:val="20"/>
                <w:szCs w:val="20"/>
              </w:rPr>
              <w:t>11/12/2010</w:t>
            </w:r>
          </w:p>
        </w:tc>
        <w:tc>
          <w:tcPr>
            <w:tcW w:w="5832" w:type="dxa"/>
          </w:tcPr>
          <w:p w:rsidR="002B426E" w:rsidRPr="00B7551D" w:rsidRDefault="002B426E" w:rsidP="006A4AA5">
            <w:pPr>
              <w:pStyle w:val="ListParagraph"/>
              <w:numPr>
                <w:ilvl w:val="0"/>
                <w:numId w:val="28"/>
              </w:numPr>
              <w:ind w:left="342" w:hanging="342"/>
              <w:rPr>
                <w:rFonts w:ascii="Arial" w:hAnsi="Arial" w:cs="Arial"/>
                <w:sz w:val="20"/>
                <w:szCs w:val="20"/>
              </w:rPr>
            </w:pPr>
            <w:r w:rsidRPr="00B7551D">
              <w:rPr>
                <w:rFonts w:ascii="Arial" w:hAnsi="Arial" w:cs="Arial"/>
                <w:sz w:val="20"/>
                <w:szCs w:val="20"/>
              </w:rPr>
              <w:t>Evaluation of student;</w:t>
            </w:r>
          </w:p>
          <w:p w:rsidR="002B426E" w:rsidRPr="00B7551D" w:rsidRDefault="002B426E" w:rsidP="006A4AA5">
            <w:pPr>
              <w:pStyle w:val="ListParagraph"/>
              <w:numPr>
                <w:ilvl w:val="0"/>
                <w:numId w:val="28"/>
              </w:numPr>
              <w:ind w:left="342" w:hanging="342"/>
              <w:rPr>
                <w:rFonts w:ascii="Arial" w:hAnsi="Arial" w:cs="Arial"/>
                <w:sz w:val="20"/>
                <w:szCs w:val="20"/>
              </w:rPr>
            </w:pPr>
            <w:r w:rsidRPr="00B7551D">
              <w:rPr>
                <w:rFonts w:ascii="Arial" w:hAnsi="Arial" w:cs="Arial"/>
                <w:sz w:val="20"/>
                <w:szCs w:val="20"/>
              </w:rPr>
              <w:t>Adequacy of IEP;</w:t>
            </w:r>
          </w:p>
          <w:p w:rsidR="002B426E" w:rsidRPr="00B7551D" w:rsidRDefault="002B426E" w:rsidP="006A4AA5">
            <w:pPr>
              <w:pStyle w:val="ListParagraph"/>
              <w:numPr>
                <w:ilvl w:val="0"/>
                <w:numId w:val="28"/>
              </w:numPr>
              <w:ind w:left="342" w:hanging="342"/>
              <w:rPr>
                <w:rFonts w:ascii="Arial" w:hAnsi="Arial" w:cs="Arial"/>
                <w:sz w:val="20"/>
                <w:szCs w:val="20"/>
              </w:rPr>
            </w:pPr>
            <w:r w:rsidRPr="00B7551D">
              <w:rPr>
                <w:rFonts w:ascii="Arial" w:hAnsi="Arial" w:cs="Arial"/>
                <w:sz w:val="20"/>
                <w:szCs w:val="20"/>
              </w:rPr>
              <w:t>Issues not raised in due process request;</w:t>
            </w:r>
          </w:p>
          <w:p w:rsidR="002B426E" w:rsidRPr="00B7551D" w:rsidRDefault="002B426E" w:rsidP="006A4AA5">
            <w:pPr>
              <w:pStyle w:val="ListParagraph"/>
              <w:numPr>
                <w:ilvl w:val="0"/>
                <w:numId w:val="28"/>
              </w:numPr>
              <w:ind w:left="342" w:hanging="342"/>
              <w:rPr>
                <w:rFonts w:ascii="Arial" w:hAnsi="Arial" w:cs="Arial"/>
                <w:sz w:val="20"/>
                <w:szCs w:val="20"/>
              </w:rPr>
            </w:pPr>
            <w:r w:rsidRPr="00B7551D">
              <w:rPr>
                <w:rFonts w:ascii="Arial" w:hAnsi="Arial" w:cs="Arial"/>
                <w:sz w:val="20"/>
                <w:szCs w:val="20"/>
              </w:rPr>
              <w:t>Parent’s right to participate in IEP process.</w:t>
            </w:r>
          </w:p>
          <w:p w:rsidR="002B426E" w:rsidRPr="00B7551D" w:rsidRDefault="002B426E" w:rsidP="00595889">
            <w:pPr>
              <w:rPr>
                <w:rFonts w:ascii="Arial" w:hAnsi="Arial" w:cs="Arial"/>
                <w:sz w:val="20"/>
                <w:szCs w:val="20"/>
              </w:rPr>
            </w:pPr>
          </w:p>
          <w:p w:rsidR="002B426E" w:rsidRPr="00B7551D" w:rsidRDefault="002B426E" w:rsidP="00595889">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B426E" w:rsidRPr="00B7551D" w:rsidRDefault="002B426E" w:rsidP="00595889">
            <w:pPr>
              <w:rPr>
                <w:rFonts w:ascii="Arial" w:hAnsi="Arial" w:cs="Arial"/>
                <w:sz w:val="20"/>
                <w:szCs w:val="20"/>
                <w:u w:val="single"/>
              </w:rPr>
            </w:pPr>
          </w:p>
          <w:p w:rsidR="002B426E" w:rsidRPr="00B7551D" w:rsidRDefault="002B426E" w:rsidP="00595889">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IEP Team was given no reason to believe that student should be evaluated for additional disabilities; IEP adequately addressed student’s needs; claims accruing more </w:t>
            </w:r>
            <w:r w:rsidRPr="00B7551D">
              <w:rPr>
                <w:rFonts w:ascii="Arial" w:hAnsi="Arial" w:cs="Arial"/>
                <w:sz w:val="20"/>
                <w:szCs w:val="20"/>
              </w:rPr>
              <w:lastRenderedPageBreak/>
              <w:t>than 2 years before due process request are time-barred; (2) issues not raised in due process request (ESY, transition planning) will not be considered; (3) difference of opinion between parent and rest of IEP team does not show that parent was denied full participation in the IEP process.</w:t>
            </w:r>
          </w:p>
          <w:p w:rsidR="002B426E" w:rsidRPr="00B7551D" w:rsidRDefault="002B426E" w:rsidP="00595889">
            <w:pPr>
              <w:rPr>
                <w:rFonts w:ascii="Arial" w:hAnsi="Arial" w:cs="Arial"/>
                <w:sz w:val="20"/>
                <w:szCs w:val="20"/>
              </w:rPr>
            </w:pPr>
          </w:p>
          <w:p w:rsidR="002B426E" w:rsidRPr="00B7551D" w:rsidRDefault="002B426E" w:rsidP="00C92E25">
            <w:pPr>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 xml:space="preserve">Hailey M. v. Matayoshi, </w:t>
            </w:r>
            <w:r w:rsidRPr="00B7551D">
              <w:rPr>
                <w:rFonts w:ascii="Arial" w:hAnsi="Arial" w:cs="Arial"/>
                <w:sz w:val="20"/>
                <w:szCs w:val="20"/>
              </w:rPr>
              <w:t xml:space="preserve">D. Haw. Civ. No. 10-733 LEK-BMK – </w:t>
            </w:r>
            <w:r w:rsidRPr="00B7551D">
              <w:rPr>
                <w:rFonts w:ascii="Arial" w:hAnsi="Arial" w:cs="Arial"/>
                <w:b/>
                <w:sz w:val="20"/>
                <w:szCs w:val="20"/>
              </w:rPr>
              <w:t xml:space="preserve">affirmed </w:t>
            </w:r>
            <w:r w:rsidRPr="00B7551D">
              <w:rPr>
                <w:rFonts w:ascii="Arial" w:hAnsi="Arial" w:cs="Arial"/>
                <w:sz w:val="20"/>
                <w:szCs w:val="20"/>
              </w:rPr>
              <w:t>(Sep. 7, 2011).</w:t>
            </w:r>
          </w:p>
          <w:p w:rsidR="002B426E" w:rsidRPr="00B7551D" w:rsidRDefault="002B426E" w:rsidP="00C92E25">
            <w:pPr>
              <w:rPr>
                <w:rFonts w:ascii="Arial" w:hAnsi="Arial" w:cs="Arial"/>
                <w:sz w:val="20"/>
                <w:szCs w:val="20"/>
              </w:rPr>
            </w:pPr>
            <w:r w:rsidRPr="00B7551D">
              <w:rPr>
                <w:rFonts w:ascii="Arial" w:hAnsi="Arial" w:cs="Arial"/>
                <w:sz w:val="20"/>
                <w:szCs w:val="20"/>
              </w:rPr>
              <w:t xml:space="preserve"> </w:t>
            </w: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lastRenderedPageBreak/>
              <w:t>DOE-SY0910-102</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Keith H.S. Peck</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Berton T. Kato</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Richard A. Young</w:t>
            </w:r>
          </w:p>
          <w:p w:rsidR="002B426E" w:rsidRPr="00B7551D" w:rsidRDefault="002B426E" w:rsidP="00E35851">
            <w:pPr>
              <w:rPr>
                <w:rFonts w:ascii="Arial" w:hAnsi="Arial" w:cs="Arial"/>
                <w:sz w:val="20"/>
                <w:szCs w:val="20"/>
              </w:rPr>
            </w:pPr>
            <w:r w:rsidRPr="00B7551D">
              <w:rPr>
                <w:rFonts w:ascii="Arial" w:hAnsi="Arial" w:cs="Arial"/>
                <w:sz w:val="20"/>
                <w:szCs w:val="20"/>
              </w:rPr>
              <w:t>4/28/2011</w:t>
            </w:r>
          </w:p>
        </w:tc>
        <w:tc>
          <w:tcPr>
            <w:tcW w:w="5832" w:type="dxa"/>
          </w:tcPr>
          <w:p w:rsidR="002B426E" w:rsidRPr="00B7551D" w:rsidRDefault="002B426E" w:rsidP="006A4AA5">
            <w:pPr>
              <w:pStyle w:val="ListParagraph"/>
              <w:numPr>
                <w:ilvl w:val="0"/>
                <w:numId w:val="15"/>
              </w:numPr>
              <w:ind w:left="342" w:hanging="342"/>
              <w:rPr>
                <w:rFonts w:ascii="Arial" w:hAnsi="Arial" w:cs="Arial"/>
                <w:sz w:val="20"/>
                <w:szCs w:val="20"/>
              </w:rPr>
            </w:pPr>
            <w:r w:rsidRPr="00B7551D">
              <w:rPr>
                <w:rFonts w:ascii="Arial" w:hAnsi="Arial" w:cs="Arial"/>
                <w:sz w:val="20"/>
                <w:szCs w:val="20"/>
              </w:rPr>
              <w:t>No transition plan for move to public school;</w:t>
            </w:r>
          </w:p>
          <w:p w:rsidR="002B426E" w:rsidRPr="00B7551D" w:rsidRDefault="002B426E" w:rsidP="006A4AA5">
            <w:pPr>
              <w:pStyle w:val="ListParagraph"/>
              <w:numPr>
                <w:ilvl w:val="0"/>
                <w:numId w:val="15"/>
              </w:numPr>
              <w:ind w:left="342" w:hanging="342"/>
              <w:rPr>
                <w:rFonts w:ascii="Arial" w:hAnsi="Arial" w:cs="Arial"/>
                <w:sz w:val="20"/>
                <w:szCs w:val="20"/>
              </w:rPr>
            </w:pPr>
            <w:r w:rsidRPr="00B7551D">
              <w:rPr>
                <w:rFonts w:ascii="Arial" w:hAnsi="Arial" w:cs="Arial"/>
                <w:sz w:val="20"/>
                <w:szCs w:val="20"/>
              </w:rPr>
              <w:t>PLEPs, goals, and behavior support plan not updated;</w:t>
            </w:r>
          </w:p>
          <w:p w:rsidR="002B426E" w:rsidRPr="00B7551D" w:rsidRDefault="002B426E" w:rsidP="006A4AA5">
            <w:pPr>
              <w:pStyle w:val="ListParagraph"/>
              <w:numPr>
                <w:ilvl w:val="0"/>
                <w:numId w:val="15"/>
              </w:numPr>
              <w:ind w:left="342" w:hanging="342"/>
              <w:rPr>
                <w:rFonts w:ascii="Arial" w:hAnsi="Arial" w:cs="Arial"/>
                <w:sz w:val="20"/>
                <w:szCs w:val="20"/>
              </w:rPr>
            </w:pPr>
            <w:r w:rsidRPr="00B7551D">
              <w:rPr>
                <w:rFonts w:ascii="Arial" w:hAnsi="Arial" w:cs="Arial"/>
                <w:sz w:val="20"/>
                <w:szCs w:val="20"/>
              </w:rPr>
              <w:t>Improper request for waiver of IDEA claims</w:t>
            </w:r>
          </w:p>
          <w:p w:rsidR="002B426E" w:rsidRPr="00B7551D" w:rsidRDefault="002B426E" w:rsidP="003131ED">
            <w:pPr>
              <w:pStyle w:val="ListParagraph"/>
              <w:ind w:left="342"/>
              <w:rPr>
                <w:rFonts w:ascii="Arial" w:hAnsi="Arial" w:cs="Arial"/>
                <w:sz w:val="20"/>
                <w:szCs w:val="20"/>
              </w:rPr>
            </w:pPr>
          </w:p>
          <w:p w:rsidR="002B426E" w:rsidRPr="00B7551D" w:rsidRDefault="002B426E" w:rsidP="003131ED">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B426E" w:rsidRPr="00B7551D" w:rsidRDefault="002B426E" w:rsidP="003131ED">
            <w:pPr>
              <w:pStyle w:val="ListParagraph"/>
              <w:ind w:left="0"/>
              <w:rPr>
                <w:rFonts w:ascii="Arial" w:hAnsi="Arial" w:cs="Arial"/>
                <w:sz w:val="20"/>
                <w:szCs w:val="20"/>
              </w:rPr>
            </w:pPr>
          </w:p>
          <w:p w:rsidR="002B426E" w:rsidRPr="00B7551D" w:rsidRDefault="002B426E" w:rsidP="003131ED">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Transition plan provided for gradual increase in public schooling; assuming it was necessary, it was adequate; (2) parents cannot complain about outdated IEP because information needed from private school was not provided; (3) proposed compromise settlement agreement did not improperly require parent to waive IDEA rights.</w:t>
            </w:r>
          </w:p>
          <w:p w:rsidR="002B426E" w:rsidRPr="00B7551D" w:rsidRDefault="002B426E" w:rsidP="003131ED">
            <w:pPr>
              <w:pStyle w:val="ListParagraph"/>
              <w:ind w:left="0"/>
              <w:rPr>
                <w:rFonts w:ascii="Arial" w:hAnsi="Arial" w:cs="Arial"/>
                <w:sz w:val="20"/>
                <w:szCs w:val="20"/>
              </w:rPr>
            </w:pPr>
          </w:p>
          <w:p w:rsidR="002B426E" w:rsidRPr="00B7551D" w:rsidRDefault="002B426E" w:rsidP="00D45AFB">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Scot S. for Scot S., Jr. v. DOE</w:t>
            </w:r>
            <w:r w:rsidRPr="00B7551D">
              <w:rPr>
                <w:rFonts w:ascii="Arial" w:hAnsi="Arial" w:cs="Arial"/>
                <w:sz w:val="20"/>
                <w:szCs w:val="20"/>
              </w:rPr>
              <w:t xml:space="preserve">, D. Haw. Civ. No. 11-347 ACK-RLP –  </w:t>
            </w:r>
            <w:r w:rsidRPr="00B7551D">
              <w:rPr>
                <w:rFonts w:ascii="Arial" w:hAnsi="Arial" w:cs="Arial"/>
                <w:b/>
                <w:sz w:val="20"/>
                <w:szCs w:val="20"/>
              </w:rPr>
              <w:t xml:space="preserve">affirmed, </w:t>
            </w:r>
            <w:r w:rsidRPr="00B7551D">
              <w:rPr>
                <w:rFonts w:ascii="Arial" w:hAnsi="Arial" w:cs="Arial"/>
                <w:sz w:val="20"/>
                <w:szCs w:val="20"/>
              </w:rPr>
              <w:t xml:space="preserve">Doc. # 33-1 (2/27/2012):  (1) DOE’s failure to update IEP was caused by parents’ failure to provide information from Pacific Autism Center pursuant to a settlement agreement; court questions decision in </w:t>
            </w:r>
            <w:r w:rsidRPr="00B7551D">
              <w:rPr>
                <w:rFonts w:ascii="Arial" w:hAnsi="Arial" w:cs="Arial"/>
                <w:i/>
                <w:sz w:val="20"/>
                <w:szCs w:val="20"/>
              </w:rPr>
              <w:t xml:space="preserve">Anchorage School District v. M.P., </w:t>
            </w:r>
            <w:r w:rsidRPr="00B7551D">
              <w:rPr>
                <w:rFonts w:ascii="Arial" w:hAnsi="Arial" w:cs="Arial"/>
                <w:sz w:val="20"/>
                <w:szCs w:val="20"/>
              </w:rPr>
              <w:t>9th Cir. No. 10-36065, 2011 WL 5149140, at *1 (11/1/2011) that “[n]either the IDEA nor its implementing regulations qualifies any duty imposed on a state or local educational agency as contingent upon parental cooperation”; (2) transition plan was adequate as it provided for a transition to [public school] over a period of three weeks, gradually increasing the amount of time Student spent at [the public school] and the time Student spent with other students.</w:t>
            </w:r>
          </w:p>
          <w:p w:rsidR="002B426E" w:rsidRPr="00B7551D" w:rsidRDefault="002B426E" w:rsidP="003131ED">
            <w:pPr>
              <w:pStyle w:val="ListParagraph"/>
              <w:ind w:left="0"/>
              <w:jc w:val="both"/>
              <w:rPr>
                <w:rFonts w:ascii="Arial" w:hAnsi="Arial" w:cs="Arial"/>
                <w:sz w:val="20"/>
                <w:szCs w:val="20"/>
              </w:rPr>
            </w:pPr>
          </w:p>
        </w:tc>
      </w:tr>
      <w:tr w:rsidR="002B426E" w:rsidRPr="00B7551D" w:rsidTr="00A239BD">
        <w:tc>
          <w:tcPr>
            <w:tcW w:w="1888" w:type="dxa"/>
            <w:shd w:val="clear" w:color="auto" w:fill="F2F2F2" w:themeFill="background1" w:themeFillShade="F2"/>
          </w:tcPr>
          <w:p w:rsidR="002B426E" w:rsidRPr="00B7551D" w:rsidRDefault="002B426E" w:rsidP="00A34240">
            <w:pPr>
              <w:spacing w:line="226" w:lineRule="exact"/>
              <w:ind w:right="-20"/>
              <w:rPr>
                <w:rFonts w:ascii="Arial" w:eastAsia="Arial" w:hAnsi="Arial" w:cs="Arial"/>
                <w:sz w:val="20"/>
                <w:szCs w:val="20"/>
              </w:rPr>
            </w:pPr>
            <w:r w:rsidRPr="00B7551D">
              <w:rPr>
                <w:rFonts w:ascii="Arial" w:eastAsia="Arial" w:hAnsi="Arial" w:cs="Arial"/>
                <w:sz w:val="20"/>
                <w:szCs w:val="20"/>
              </w:rPr>
              <w:t>DOE-SY</w:t>
            </w:r>
            <w:r w:rsidRPr="00B7551D">
              <w:rPr>
                <w:rFonts w:ascii="Arial" w:eastAsia="Arial" w:hAnsi="Arial" w:cs="Arial"/>
                <w:spacing w:val="-1"/>
                <w:sz w:val="20"/>
                <w:szCs w:val="20"/>
              </w:rPr>
              <w:t>0</w:t>
            </w:r>
            <w:r w:rsidRPr="00B7551D">
              <w:rPr>
                <w:rFonts w:ascii="Arial" w:eastAsia="Arial" w:hAnsi="Arial" w:cs="Arial"/>
                <w:sz w:val="20"/>
                <w:szCs w:val="20"/>
              </w:rPr>
              <w:t>91</w:t>
            </w:r>
            <w:r w:rsidRPr="00B7551D">
              <w:rPr>
                <w:rFonts w:ascii="Arial" w:eastAsia="Arial" w:hAnsi="Arial" w:cs="Arial"/>
                <w:spacing w:val="-1"/>
                <w:sz w:val="20"/>
                <w:szCs w:val="20"/>
              </w:rPr>
              <w:t>0</w:t>
            </w:r>
            <w:r>
              <w:rPr>
                <w:rFonts w:ascii="Arial" w:eastAsia="Arial" w:hAnsi="Arial" w:cs="Arial"/>
                <w:sz w:val="20"/>
                <w:szCs w:val="20"/>
              </w:rPr>
              <w:t>-087R</w:t>
            </w:r>
          </w:p>
        </w:tc>
        <w:tc>
          <w:tcPr>
            <w:tcW w:w="2062" w:type="dxa"/>
            <w:shd w:val="clear" w:color="auto" w:fill="F2F2F2" w:themeFill="background1" w:themeFillShade="F2"/>
          </w:tcPr>
          <w:p w:rsidR="002B426E" w:rsidRPr="00B7551D" w:rsidRDefault="002B426E" w:rsidP="00A34240">
            <w:pPr>
              <w:spacing w:line="226" w:lineRule="exact"/>
              <w:ind w:right="-20"/>
              <w:rPr>
                <w:rFonts w:ascii="Arial" w:eastAsia="Arial" w:hAnsi="Arial" w:cs="Arial"/>
                <w:sz w:val="20"/>
                <w:szCs w:val="20"/>
              </w:rPr>
            </w:pPr>
            <w:r w:rsidRPr="00B7551D">
              <w:rPr>
                <w:rFonts w:ascii="Arial" w:eastAsia="Arial" w:hAnsi="Arial" w:cs="Arial"/>
                <w:sz w:val="20"/>
                <w:szCs w:val="20"/>
              </w:rPr>
              <w:t>Matthew C. Ba</w:t>
            </w:r>
            <w:r w:rsidRPr="00B7551D">
              <w:rPr>
                <w:rFonts w:ascii="Arial" w:eastAsia="Arial" w:hAnsi="Arial" w:cs="Arial"/>
                <w:spacing w:val="1"/>
                <w:sz w:val="20"/>
                <w:szCs w:val="20"/>
              </w:rPr>
              <w:t>s</w:t>
            </w:r>
            <w:r w:rsidRPr="00B7551D">
              <w:rPr>
                <w:rFonts w:ascii="Arial" w:eastAsia="Arial" w:hAnsi="Arial" w:cs="Arial"/>
                <w:spacing w:val="-1"/>
                <w:sz w:val="20"/>
                <w:szCs w:val="20"/>
              </w:rPr>
              <w:t>s</w:t>
            </w:r>
            <w:r w:rsidRPr="00B7551D">
              <w:rPr>
                <w:rFonts w:ascii="Arial" w:eastAsia="Arial" w:hAnsi="Arial" w:cs="Arial"/>
                <w:sz w:val="20"/>
                <w:szCs w:val="20"/>
              </w:rPr>
              <w:t>ett</w:t>
            </w:r>
          </w:p>
        </w:tc>
        <w:tc>
          <w:tcPr>
            <w:tcW w:w="2098" w:type="dxa"/>
            <w:shd w:val="clear" w:color="auto" w:fill="F2F2F2" w:themeFill="background1" w:themeFillShade="F2"/>
          </w:tcPr>
          <w:p w:rsidR="002B426E" w:rsidRPr="00B7551D" w:rsidRDefault="002B426E" w:rsidP="00A34240">
            <w:pPr>
              <w:spacing w:line="226" w:lineRule="exact"/>
              <w:ind w:right="-20"/>
              <w:rPr>
                <w:rFonts w:ascii="Arial" w:eastAsia="Arial" w:hAnsi="Arial" w:cs="Arial"/>
                <w:sz w:val="20"/>
                <w:szCs w:val="20"/>
              </w:rPr>
            </w:pPr>
            <w:r>
              <w:rPr>
                <w:rFonts w:ascii="Arial" w:eastAsia="Arial" w:hAnsi="Arial" w:cs="Arial"/>
                <w:sz w:val="20"/>
                <w:szCs w:val="20"/>
              </w:rPr>
              <w:t>Carter K. Siu</w:t>
            </w:r>
          </w:p>
        </w:tc>
        <w:tc>
          <w:tcPr>
            <w:tcW w:w="1890" w:type="dxa"/>
            <w:shd w:val="clear" w:color="auto" w:fill="F2F2F2" w:themeFill="background1" w:themeFillShade="F2"/>
          </w:tcPr>
          <w:p w:rsidR="002B426E" w:rsidRDefault="002B426E" w:rsidP="00A34240">
            <w:pPr>
              <w:spacing w:line="226" w:lineRule="exact"/>
              <w:ind w:right="-20"/>
              <w:rPr>
                <w:rFonts w:ascii="Arial" w:eastAsia="Arial" w:hAnsi="Arial" w:cs="Arial"/>
                <w:sz w:val="20"/>
                <w:szCs w:val="20"/>
              </w:rPr>
            </w:pPr>
            <w:r>
              <w:rPr>
                <w:rFonts w:ascii="Arial" w:eastAsia="Arial" w:hAnsi="Arial" w:cs="Arial"/>
                <w:sz w:val="20"/>
                <w:szCs w:val="20"/>
              </w:rPr>
              <w:t>Richard A. Young</w:t>
            </w:r>
          </w:p>
          <w:p w:rsidR="002B426E" w:rsidRDefault="002B426E" w:rsidP="00A34240">
            <w:pPr>
              <w:spacing w:line="226" w:lineRule="exact"/>
              <w:ind w:right="-20"/>
              <w:rPr>
                <w:rFonts w:ascii="Arial" w:eastAsia="Arial" w:hAnsi="Arial" w:cs="Arial"/>
                <w:sz w:val="20"/>
                <w:szCs w:val="20"/>
              </w:rPr>
            </w:pPr>
            <w:r>
              <w:rPr>
                <w:rFonts w:ascii="Arial" w:eastAsia="Arial" w:hAnsi="Arial" w:cs="Arial"/>
                <w:sz w:val="20"/>
                <w:szCs w:val="20"/>
              </w:rPr>
              <w:t>6/1/2012</w:t>
            </w:r>
          </w:p>
          <w:p w:rsidR="002B426E" w:rsidRPr="00B7551D" w:rsidRDefault="002B426E" w:rsidP="00A34240">
            <w:pPr>
              <w:spacing w:line="226" w:lineRule="exact"/>
              <w:ind w:right="-20"/>
              <w:rPr>
                <w:rFonts w:ascii="Arial" w:eastAsia="Arial" w:hAnsi="Arial" w:cs="Arial"/>
                <w:sz w:val="20"/>
                <w:szCs w:val="20"/>
              </w:rPr>
            </w:pPr>
            <w:r>
              <w:rPr>
                <w:rFonts w:ascii="Arial" w:eastAsia="Arial" w:hAnsi="Arial" w:cs="Arial"/>
                <w:sz w:val="20"/>
                <w:szCs w:val="20"/>
              </w:rPr>
              <w:t>(Remand)</w:t>
            </w:r>
          </w:p>
        </w:tc>
        <w:tc>
          <w:tcPr>
            <w:tcW w:w="5832" w:type="dxa"/>
            <w:shd w:val="clear" w:color="auto" w:fill="F2F2F2" w:themeFill="background1" w:themeFillShade="F2"/>
          </w:tcPr>
          <w:p w:rsidR="002B426E" w:rsidRDefault="002B426E" w:rsidP="00A34240">
            <w:pPr>
              <w:pStyle w:val="ListParagraph"/>
              <w:numPr>
                <w:ilvl w:val="0"/>
                <w:numId w:val="97"/>
              </w:numPr>
              <w:spacing w:line="226" w:lineRule="exact"/>
              <w:ind w:right="-20"/>
              <w:rPr>
                <w:rFonts w:ascii="Arial" w:eastAsia="Arial" w:hAnsi="Arial" w:cs="Arial"/>
                <w:sz w:val="20"/>
                <w:szCs w:val="20"/>
              </w:rPr>
            </w:pPr>
            <w:r>
              <w:rPr>
                <w:rFonts w:ascii="Arial" w:eastAsia="Arial" w:hAnsi="Arial" w:cs="Arial"/>
                <w:sz w:val="20"/>
                <w:szCs w:val="20"/>
              </w:rPr>
              <w:t>Placement in public or private school</w:t>
            </w:r>
          </w:p>
          <w:p w:rsidR="002B426E" w:rsidRDefault="002B426E" w:rsidP="00A34240">
            <w:pPr>
              <w:pStyle w:val="ListParagraph"/>
              <w:spacing w:line="226" w:lineRule="exact"/>
              <w:ind w:left="0" w:right="-20"/>
              <w:rPr>
                <w:rFonts w:ascii="Arial" w:eastAsia="Arial" w:hAnsi="Arial" w:cs="Arial"/>
                <w:sz w:val="20"/>
                <w:szCs w:val="20"/>
              </w:rPr>
            </w:pPr>
          </w:p>
          <w:p w:rsidR="002B426E" w:rsidRDefault="002B426E" w:rsidP="00A34240">
            <w:pPr>
              <w:pStyle w:val="ListParagraph"/>
              <w:spacing w:line="226" w:lineRule="exact"/>
              <w:ind w:left="0" w:right="-20"/>
              <w:rPr>
                <w:rFonts w:ascii="Arial" w:eastAsia="Arial" w:hAnsi="Arial" w:cs="Arial"/>
                <w:sz w:val="20"/>
                <w:szCs w:val="20"/>
              </w:rPr>
            </w:pPr>
            <w:r>
              <w:rPr>
                <w:rFonts w:ascii="Arial" w:eastAsia="Arial" w:hAnsi="Arial" w:cs="Arial"/>
                <w:sz w:val="20"/>
                <w:szCs w:val="20"/>
                <w:u w:val="single"/>
              </w:rPr>
              <w:t>OUTCOME</w:t>
            </w:r>
            <w:r>
              <w:rPr>
                <w:rFonts w:ascii="Arial" w:eastAsia="Arial" w:hAnsi="Arial" w:cs="Arial"/>
                <w:sz w:val="20"/>
                <w:szCs w:val="20"/>
              </w:rPr>
              <w:t xml:space="preserve">:  </w:t>
            </w:r>
            <w:r>
              <w:rPr>
                <w:rFonts w:ascii="Arial" w:eastAsia="Arial" w:hAnsi="Arial" w:cs="Arial"/>
                <w:b/>
                <w:sz w:val="20"/>
                <w:szCs w:val="20"/>
              </w:rPr>
              <w:t>For DOE</w:t>
            </w:r>
          </w:p>
          <w:p w:rsidR="002B426E" w:rsidRDefault="002B426E" w:rsidP="00A34240">
            <w:pPr>
              <w:pStyle w:val="ListParagraph"/>
              <w:spacing w:line="226" w:lineRule="exact"/>
              <w:ind w:left="0" w:right="-20"/>
              <w:rPr>
                <w:rFonts w:ascii="Arial" w:eastAsia="Arial" w:hAnsi="Arial" w:cs="Arial"/>
                <w:sz w:val="20"/>
                <w:szCs w:val="20"/>
              </w:rPr>
            </w:pPr>
          </w:p>
          <w:p w:rsidR="002B426E" w:rsidRPr="00B7551D" w:rsidRDefault="002B426E" w:rsidP="00A34240">
            <w:pPr>
              <w:spacing w:line="239" w:lineRule="auto"/>
              <w:ind w:right="58"/>
              <w:rPr>
                <w:rFonts w:ascii="Arial" w:eastAsia="Arial" w:hAnsi="Arial" w:cs="Arial"/>
                <w:sz w:val="20"/>
                <w:szCs w:val="20"/>
              </w:rPr>
            </w:pPr>
            <w:r>
              <w:rPr>
                <w:rFonts w:ascii="Arial" w:eastAsia="Arial" w:hAnsi="Arial" w:cs="Arial"/>
                <w:sz w:val="20"/>
                <w:szCs w:val="20"/>
                <w:u w:val="single"/>
              </w:rPr>
              <w:t>REASONING</w:t>
            </w:r>
            <w:r>
              <w:rPr>
                <w:rFonts w:ascii="Arial" w:eastAsia="Arial" w:hAnsi="Arial" w:cs="Arial"/>
                <w:sz w:val="20"/>
                <w:szCs w:val="20"/>
              </w:rPr>
              <w:t xml:space="preserve">:  </w:t>
            </w:r>
            <w:r w:rsidRPr="00B7551D">
              <w:rPr>
                <w:rFonts w:ascii="Arial" w:eastAsia="Arial" w:hAnsi="Arial" w:cs="Arial"/>
                <w:sz w:val="20"/>
                <w:szCs w:val="20"/>
              </w:rPr>
              <w:t>(1) Although public school lacks sufficient staff to meet student’s needs, Parent did not show that DOE could not implement OT, ESY, and speech therapy services at the student’s home school through contracts with outside agencies; (2) DOE’s offer of placement “in the public high school in his home community” was adequate notice that placement would be at the home school.</w:t>
            </w:r>
          </w:p>
          <w:p w:rsidR="002B426E" w:rsidRPr="00B7551D" w:rsidRDefault="002B426E" w:rsidP="00A34240">
            <w:pPr>
              <w:spacing w:line="239" w:lineRule="auto"/>
              <w:ind w:right="289"/>
              <w:rPr>
                <w:rFonts w:ascii="Arial" w:eastAsia="Arial" w:hAnsi="Arial" w:cs="Arial"/>
                <w:sz w:val="20"/>
                <w:szCs w:val="20"/>
              </w:rPr>
            </w:pPr>
          </w:p>
          <w:p w:rsidR="002B426E" w:rsidRDefault="002B426E" w:rsidP="00A34240">
            <w:pPr>
              <w:pStyle w:val="ListParagraph"/>
              <w:spacing w:line="226" w:lineRule="exact"/>
              <w:ind w:left="0" w:right="-20"/>
              <w:rPr>
                <w:rFonts w:ascii="Arial" w:eastAsia="Arial" w:hAnsi="Arial" w:cs="Arial"/>
                <w:sz w:val="20"/>
                <w:szCs w:val="20"/>
              </w:rPr>
            </w:pPr>
            <w:r w:rsidRPr="00B7551D">
              <w:rPr>
                <w:rFonts w:ascii="Arial" w:eastAsia="Arial" w:hAnsi="Arial" w:cs="Arial"/>
                <w:sz w:val="20"/>
                <w:szCs w:val="20"/>
                <w:u w:val="single"/>
              </w:rPr>
              <w:t>ON APPEAL</w:t>
            </w:r>
            <w:r w:rsidRPr="00B7551D">
              <w:rPr>
                <w:rFonts w:ascii="Arial" w:eastAsia="Arial" w:hAnsi="Arial" w:cs="Arial"/>
                <w:sz w:val="20"/>
                <w:szCs w:val="20"/>
              </w:rPr>
              <w:t xml:space="preserve">:  </w:t>
            </w:r>
            <w:r w:rsidRPr="00B7551D">
              <w:rPr>
                <w:rFonts w:ascii="Arial" w:eastAsia="Arial" w:hAnsi="Arial" w:cs="Arial"/>
                <w:i/>
                <w:sz w:val="20"/>
                <w:szCs w:val="20"/>
              </w:rPr>
              <w:t xml:space="preserve">Marcus I. v. DOE, </w:t>
            </w:r>
            <w:r w:rsidRPr="00B7551D">
              <w:rPr>
                <w:rFonts w:ascii="Arial" w:eastAsia="Arial" w:hAnsi="Arial" w:cs="Arial"/>
                <w:sz w:val="20"/>
                <w:szCs w:val="20"/>
              </w:rPr>
              <w:t>D</w:t>
            </w:r>
            <w:r>
              <w:rPr>
                <w:rFonts w:ascii="Arial" w:eastAsia="Arial" w:hAnsi="Arial" w:cs="Arial"/>
                <w:sz w:val="20"/>
                <w:szCs w:val="20"/>
              </w:rPr>
              <w:t>. Haw. 10-381 &amp; 12-342  SOM-BMK (consol) –</w:t>
            </w:r>
            <w:r>
              <w:rPr>
                <w:rFonts w:ascii="Arial" w:eastAsia="Arial" w:hAnsi="Arial" w:cs="Arial"/>
                <w:b/>
                <w:sz w:val="20"/>
                <w:szCs w:val="20"/>
              </w:rPr>
              <w:t>affirmed</w:t>
            </w:r>
            <w:r>
              <w:rPr>
                <w:rFonts w:ascii="Arial" w:eastAsia="Arial" w:hAnsi="Arial" w:cs="Arial"/>
                <w:sz w:val="20"/>
                <w:szCs w:val="20"/>
              </w:rPr>
              <w:t>, Doc. 101 (6/12/2013).</w:t>
            </w:r>
          </w:p>
          <w:p w:rsidR="002B426E" w:rsidRDefault="002B426E" w:rsidP="00A34240">
            <w:pPr>
              <w:pStyle w:val="ListParagraph"/>
              <w:spacing w:line="226" w:lineRule="exact"/>
              <w:ind w:left="0" w:right="-20"/>
              <w:rPr>
                <w:rFonts w:ascii="Arial" w:eastAsia="Arial" w:hAnsi="Arial" w:cs="Arial"/>
                <w:sz w:val="20"/>
                <w:szCs w:val="20"/>
              </w:rPr>
            </w:pPr>
          </w:p>
          <w:p w:rsidR="002B426E" w:rsidRDefault="002B426E" w:rsidP="00A34240">
            <w:pPr>
              <w:pStyle w:val="ListParagraph"/>
              <w:spacing w:line="226" w:lineRule="exact"/>
              <w:ind w:left="0" w:right="-20"/>
              <w:rPr>
                <w:rFonts w:ascii="Arial" w:hAnsi="Arial" w:cs="Arial"/>
                <w:sz w:val="20"/>
                <w:szCs w:val="20"/>
              </w:rPr>
            </w:pPr>
            <w:r w:rsidRPr="00A239BD">
              <w:rPr>
                <w:rFonts w:ascii="Arial" w:eastAsia="Arial" w:hAnsi="Arial" w:cs="Arial"/>
                <w:sz w:val="20"/>
                <w:szCs w:val="20"/>
                <w:u w:val="single"/>
              </w:rPr>
              <w:t>FURTHER APPEAL</w:t>
            </w:r>
            <w:r w:rsidRPr="00A239BD">
              <w:rPr>
                <w:rFonts w:ascii="Arial" w:eastAsia="Arial" w:hAnsi="Arial" w:cs="Arial"/>
                <w:sz w:val="20"/>
                <w:szCs w:val="20"/>
              </w:rPr>
              <w:t xml:space="preserve">:  </w:t>
            </w:r>
            <w:r w:rsidRPr="00A239BD">
              <w:rPr>
                <w:rFonts w:ascii="Arial" w:eastAsia="Arial" w:hAnsi="Arial" w:cs="Arial"/>
                <w:i/>
                <w:sz w:val="20"/>
                <w:szCs w:val="20"/>
              </w:rPr>
              <w:t>Marcus I. v. DOE, 9</w:t>
            </w:r>
            <w:r w:rsidRPr="00A239BD">
              <w:rPr>
                <w:rFonts w:ascii="Arial" w:eastAsia="Arial" w:hAnsi="Arial" w:cs="Arial"/>
                <w:i/>
                <w:sz w:val="20"/>
                <w:szCs w:val="20"/>
                <w:vertAlign w:val="superscript"/>
              </w:rPr>
              <w:t>th</w:t>
            </w:r>
            <w:r w:rsidRPr="00A239BD">
              <w:rPr>
                <w:rFonts w:ascii="Arial" w:eastAsia="Arial" w:hAnsi="Arial" w:cs="Arial"/>
                <w:i/>
                <w:sz w:val="20"/>
                <w:szCs w:val="20"/>
              </w:rPr>
              <w:t xml:space="preserve"> Cir. No. </w:t>
            </w:r>
            <w:r w:rsidRPr="00A239BD">
              <w:rPr>
                <w:rFonts w:ascii="Arial" w:hAnsi="Arial" w:cs="Arial"/>
                <w:sz w:val="20"/>
                <w:szCs w:val="20"/>
              </w:rPr>
              <w:t>13-16434</w:t>
            </w:r>
            <w:r>
              <w:rPr>
                <w:rFonts w:ascii="Arial" w:hAnsi="Arial" w:cs="Arial"/>
                <w:sz w:val="20"/>
                <w:szCs w:val="20"/>
              </w:rPr>
              <w:t xml:space="preserve"> – </w:t>
            </w:r>
            <w:r>
              <w:rPr>
                <w:rFonts w:ascii="Arial" w:hAnsi="Arial" w:cs="Arial"/>
                <w:b/>
                <w:sz w:val="20"/>
                <w:szCs w:val="20"/>
              </w:rPr>
              <w:t>affirmed in part, reversed and remanded in part</w:t>
            </w:r>
            <w:r>
              <w:rPr>
                <w:rFonts w:ascii="Arial" w:hAnsi="Arial" w:cs="Arial"/>
                <w:sz w:val="20"/>
                <w:szCs w:val="20"/>
              </w:rPr>
              <w:t>, 7/23/14:  affirmed in all respects except that DOE is liable for paying the cost of student’s residence on Oahu when stay put was in effect from November 2007 through pendency of these proceedings.  Case remanded to hearings officer for determination of amount to be reimbursed.</w:t>
            </w:r>
          </w:p>
          <w:p w:rsidR="002B426E" w:rsidRPr="00A239BD" w:rsidRDefault="002B426E" w:rsidP="00A34240">
            <w:pPr>
              <w:pStyle w:val="ListParagraph"/>
              <w:spacing w:line="226" w:lineRule="exact"/>
              <w:ind w:left="0" w:right="-20"/>
              <w:rPr>
                <w:rFonts w:ascii="Arial" w:eastAsia="Arial" w:hAnsi="Arial" w:cs="Arial"/>
                <w:i/>
                <w:sz w:val="20"/>
                <w:szCs w:val="20"/>
              </w:rPr>
            </w:pPr>
          </w:p>
        </w:tc>
      </w:tr>
      <w:tr w:rsidR="002B426E" w:rsidRPr="00B7551D" w:rsidTr="001D4597">
        <w:tc>
          <w:tcPr>
            <w:tcW w:w="1888" w:type="dxa"/>
            <w:shd w:val="clear" w:color="auto" w:fill="FFFFFF" w:themeFill="background1"/>
          </w:tcPr>
          <w:p w:rsidR="002B426E" w:rsidRPr="00B7551D" w:rsidRDefault="002B426E" w:rsidP="00885019">
            <w:pPr>
              <w:spacing w:line="226" w:lineRule="exact"/>
              <w:ind w:right="-20"/>
              <w:rPr>
                <w:rFonts w:ascii="Arial" w:eastAsia="Arial" w:hAnsi="Arial" w:cs="Arial"/>
                <w:sz w:val="20"/>
                <w:szCs w:val="20"/>
              </w:rPr>
            </w:pPr>
            <w:r w:rsidRPr="00B7551D">
              <w:rPr>
                <w:rFonts w:ascii="Arial" w:eastAsia="Arial" w:hAnsi="Arial" w:cs="Arial"/>
                <w:sz w:val="20"/>
                <w:szCs w:val="20"/>
              </w:rPr>
              <w:lastRenderedPageBreak/>
              <w:t>DOE-SY</w:t>
            </w:r>
            <w:r w:rsidRPr="00B7551D">
              <w:rPr>
                <w:rFonts w:ascii="Arial" w:eastAsia="Arial" w:hAnsi="Arial" w:cs="Arial"/>
                <w:spacing w:val="-1"/>
                <w:sz w:val="20"/>
                <w:szCs w:val="20"/>
              </w:rPr>
              <w:t>0</w:t>
            </w:r>
            <w:r w:rsidRPr="00B7551D">
              <w:rPr>
                <w:rFonts w:ascii="Arial" w:eastAsia="Arial" w:hAnsi="Arial" w:cs="Arial"/>
                <w:sz w:val="20"/>
                <w:szCs w:val="20"/>
              </w:rPr>
              <w:t>91</w:t>
            </w:r>
            <w:r w:rsidRPr="00B7551D">
              <w:rPr>
                <w:rFonts w:ascii="Arial" w:eastAsia="Arial" w:hAnsi="Arial" w:cs="Arial"/>
                <w:spacing w:val="-1"/>
                <w:sz w:val="20"/>
                <w:szCs w:val="20"/>
              </w:rPr>
              <w:t>0</w:t>
            </w:r>
            <w:r>
              <w:rPr>
                <w:rFonts w:ascii="Arial" w:eastAsia="Arial" w:hAnsi="Arial" w:cs="Arial"/>
                <w:sz w:val="20"/>
                <w:szCs w:val="20"/>
              </w:rPr>
              <w:t>-087</w:t>
            </w:r>
          </w:p>
        </w:tc>
        <w:tc>
          <w:tcPr>
            <w:tcW w:w="2062" w:type="dxa"/>
            <w:shd w:val="clear" w:color="auto" w:fill="FFFFFF" w:themeFill="background1"/>
          </w:tcPr>
          <w:p w:rsidR="002B426E" w:rsidRPr="00B7551D" w:rsidRDefault="002B426E" w:rsidP="00885019">
            <w:pPr>
              <w:spacing w:line="226" w:lineRule="exact"/>
              <w:ind w:right="-20"/>
              <w:rPr>
                <w:rFonts w:ascii="Arial" w:eastAsia="Arial" w:hAnsi="Arial" w:cs="Arial"/>
                <w:sz w:val="20"/>
                <w:szCs w:val="20"/>
              </w:rPr>
            </w:pPr>
            <w:r w:rsidRPr="00B7551D">
              <w:rPr>
                <w:rFonts w:ascii="Arial" w:eastAsia="Arial" w:hAnsi="Arial" w:cs="Arial"/>
                <w:sz w:val="20"/>
                <w:szCs w:val="20"/>
              </w:rPr>
              <w:t>Matthew C. Ba</w:t>
            </w:r>
            <w:r w:rsidRPr="00B7551D">
              <w:rPr>
                <w:rFonts w:ascii="Arial" w:eastAsia="Arial" w:hAnsi="Arial" w:cs="Arial"/>
                <w:spacing w:val="1"/>
                <w:sz w:val="20"/>
                <w:szCs w:val="20"/>
              </w:rPr>
              <w:t>s</w:t>
            </w:r>
            <w:r w:rsidRPr="00B7551D">
              <w:rPr>
                <w:rFonts w:ascii="Arial" w:eastAsia="Arial" w:hAnsi="Arial" w:cs="Arial"/>
                <w:spacing w:val="-1"/>
                <w:sz w:val="20"/>
                <w:szCs w:val="20"/>
              </w:rPr>
              <w:t>s</w:t>
            </w:r>
            <w:r w:rsidRPr="00B7551D">
              <w:rPr>
                <w:rFonts w:ascii="Arial" w:eastAsia="Arial" w:hAnsi="Arial" w:cs="Arial"/>
                <w:sz w:val="20"/>
                <w:szCs w:val="20"/>
              </w:rPr>
              <w:t>ett</w:t>
            </w:r>
          </w:p>
        </w:tc>
        <w:tc>
          <w:tcPr>
            <w:tcW w:w="2098" w:type="dxa"/>
            <w:shd w:val="clear" w:color="auto" w:fill="FFFFFF" w:themeFill="background1"/>
          </w:tcPr>
          <w:p w:rsidR="002B426E" w:rsidRPr="00B7551D" w:rsidRDefault="002B426E" w:rsidP="00885019">
            <w:pPr>
              <w:spacing w:line="226" w:lineRule="exact"/>
              <w:ind w:right="-20"/>
              <w:rPr>
                <w:rFonts w:ascii="Arial" w:eastAsia="Arial" w:hAnsi="Arial" w:cs="Arial"/>
                <w:sz w:val="20"/>
                <w:szCs w:val="20"/>
              </w:rPr>
            </w:pPr>
            <w:r w:rsidRPr="00B7551D">
              <w:rPr>
                <w:rFonts w:ascii="Arial" w:eastAsia="Arial" w:hAnsi="Arial" w:cs="Arial"/>
                <w:sz w:val="20"/>
                <w:szCs w:val="20"/>
              </w:rPr>
              <w:t>Jerro</w:t>
            </w:r>
            <w:r w:rsidRPr="00B7551D">
              <w:rPr>
                <w:rFonts w:ascii="Arial" w:eastAsia="Arial" w:hAnsi="Arial" w:cs="Arial"/>
                <w:spacing w:val="-1"/>
                <w:sz w:val="20"/>
                <w:szCs w:val="20"/>
              </w:rPr>
              <w:t>l</w:t>
            </w:r>
            <w:r w:rsidRPr="00B7551D">
              <w:rPr>
                <w:rFonts w:ascii="Arial" w:eastAsia="Arial" w:hAnsi="Arial" w:cs="Arial"/>
                <w:sz w:val="20"/>
                <w:szCs w:val="20"/>
              </w:rPr>
              <w:t>d G.H. Yash</w:t>
            </w:r>
            <w:r w:rsidRPr="00B7551D">
              <w:rPr>
                <w:rFonts w:ascii="Arial" w:eastAsia="Arial" w:hAnsi="Arial" w:cs="Arial"/>
                <w:spacing w:val="-1"/>
                <w:sz w:val="20"/>
                <w:szCs w:val="20"/>
              </w:rPr>
              <w:t>i</w:t>
            </w:r>
            <w:r w:rsidRPr="00B7551D">
              <w:rPr>
                <w:rFonts w:ascii="Arial" w:eastAsia="Arial" w:hAnsi="Arial" w:cs="Arial"/>
                <w:sz w:val="20"/>
                <w:szCs w:val="20"/>
              </w:rPr>
              <w:t>ro</w:t>
            </w:r>
          </w:p>
        </w:tc>
        <w:tc>
          <w:tcPr>
            <w:tcW w:w="1890" w:type="dxa"/>
            <w:shd w:val="clear" w:color="auto" w:fill="FFFFFF" w:themeFill="background1"/>
          </w:tcPr>
          <w:p w:rsidR="002B426E" w:rsidRPr="00B7551D" w:rsidRDefault="002B426E" w:rsidP="00885019">
            <w:pPr>
              <w:spacing w:line="226" w:lineRule="exact"/>
              <w:ind w:right="-20"/>
              <w:rPr>
                <w:rFonts w:ascii="Arial" w:eastAsia="Arial" w:hAnsi="Arial" w:cs="Arial"/>
                <w:sz w:val="20"/>
                <w:szCs w:val="20"/>
              </w:rPr>
            </w:pPr>
            <w:r w:rsidRPr="00B7551D">
              <w:rPr>
                <w:rFonts w:ascii="Arial" w:eastAsia="Arial" w:hAnsi="Arial" w:cs="Arial"/>
                <w:sz w:val="20"/>
                <w:szCs w:val="20"/>
              </w:rPr>
              <w:t>Richard A. Young</w:t>
            </w:r>
          </w:p>
          <w:p w:rsidR="002B426E" w:rsidRDefault="002B426E" w:rsidP="00885019">
            <w:pPr>
              <w:ind w:left="1" w:right="-20"/>
              <w:rPr>
                <w:rFonts w:ascii="Arial" w:eastAsia="Arial" w:hAnsi="Arial" w:cs="Arial"/>
                <w:sz w:val="20"/>
                <w:szCs w:val="20"/>
              </w:rPr>
            </w:pPr>
            <w:r w:rsidRPr="00B7551D">
              <w:rPr>
                <w:rFonts w:ascii="Arial" w:eastAsia="Arial" w:hAnsi="Arial" w:cs="Arial"/>
                <w:sz w:val="20"/>
                <w:szCs w:val="20"/>
              </w:rPr>
              <w:t>6/9/2010</w:t>
            </w:r>
          </w:p>
          <w:p w:rsidR="002B426E" w:rsidRDefault="002B426E" w:rsidP="00885019">
            <w:pPr>
              <w:ind w:left="1" w:right="-20"/>
              <w:rPr>
                <w:rFonts w:ascii="Arial" w:eastAsia="Arial" w:hAnsi="Arial" w:cs="Arial"/>
                <w:sz w:val="20"/>
                <w:szCs w:val="20"/>
              </w:rPr>
            </w:pPr>
          </w:p>
          <w:p w:rsidR="002B426E" w:rsidRPr="00B7551D" w:rsidRDefault="002B426E" w:rsidP="00885019">
            <w:pPr>
              <w:ind w:left="1" w:right="-20"/>
              <w:rPr>
                <w:rFonts w:ascii="Arial" w:eastAsia="Arial" w:hAnsi="Arial" w:cs="Arial"/>
                <w:sz w:val="20"/>
                <w:szCs w:val="20"/>
              </w:rPr>
            </w:pPr>
          </w:p>
        </w:tc>
        <w:tc>
          <w:tcPr>
            <w:tcW w:w="5832" w:type="dxa"/>
            <w:shd w:val="clear" w:color="auto" w:fill="FFFFFF" w:themeFill="background1"/>
          </w:tcPr>
          <w:p w:rsidR="002B426E" w:rsidRPr="00B7551D" w:rsidRDefault="002B426E" w:rsidP="00885019">
            <w:pPr>
              <w:spacing w:line="226" w:lineRule="exact"/>
              <w:ind w:right="-20"/>
              <w:rPr>
                <w:rFonts w:ascii="Arial" w:eastAsia="Arial" w:hAnsi="Arial" w:cs="Arial"/>
                <w:sz w:val="20"/>
                <w:szCs w:val="20"/>
              </w:rPr>
            </w:pPr>
            <w:r w:rsidRPr="00B7551D">
              <w:rPr>
                <w:rFonts w:ascii="Arial" w:eastAsia="Arial" w:hAnsi="Arial" w:cs="Arial"/>
                <w:sz w:val="20"/>
                <w:szCs w:val="20"/>
              </w:rPr>
              <w:t>1.</w:t>
            </w:r>
            <w:r w:rsidRPr="00B7551D">
              <w:rPr>
                <w:rFonts w:ascii="Arial" w:eastAsia="Arial" w:hAnsi="Arial" w:cs="Arial"/>
                <w:spacing w:val="55"/>
                <w:sz w:val="20"/>
                <w:szCs w:val="20"/>
              </w:rPr>
              <w:t xml:space="preserve"> </w:t>
            </w:r>
            <w:r w:rsidRPr="00B7551D">
              <w:rPr>
                <w:rFonts w:ascii="Arial" w:eastAsia="Arial" w:hAnsi="Arial" w:cs="Arial"/>
                <w:sz w:val="20"/>
                <w:szCs w:val="20"/>
              </w:rPr>
              <w:t>Wheth</w:t>
            </w:r>
            <w:r w:rsidRPr="00B7551D">
              <w:rPr>
                <w:rFonts w:ascii="Arial" w:eastAsia="Arial" w:hAnsi="Arial" w:cs="Arial"/>
                <w:spacing w:val="-1"/>
                <w:sz w:val="20"/>
                <w:szCs w:val="20"/>
              </w:rPr>
              <w:t>e</w:t>
            </w:r>
            <w:r w:rsidRPr="00B7551D">
              <w:rPr>
                <w:rFonts w:ascii="Arial" w:eastAsia="Arial" w:hAnsi="Arial" w:cs="Arial"/>
                <w:sz w:val="20"/>
                <w:szCs w:val="20"/>
              </w:rPr>
              <w:t>r the DOE d</w:t>
            </w:r>
            <w:r w:rsidRPr="00B7551D">
              <w:rPr>
                <w:rFonts w:ascii="Arial" w:eastAsia="Arial" w:hAnsi="Arial" w:cs="Arial"/>
                <w:spacing w:val="-1"/>
                <w:sz w:val="20"/>
                <w:szCs w:val="20"/>
              </w:rPr>
              <w:t>i</w:t>
            </w:r>
            <w:r w:rsidRPr="00B7551D">
              <w:rPr>
                <w:rFonts w:ascii="Arial" w:eastAsia="Arial" w:hAnsi="Arial" w:cs="Arial"/>
                <w:sz w:val="20"/>
                <w:szCs w:val="20"/>
              </w:rPr>
              <w:t>scr</w:t>
            </w:r>
            <w:r w:rsidRPr="00B7551D">
              <w:rPr>
                <w:rFonts w:ascii="Arial" w:eastAsia="Arial" w:hAnsi="Arial" w:cs="Arial"/>
                <w:spacing w:val="1"/>
                <w:sz w:val="20"/>
                <w:szCs w:val="20"/>
              </w:rPr>
              <w:t>i</w:t>
            </w:r>
            <w:r w:rsidRPr="00B7551D">
              <w:rPr>
                <w:rFonts w:ascii="Arial" w:eastAsia="Arial" w:hAnsi="Arial" w:cs="Arial"/>
                <w:sz w:val="20"/>
                <w:szCs w:val="20"/>
              </w:rPr>
              <w:t>minated a</w:t>
            </w:r>
            <w:r w:rsidRPr="00B7551D">
              <w:rPr>
                <w:rFonts w:ascii="Arial" w:eastAsia="Arial" w:hAnsi="Arial" w:cs="Arial"/>
                <w:spacing w:val="-1"/>
                <w:sz w:val="20"/>
                <w:szCs w:val="20"/>
              </w:rPr>
              <w:t>g</w:t>
            </w:r>
            <w:r w:rsidRPr="00B7551D">
              <w:rPr>
                <w:rFonts w:ascii="Arial" w:eastAsia="Arial" w:hAnsi="Arial" w:cs="Arial"/>
                <w:sz w:val="20"/>
                <w:szCs w:val="20"/>
              </w:rPr>
              <w:t>a</w:t>
            </w:r>
            <w:r w:rsidRPr="00B7551D">
              <w:rPr>
                <w:rFonts w:ascii="Arial" w:eastAsia="Arial" w:hAnsi="Arial" w:cs="Arial"/>
                <w:spacing w:val="-1"/>
                <w:sz w:val="20"/>
                <w:szCs w:val="20"/>
              </w:rPr>
              <w:t>i</w:t>
            </w:r>
            <w:r w:rsidRPr="00B7551D">
              <w:rPr>
                <w:rFonts w:ascii="Arial" w:eastAsia="Arial" w:hAnsi="Arial" w:cs="Arial"/>
                <w:sz w:val="20"/>
                <w:szCs w:val="20"/>
              </w:rPr>
              <w:t>nst Petitioners by rep</w:t>
            </w:r>
            <w:r w:rsidRPr="00B7551D">
              <w:rPr>
                <w:rFonts w:ascii="Arial" w:eastAsia="Arial" w:hAnsi="Arial" w:cs="Arial"/>
                <w:spacing w:val="-1"/>
                <w:sz w:val="20"/>
                <w:szCs w:val="20"/>
              </w:rPr>
              <w:t>e</w:t>
            </w:r>
            <w:r w:rsidRPr="00B7551D">
              <w:rPr>
                <w:rFonts w:ascii="Arial" w:eastAsia="Arial" w:hAnsi="Arial" w:cs="Arial"/>
                <w:sz w:val="20"/>
                <w:szCs w:val="20"/>
              </w:rPr>
              <w:t>atedly c</w:t>
            </w:r>
            <w:r w:rsidRPr="00B7551D">
              <w:rPr>
                <w:rFonts w:ascii="Arial" w:eastAsia="Arial" w:hAnsi="Arial" w:cs="Arial"/>
                <w:spacing w:val="-1"/>
                <w:sz w:val="20"/>
                <w:szCs w:val="20"/>
              </w:rPr>
              <w:t>h</w:t>
            </w:r>
            <w:r w:rsidRPr="00B7551D">
              <w:rPr>
                <w:rFonts w:ascii="Arial" w:eastAsia="Arial" w:hAnsi="Arial" w:cs="Arial"/>
                <w:sz w:val="20"/>
                <w:szCs w:val="20"/>
              </w:rPr>
              <w:t>angi</w:t>
            </w:r>
            <w:r w:rsidRPr="00B7551D">
              <w:rPr>
                <w:rFonts w:ascii="Arial" w:eastAsia="Arial" w:hAnsi="Arial" w:cs="Arial"/>
                <w:spacing w:val="-1"/>
                <w:sz w:val="20"/>
                <w:szCs w:val="20"/>
              </w:rPr>
              <w:t>n</w:t>
            </w:r>
            <w:r w:rsidRPr="00B7551D">
              <w:rPr>
                <w:rFonts w:ascii="Arial" w:eastAsia="Arial" w:hAnsi="Arial" w:cs="Arial"/>
                <w:sz w:val="20"/>
                <w:szCs w:val="20"/>
              </w:rPr>
              <w:t>g pl</w:t>
            </w:r>
            <w:r w:rsidRPr="00B7551D">
              <w:rPr>
                <w:rFonts w:ascii="Arial" w:eastAsia="Arial" w:hAnsi="Arial" w:cs="Arial"/>
                <w:spacing w:val="-1"/>
                <w:sz w:val="20"/>
                <w:szCs w:val="20"/>
              </w:rPr>
              <w:t>a</w:t>
            </w:r>
            <w:r w:rsidRPr="00B7551D">
              <w:rPr>
                <w:rFonts w:ascii="Arial" w:eastAsia="Arial" w:hAnsi="Arial" w:cs="Arial"/>
                <w:spacing w:val="1"/>
                <w:sz w:val="20"/>
                <w:szCs w:val="20"/>
              </w:rPr>
              <w:t>c</w:t>
            </w:r>
            <w:r w:rsidRPr="00B7551D">
              <w:rPr>
                <w:rFonts w:ascii="Arial" w:eastAsia="Arial" w:hAnsi="Arial" w:cs="Arial"/>
                <w:sz w:val="20"/>
                <w:szCs w:val="20"/>
              </w:rPr>
              <w:t>em</w:t>
            </w:r>
            <w:r w:rsidRPr="00B7551D">
              <w:rPr>
                <w:rFonts w:ascii="Arial" w:eastAsia="Arial" w:hAnsi="Arial" w:cs="Arial"/>
                <w:spacing w:val="-1"/>
                <w:sz w:val="20"/>
                <w:szCs w:val="20"/>
              </w:rPr>
              <w:t>e</w:t>
            </w:r>
            <w:r w:rsidRPr="00B7551D">
              <w:rPr>
                <w:rFonts w:ascii="Arial" w:eastAsia="Arial" w:hAnsi="Arial" w:cs="Arial"/>
                <w:sz w:val="20"/>
                <w:szCs w:val="20"/>
              </w:rPr>
              <w:t>nt offers, thereby trig</w:t>
            </w:r>
            <w:r w:rsidRPr="00B7551D">
              <w:rPr>
                <w:rFonts w:ascii="Arial" w:eastAsia="Arial" w:hAnsi="Arial" w:cs="Arial"/>
                <w:spacing w:val="-1"/>
                <w:sz w:val="20"/>
                <w:szCs w:val="20"/>
              </w:rPr>
              <w:t>g</w:t>
            </w:r>
            <w:r w:rsidRPr="00B7551D">
              <w:rPr>
                <w:rFonts w:ascii="Arial" w:eastAsia="Arial" w:hAnsi="Arial" w:cs="Arial"/>
                <w:sz w:val="20"/>
                <w:szCs w:val="20"/>
              </w:rPr>
              <w:t>ering conti</w:t>
            </w:r>
            <w:r w:rsidRPr="00B7551D">
              <w:rPr>
                <w:rFonts w:ascii="Arial" w:eastAsia="Arial" w:hAnsi="Arial" w:cs="Arial"/>
                <w:spacing w:val="-1"/>
                <w:sz w:val="20"/>
                <w:szCs w:val="20"/>
              </w:rPr>
              <w:t>n</w:t>
            </w:r>
            <w:r w:rsidRPr="00B7551D">
              <w:rPr>
                <w:rFonts w:ascii="Arial" w:eastAsia="Arial" w:hAnsi="Arial" w:cs="Arial"/>
                <w:sz w:val="20"/>
                <w:szCs w:val="20"/>
              </w:rPr>
              <w:t>ual litigation over the</w:t>
            </w:r>
            <w:r w:rsidRPr="00B7551D">
              <w:rPr>
                <w:rFonts w:ascii="Arial" w:eastAsia="Arial" w:hAnsi="Arial" w:cs="Arial"/>
                <w:spacing w:val="-1"/>
                <w:sz w:val="20"/>
                <w:szCs w:val="20"/>
              </w:rPr>
              <w:t xml:space="preserve"> </w:t>
            </w:r>
            <w:r w:rsidRPr="00B7551D">
              <w:rPr>
                <w:rFonts w:ascii="Arial" w:eastAsia="Arial" w:hAnsi="Arial" w:cs="Arial"/>
                <w:sz w:val="20"/>
                <w:szCs w:val="20"/>
              </w:rPr>
              <w:t>iss</w:t>
            </w:r>
            <w:r w:rsidRPr="00B7551D">
              <w:rPr>
                <w:rFonts w:ascii="Arial" w:eastAsia="Arial" w:hAnsi="Arial" w:cs="Arial"/>
                <w:spacing w:val="-1"/>
                <w:sz w:val="20"/>
                <w:szCs w:val="20"/>
              </w:rPr>
              <w:t>u</w:t>
            </w:r>
            <w:r w:rsidRPr="00B7551D">
              <w:rPr>
                <w:rFonts w:ascii="Arial" w:eastAsia="Arial" w:hAnsi="Arial" w:cs="Arial"/>
                <w:sz w:val="20"/>
                <w:szCs w:val="20"/>
              </w:rPr>
              <w:t>e;</w:t>
            </w:r>
          </w:p>
          <w:p w:rsidR="002B426E" w:rsidRPr="00B7551D" w:rsidRDefault="002B426E" w:rsidP="00885019">
            <w:pPr>
              <w:spacing w:line="227" w:lineRule="exact"/>
              <w:ind w:right="-20"/>
              <w:rPr>
                <w:rFonts w:ascii="Arial" w:eastAsia="Arial" w:hAnsi="Arial" w:cs="Arial"/>
                <w:sz w:val="20"/>
                <w:szCs w:val="20"/>
              </w:rPr>
            </w:pPr>
            <w:r w:rsidRPr="00B7551D">
              <w:rPr>
                <w:rFonts w:ascii="Arial" w:eastAsia="Arial" w:hAnsi="Arial" w:cs="Arial"/>
                <w:sz w:val="20"/>
                <w:szCs w:val="20"/>
              </w:rPr>
              <w:t>2.</w:t>
            </w:r>
            <w:r w:rsidRPr="00B7551D">
              <w:rPr>
                <w:rFonts w:ascii="Arial" w:eastAsia="Arial" w:hAnsi="Arial" w:cs="Arial"/>
                <w:spacing w:val="55"/>
                <w:sz w:val="20"/>
                <w:szCs w:val="20"/>
              </w:rPr>
              <w:t xml:space="preserve"> </w:t>
            </w:r>
            <w:r w:rsidRPr="00B7551D">
              <w:rPr>
                <w:rFonts w:ascii="Arial" w:eastAsia="Arial" w:hAnsi="Arial" w:cs="Arial"/>
                <w:sz w:val="20"/>
                <w:szCs w:val="20"/>
              </w:rPr>
              <w:t>Identification of home sch</w:t>
            </w:r>
            <w:r w:rsidRPr="00B7551D">
              <w:rPr>
                <w:rFonts w:ascii="Arial" w:eastAsia="Arial" w:hAnsi="Arial" w:cs="Arial"/>
                <w:spacing w:val="-1"/>
                <w:sz w:val="20"/>
                <w:szCs w:val="20"/>
              </w:rPr>
              <w:t>o</w:t>
            </w:r>
            <w:r w:rsidRPr="00B7551D">
              <w:rPr>
                <w:rFonts w:ascii="Arial" w:eastAsia="Arial" w:hAnsi="Arial" w:cs="Arial"/>
                <w:sz w:val="20"/>
                <w:szCs w:val="20"/>
              </w:rPr>
              <w:t>ol pl</w:t>
            </w:r>
            <w:r w:rsidRPr="00B7551D">
              <w:rPr>
                <w:rFonts w:ascii="Arial" w:eastAsia="Arial" w:hAnsi="Arial" w:cs="Arial"/>
                <w:spacing w:val="-1"/>
                <w:sz w:val="20"/>
                <w:szCs w:val="20"/>
              </w:rPr>
              <w:t>a</w:t>
            </w:r>
            <w:r w:rsidRPr="00B7551D">
              <w:rPr>
                <w:rFonts w:ascii="Arial" w:eastAsia="Arial" w:hAnsi="Arial" w:cs="Arial"/>
                <w:spacing w:val="1"/>
                <w:sz w:val="20"/>
                <w:szCs w:val="20"/>
              </w:rPr>
              <w:t>c</w:t>
            </w:r>
            <w:r w:rsidRPr="00B7551D">
              <w:rPr>
                <w:rFonts w:ascii="Arial" w:eastAsia="Arial" w:hAnsi="Arial" w:cs="Arial"/>
                <w:sz w:val="20"/>
                <w:szCs w:val="20"/>
              </w:rPr>
              <w:t>e</w:t>
            </w:r>
            <w:r w:rsidRPr="00B7551D">
              <w:rPr>
                <w:rFonts w:ascii="Arial" w:eastAsia="Arial" w:hAnsi="Arial" w:cs="Arial"/>
                <w:spacing w:val="-1"/>
                <w:sz w:val="20"/>
                <w:szCs w:val="20"/>
              </w:rPr>
              <w:t>m</w:t>
            </w:r>
            <w:r w:rsidRPr="00B7551D">
              <w:rPr>
                <w:rFonts w:ascii="Arial" w:eastAsia="Arial" w:hAnsi="Arial" w:cs="Arial"/>
                <w:sz w:val="20"/>
                <w:szCs w:val="20"/>
              </w:rPr>
              <w:t>ent.</w:t>
            </w:r>
          </w:p>
          <w:p w:rsidR="002B426E" w:rsidRPr="00B7551D" w:rsidRDefault="002B426E" w:rsidP="00885019">
            <w:pPr>
              <w:ind w:right="435"/>
              <w:rPr>
                <w:rFonts w:ascii="Arial" w:eastAsia="Arial" w:hAnsi="Arial" w:cs="Arial"/>
                <w:sz w:val="20"/>
                <w:szCs w:val="20"/>
                <w:u w:val="single" w:color="000000"/>
              </w:rPr>
            </w:pPr>
          </w:p>
          <w:p w:rsidR="002B426E" w:rsidRPr="00B7551D" w:rsidRDefault="002B426E" w:rsidP="00885019">
            <w:pPr>
              <w:ind w:right="435"/>
              <w:rPr>
                <w:rFonts w:ascii="Arial" w:eastAsia="Arial" w:hAnsi="Arial" w:cs="Arial"/>
                <w:sz w:val="20"/>
                <w:szCs w:val="20"/>
              </w:rPr>
            </w:pPr>
            <w:r w:rsidRPr="00B7551D">
              <w:rPr>
                <w:rFonts w:ascii="Arial" w:eastAsia="Arial" w:hAnsi="Arial" w:cs="Arial"/>
                <w:sz w:val="20"/>
                <w:szCs w:val="20"/>
                <w:u w:val="single" w:color="000000"/>
              </w:rPr>
              <w:t>OU</w:t>
            </w:r>
            <w:r w:rsidRPr="00B7551D">
              <w:rPr>
                <w:rFonts w:ascii="Arial" w:eastAsia="Arial" w:hAnsi="Arial" w:cs="Arial"/>
                <w:spacing w:val="-1"/>
                <w:sz w:val="20"/>
                <w:szCs w:val="20"/>
                <w:u w:val="single" w:color="000000"/>
              </w:rPr>
              <w:t>T</w:t>
            </w:r>
            <w:r w:rsidRPr="00B7551D">
              <w:rPr>
                <w:rFonts w:ascii="Arial" w:eastAsia="Arial" w:hAnsi="Arial" w:cs="Arial"/>
                <w:sz w:val="20"/>
                <w:szCs w:val="20"/>
                <w:u w:val="single" w:color="000000"/>
              </w:rPr>
              <w:t>COME</w:t>
            </w:r>
            <w:r w:rsidRPr="00B7551D">
              <w:rPr>
                <w:rFonts w:ascii="Arial" w:eastAsia="Arial" w:hAnsi="Arial" w:cs="Arial"/>
                <w:sz w:val="20"/>
                <w:szCs w:val="20"/>
              </w:rPr>
              <w:t>:</w:t>
            </w:r>
            <w:r w:rsidRPr="00B7551D">
              <w:rPr>
                <w:rFonts w:ascii="Arial" w:eastAsia="Arial" w:hAnsi="Arial" w:cs="Arial"/>
                <w:spacing w:val="-2"/>
                <w:sz w:val="20"/>
                <w:szCs w:val="20"/>
              </w:rPr>
              <w:t xml:space="preserve"> </w:t>
            </w:r>
            <w:r w:rsidRPr="00B7551D">
              <w:rPr>
                <w:rFonts w:ascii="Arial" w:eastAsia="Arial" w:hAnsi="Arial" w:cs="Arial"/>
                <w:b/>
                <w:spacing w:val="-2"/>
                <w:sz w:val="20"/>
                <w:szCs w:val="20"/>
              </w:rPr>
              <w:t xml:space="preserve">For </w:t>
            </w:r>
            <w:r w:rsidRPr="00B7551D">
              <w:rPr>
                <w:rFonts w:ascii="Arial" w:eastAsia="Arial" w:hAnsi="Arial" w:cs="Arial"/>
                <w:b/>
                <w:bCs/>
                <w:sz w:val="20"/>
                <w:szCs w:val="20"/>
              </w:rPr>
              <w:t>DOE</w:t>
            </w:r>
            <w:r w:rsidRPr="00B7551D">
              <w:rPr>
                <w:rFonts w:ascii="Arial" w:eastAsia="Arial" w:hAnsi="Arial" w:cs="Arial"/>
                <w:bCs/>
                <w:spacing w:val="-1"/>
                <w:sz w:val="20"/>
                <w:szCs w:val="20"/>
              </w:rPr>
              <w:t>.</w:t>
            </w:r>
            <w:r w:rsidRPr="00B7551D">
              <w:rPr>
                <w:rFonts w:ascii="Arial" w:eastAsia="Arial" w:hAnsi="Arial" w:cs="Arial"/>
                <w:sz w:val="20"/>
                <w:szCs w:val="20"/>
              </w:rPr>
              <w:t xml:space="preserve"> </w:t>
            </w:r>
          </w:p>
          <w:p w:rsidR="002B426E" w:rsidRPr="00B7551D" w:rsidRDefault="002B426E" w:rsidP="00885019">
            <w:pPr>
              <w:ind w:right="435"/>
              <w:rPr>
                <w:rFonts w:ascii="Arial" w:eastAsia="Arial" w:hAnsi="Arial" w:cs="Arial"/>
                <w:sz w:val="20"/>
                <w:szCs w:val="20"/>
              </w:rPr>
            </w:pPr>
          </w:p>
          <w:p w:rsidR="002B426E" w:rsidRPr="00B7551D" w:rsidRDefault="002B426E" w:rsidP="00885019">
            <w:pPr>
              <w:rPr>
                <w:rFonts w:ascii="Arial" w:eastAsia="Arial" w:hAnsi="Arial" w:cs="Arial"/>
                <w:sz w:val="20"/>
                <w:szCs w:val="20"/>
              </w:rPr>
            </w:pPr>
            <w:r w:rsidRPr="00B7551D">
              <w:rPr>
                <w:rFonts w:ascii="Arial" w:eastAsia="Arial" w:hAnsi="Arial" w:cs="Arial"/>
                <w:sz w:val="20"/>
                <w:szCs w:val="20"/>
                <w:u w:val="single" w:color="000000"/>
              </w:rPr>
              <w:t>REASON</w:t>
            </w:r>
            <w:r w:rsidRPr="00B7551D">
              <w:rPr>
                <w:rFonts w:ascii="Arial" w:eastAsia="Arial" w:hAnsi="Arial" w:cs="Arial"/>
                <w:spacing w:val="-2"/>
                <w:sz w:val="20"/>
                <w:szCs w:val="20"/>
                <w:u w:val="single" w:color="000000"/>
              </w:rPr>
              <w:t>I</w:t>
            </w:r>
            <w:r w:rsidRPr="00B7551D">
              <w:rPr>
                <w:rFonts w:ascii="Arial" w:eastAsia="Arial" w:hAnsi="Arial" w:cs="Arial"/>
                <w:sz w:val="20"/>
                <w:szCs w:val="20"/>
                <w:u w:val="single" w:color="000000"/>
              </w:rPr>
              <w:t>N</w:t>
            </w:r>
            <w:r w:rsidRPr="00B7551D">
              <w:rPr>
                <w:rFonts w:ascii="Arial" w:eastAsia="Arial" w:hAnsi="Arial" w:cs="Arial"/>
                <w:spacing w:val="-2"/>
                <w:sz w:val="20"/>
                <w:szCs w:val="20"/>
                <w:u w:val="single" w:color="000000"/>
              </w:rPr>
              <w:t>G</w:t>
            </w:r>
            <w:r w:rsidRPr="00B7551D">
              <w:rPr>
                <w:rFonts w:ascii="Arial" w:eastAsia="Arial" w:hAnsi="Arial" w:cs="Arial"/>
                <w:sz w:val="20"/>
                <w:szCs w:val="20"/>
              </w:rPr>
              <w:t>: (1) DOE did not</w:t>
            </w:r>
            <w:r w:rsidRPr="00B7551D">
              <w:rPr>
                <w:rFonts w:ascii="Arial" w:eastAsia="Arial" w:hAnsi="Arial" w:cs="Arial"/>
                <w:spacing w:val="-2"/>
                <w:sz w:val="20"/>
                <w:szCs w:val="20"/>
              </w:rPr>
              <w:t xml:space="preserve"> </w:t>
            </w:r>
            <w:r w:rsidRPr="00B7551D">
              <w:rPr>
                <w:rFonts w:ascii="Arial" w:eastAsia="Arial" w:hAnsi="Arial" w:cs="Arial"/>
                <w:sz w:val="20"/>
                <w:szCs w:val="20"/>
              </w:rPr>
              <w:t>discrimi</w:t>
            </w:r>
            <w:r w:rsidRPr="00B7551D">
              <w:rPr>
                <w:rFonts w:ascii="Arial" w:eastAsia="Arial" w:hAnsi="Arial" w:cs="Arial"/>
                <w:spacing w:val="-1"/>
                <w:sz w:val="20"/>
                <w:szCs w:val="20"/>
              </w:rPr>
              <w:t>n</w:t>
            </w:r>
            <w:r w:rsidRPr="00B7551D">
              <w:rPr>
                <w:rFonts w:ascii="Arial" w:eastAsia="Arial" w:hAnsi="Arial" w:cs="Arial"/>
                <w:sz w:val="20"/>
                <w:szCs w:val="20"/>
              </w:rPr>
              <w:t>ate by offering fr</w:t>
            </w:r>
            <w:r w:rsidRPr="00B7551D">
              <w:rPr>
                <w:rFonts w:ascii="Arial" w:eastAsia="Arial" w:hAnsi="Arial" w:cs="Arial"/>
                <w:spacing w:val="-1"/>
                <w:sz w:val="20"/>
                <w:szCs w:val="20"/>
              </w:rPr>
              <w:t>e</w:t>
            </w:r>
            <w:r w:rsidRPr="00B7551D">
              <w:rPr>
                <w:rFonts w:ascii="Arial" w:eastAsia="Arial" w:hAnsi="Arial" w:cs="Arial"/>
                <w:sz w:val="20"/>
                <w:szCs w:val="20"/>
              </w:rPr>
              <w:t>quent</w:t>
            </w:r>
            <w:r>
              <w:rPr>
                <w:rFonts w:ascii="Arial" w:eastAsia="Arial" w:hAnsi="Arial" w:cs="Arial"/>
                <w:sz w:val="20"/>
                <w:szCs w:val="20"/>
              </w:rPr>
              <w:t xml:space="preserve"> </w:t>
            </w:r>
            <w:r w:rsidRPr="00B7551D">
              <w:rPr>
                <w:rFonts w:ascii="Arial" w:eastAsia="Arial" w:hAnsi="Arial" w:cs="Arial"/>
                <w:sz w:val="20"/>
                <w:szCs w:val="20"/>
              </w:rPr>
              <w:t>p</w:t>
            </w:r>
            <w:r w:rsidRPr="00B7551D">
              <w:rPr>
                <w:rFonts w:ascii="Arial" w:eastAsia="Arial" w:hAnsi="Arial" w:cs="Arial"/>
                <w:spacing w:val="-1"/>
                <w:sz w:val="20"/>
                <w:szCs w:val="20"/>
              </w:rPr>
              <w:t>l</w:t>
            </w:r>
            <w:r w:rsidRPr="00B7551D">
              <w:rPr>
                <w:rFonts w:ascii="Arial" w:eastAsia="Arial" w:hAnsi="Arial" w:cs="Arial"/>
                <w:sz w:val="20"/>
                <w:szCs w:val="20"/>
              </w:rPr>
              <w:t>ace</w:t>
            </w:r>
            <w:r w:rsidRPr="00B7551D">
              <w:rPr>
                <w:rFonts w:ascii="Arial" w:eastAsia="Arial" w:hAnsi="Arial" w:cs="Arial"/>
                <w:spacing w:val="-1"/>
                <w:sz w:val="20"/>
                <w:szCs w:val="20"/>
              </w:rPr>
              <w:t>m</w:t>
            </w:r>
            <w:r>
              <w:rPr>
                <w:rFonts w:ascii="Arial" w:eastAsia="Arial" w:hAnsi="Arial" w:cs="Arial"/>
                <w:sz w:val="20"/>
                <w:szCs w:val="20"/>
              </w:rPr>
              <w:t>ent</w:t>
            </w:r>
            <w:r w:rsidRPr="00B7551D">
              <w:rPr>
                <w:rFonts w:ascii="Arial" w:eastAsia="Arial" w:hAnsi="Arial" w:cs="Arial"/>
                <w:sz w:val="20"/>
                <w:szCs w:val="20"/>
              </w:rPr>
              <w:t xml:space="preserve"> </w:t>
            </w:r>
            <w:r>
              <w:rPr>
                <w:rFonts w:ascii="Arial" w:eastAsia="Arial" w:hAnsi="Arial" w:cs="Arial"/>
                <w:sz w:val="20"/>
                <w:szCs w:val="20"/>
              </w:rPr>
              <w:t xml:space="preserve">changes </w:t>
            </w:r>
            <w:r w:rsidRPr="00B7551D">
              <w:rPr>
                <w:rFonts w:ascii="Arial" w:eastAsia="Arial" w:hAnsi="Arial" w:cs="Arial"/>
                <w:spacing w:val="-1"/>
                <w:sz w:val="20"/>
                <w:szCs w:val="20"/>
              </w:rPr>
              <w:t>be</w:t>
            </w:r>
            <w:r w:rsidRPr="00B7551D">
              <w:rPr>
                <w:rFonts w:ascii="Arial" w:eastAsia="Arial" w:hAnsi="Arial" w:cs="Arial"/>
                <w:sz w:val="20"/>
                <w:szCs w:val="20"/>
              </w:rPr>
              <w:t>ca</w:t>
            </w:r>
            <w:r w:rsidRPr="00B7551D">
              <w:rPr>
                <w:rFonts w:ascii="Arial" w:eastAsia="Arial" w:hAnsi="Arial" w:cs="Arial"/>
                <w:spacing w:val="-1"/>
                <w:sz w:val="20"/>
                <w:szCs w:val="20"/>
              </w:rPr>
              <w:t>u</w:t>
            </w:r>
            <w:r w:rsidRPr="00B7551D">
              <w:rPr>
                <w:rFonts w:ascii="Arial" w:eastAsia="Arial" w:hAnsi="Arial" w:cs="Arial"/>
                <w:spacing w:val="1"/>
                <w:sz w:val="20"/>
                <w:szCs w:val="20"/>
              </w:rPr>
              <w:t>s</w:t>
            </w:r>
            <w:r w:rsidRPr="00B7551D">
              <w:rPr>
                <w:rFonts w:ascii="Arial" w:eastAsia="Arial" w:hAnsi="Arial" w:cs="Arial"/>
                <w:sz w:val="20"/>
                <w:szCs w:val="20"/>
              </w:rPr>
              <w:t>e</w:t>
            </w:r>
            <w:r w:rsidRPr="00B7551D">
              <w:rPr>
                <w:rFonts w:ascii="Arial" w:eastAsia="Arial" w:hAnsi="Arial" w:cs="Arial"/>
                <w:spacing w:val="-1"/>
                <w:sz w:val="20"/>
                <w:szCs w:val="20"/>
              </w:rPr>
              <w:t xml:space="preserve"> </w:t>
            </w:r>
            <w:r w:rsidRPr="00B7551D">
              <w:rPr>
                <w:rFonts w:ascii="Arial" w:eastAsia="Arial" w:hAnsi="Arial" w:cs="Arial"/>
                <w:sz w:val="20"/>
                <w:szCs w:val="20"/>
              </w:rPr>
              <w:t>stud</w:t>
            </w:r>
            <w:r w:rsidRPr="00B7551D">
              <w:rPr>
                <w:rFonts w:ascii="Arial" w:eastAsia="Arial" w:hAnsi="Arial" w:cs="Arial"/>
                <w:spacing w:val="-1"/>
                <w:sz w:val="20"/>
                <w:szCs w:val="20"/>
              </w:rPr>
              <w:t>en</w:t>
            </w:r>
            <w:r w:rsidRPr="00B7551D">
              <w:rPr>
                <w:rFonts w:ascii="Arial" w:eastAsia="Arial" w:hAnsi="Arial" w:cs="Arial"/>
                <w:sz w:val="20"/>
                <w:szCs w:val="20"/>
              </w:rPr>
              <w:t>t’s circu</w:t>
            </w:r>
            <w:r w:rsidRPr="00B7551D">
              <w:rPr>
                <w:rFonts w:ascii="Arial" w:eastAsia="Arial" w:hAnsi="Arial" w:cs="Arial"/>
                <w:spacing w:val="-1"/>
                <w:sz w:val="20"/>
                <w:szCs w:val="20"/>
              </w:rPr>
              <w:t>m</w:t>
            </w:r>
            <w:r w:rsidRPr="00B7551D">
              <w:rPr>
                <w:rFonts w:ascii="Arial" w:eastAsia="Arial" w:hAnsi="Arial" w:cs="Arial"/>
                <w:sz w:val="20"/>
                <w:szCs w:val="20"/>
              </w:rPr>
              <w:t>sta</w:t>
            </w:r>
            <w:r w:rsidRPr="00B7551D">
              <w:rPr>
                <w:rFonts w:ascii="Arial" w:eastAsia="Arial" w:hAnsi="Arial" w:cs="Arial"/>
                <w:spacing w:val="-1"/>
                <w:sz w:val="20"/>
                <w:szCs w:val="20"/>
              </w:rPr>
              <w:t>n</w:t>
            </w:r>
            <w:r w:rsidRPr="00B7551D">
              <w:rPr>
                <w:rFonts w:ascii="Arial" w:eastAsia="Arial" w:hAnsi="Arial" w:cs="Arial"/>
                <w:sz w:val="20"/>
                <w:szCs w:val="20"/>
              </w:rPr>
              <w:t>c</w:t>
            </w:r>
            <w:r w:rsidRPr="00B7551D">
              <w:rPr>
                <w:rFonts w:ascii="Arial" w:eastAsia="Arial" w:hAnsi="Arial" w:cs="Arial"/>
                <w:spacing w:val="-1"/>
                <w:sz w:val="20"/>
                <w:szCs w:val="20"/>
              </w:rPr>
              <w:t>e</w:t>
            </w:r>
            <w:r w:rsidRPr="00B7551D">
              <w:rPr>
                <w:rFonts w:ascii="Arial" w:eastAsia="Arial" w:hAnsi="Arial" w:cs="Arial"/>
                <w:sz w:val="20"/>
                <w:szCs w:val="20"/>
              </w:rPr>
              <w:t>s had ch</w:t>
            </w:r>
            <w:r w:rsidRPr="00B7551D">
              <w:rPr>
                <w:rFonts w:ascii="Arial" w:eastAsia="Arial" w:hAnsi="Arial" w:cs="Arial"/>
                <w:spacing w:val="-1"/>
                <w:sz w:val="20"/>
                <w:szCs w:val="20"/>
              </w:rPr>
              <w:t>a</w:t>
            </w:r>
            <w:r w:rsidRPr="00B7551D">
              <w:rPr>
                <w:rFonts w:ascii="Arial" w:eastAsia="Arial" w:hAnsi="Arial" w:cs="Arial"/>
                <w:sz w:val="20"/>
                <w:szCs w:val="20"/>
              </w:rPr>
              <w:t>ng</w:t>
            </w:r>
            <w:r w:rsidRPr="00B7551D">
              <w:rPr>
                <w:rFonts w:ascii="Arial" w:eastAsia="Arial" w:hAnsi="Arial" w:cs="Arial"/>
                <w:spacing w:val="-1"/>
                <w:sz w:val="20"/>
                <w:szCs w:val="20"/>
              </w:rPr>
              <w:t>e</w:t>
            </w:r>
            <w:r w:rsidRPr="00B7551D">
              <w:rPr>
                <w:rFonts w:ascii="Arial" w:eastAsia="Arial" w:hAnsi="Arial" w:cs="Arial"/>
                <w:sz w:val="20"/>
                <w:szCs w:val="20"/>
              </w:rPr>
              <w:t>d; (2) IEP did not have to sp</w:t>
            </w:r>
            <w:r w:rsidRPr="00B7551D">
              <w:rPr>
                <w:rFonts w:ascii="Arial" w:eastAsia="Arial" w:hAnsi="Arial" w:cs="Arial"/>
                <w:spacing w:val="-1"/>
                <w:sz w:val="20"/>
                <w:szCs w:val="20"/>
              </w:rPr>
              <w:t>e</w:t>
            </w:r>
            <w:r w:rsidRPr="00B7551D">
              <w:rPr>
                <w:rFonts w:ascii="Arial" w:eastAsia="Arial" w:hAnsi="Arial" w:cs="Arial"/>
                <w:spacing w:val="1"/>
                <w:sz w:val="20"/>
                <w:szCs w:val="20"/>
              </w:rPr>
              <w:t>c</w:t>
            </w:r>
            <w:r w:rsidRPr="00B7551D">
              <w:rPr>
                <w:rFonts w:ascii="Arial" w:eastAsia="Arial" w:hAnsi="Arial" w:cs="Arial"/>
                <w:sz w:val="20"/>
                <w:szCs w:val="20"/>
              </w:rPr>
              <w:t>ify the location of</w:t>
            </w:r>
            <w:r w:rsidRPr="00B7551D">
              <w:rPr>
                <w:rFonts w:ascii="Arial" w:eastAsia="Arial" w:hAnsi="Arial" w:cs="Arial"/>
                <w:spacing w:val="-2"/>
                <w:sz w:val="20"/>
                <w:szCs w:val="20"/>
              </w:rPr>
              <w:t xml:space="preserve"> </w:t>
            </w:r>
            <w:r w:rsidRPr="00B7551D">
              <w:rPr>
                <w:rFonts w:ascii="Arial" w:eastAsia="Arial" w:hAnsi="Arial" w:cs="Arial"/>
                <w:sz w:val="20"/>
                <w:szCs w:val="20"/>
              </w:rPr>
              <w:t>home school</w:t>
            </w:r>
            <w:r w:rsidRPr="00B7551D">
              <w:rPr>
                <w:rFonts w:ascii="Arial" w:eastAsia="Arial" w:hAnsi="Arial" w:cs="Arial"/>
                <w:spacing w:val="-2"/>
                <w:sz w:val="20"/>
                <w:szCs w:val="20"/>
              </w:rPr>
              <w:t xml:space="preserve"> </w:t>
            </w:r>
            <w:r w:rsidRPr="00B7551D">
              <w:rPr>
                <w:rFonts w:ascii="Arial" w:eastAsia="Arial" w:hAnsi="Arial" w:cs="Arial"/>
                <w:sz w:val="20"/>
                <w:szCs w:val="20"/>
              </w:rPr>
              <w:t>serv</w:t>
            </w:r>
            <w:r w:rsidRPr="00B7551D">
              <w:rPr>
                <w:rFonts w:ascii="Arial" w:eastAsia="Arial" w:hAnsi="Arial" w:cs="Arial"/>
                <w:spacing w:val="-1"/>
                <w:sz w:val="20"/>
                <w:szCs w:val="20"/>
              </w:rPr>
              <w:t>ic</w:t>
            </w:r>
            <w:r w:rsidRPr="00B7551D">
              <w:rPr>
                <w:rFonts w:ascii="Arial" w:eastAsia="Arial" w:hAnsi="Arial" w:cs="Arial"/>
                <w:sz w:val="20"/>
                <w:szCs w:val="20"/>
              </w:rPr>
              <w:t>es, only the level.</w:t>
            </w:r>
          </w:p>
          <w:p w:rsidR="002B426E" w:rsidRPr="00B7551D" w:rsidRDefault="002B426E" w:rsidP="00885019">
            <w:pPr>
              <w:ind w:right="69"/>
              <w:rPr>
                <w:rFonts w:ascii="Arial" w:eastAsia="Arial" w:hAnsi="Arial" w:cs="Arial"/>
                <w:sz w:val="20"/>
                <w:szCs w:val="20"/>
                <w:u w:val="single" w:color="000000"/>
              </w:rPr>
            </w:pPr>
          </w:p>
          <w:p w:rsidR="002B426E" w:rsidRPr="00B7551D" w:rsidRDefault="002B426E" w:rsidP="00885019">
            <w:pPr>
              <w:ind w:right="69"/>
              <w:rPr>
                <w:rFonts w:ascii="Arial" w:eastAsia="Arial" w:hAnsi="Arial" w:cs="Arial"/>
                <w:sz w:val="20"/>
                <w:szCs w:val="20"/>
              </w:rPr>
            </w:pPr>
            <w:r w:rsidRPr="00B7551D">
              <w:rPr>
                <w:rFonts w:ascii="Arial" w:eastAsia="Arial" w:hAnsi="Arial" w:cs="Arial"/>
                <w:sz w:val="20"/>
                <w:szCs w:val="20"/>
                <w:u w:val="single" w:color="000000"/>
              </w:rPr>
              <w:t>ON APPEA</w:t>
            </w:r>
            <w:r w:rsidRPr="00B7551D">
              <w:rPr>
                <w:rFonts w:ascii="Arial" w:eastAsia="Arial" w:hAnsi="Arial" w:cs="Arial"/>
                <w:spacing w:val="1"/>
                <w:sz w:val="20"/>
                <w:szCs w:val="20"/>
                <w:u w:val="single" w:color="000000"/>
              </w:rPr>
              <w:t>L</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i/>
                <w:sz w:val="20"/>
                <w:szCs w:val="20"/>
              </w:rPr>
              <w:t>Mar</w:t>
            </w:r>
            <w:r w:rsidRPr="00B7551D">
              <w:rPr>
                <w:rFonts w:ascii="Arial" w:eastAsia="Arial" w:hAnsi="Arial" w:cs="Arial"/>
                <w:i/>
                <w:spacing w:val="1"/>
                <w:sz w:val="20"/>
                <w:szCs w:val="20"/>
              </w:rPr>
              <w:t>c</w:t>
            </w:r>
            <w:r w:rsidRPr="00B7551D">
              <w:rPr>
                <w:rFonts w:ascii="Arial" w:eastAsia="Arial" w:hAnsi="Arial" w:cs="Arial"/>
                <w:i/>
                <w:sz w:val="20"/>
                <w:szCs w:val="20"/>
              </w:rPr>
              <w:t>us I.</w:t>
            </w:r>
            <w:r w:rsidRPr="00B7551D">
              <w:rPr>
                <w:rFonts w:ascii="Arial" w:eastAsia="Arial" w:hAnsi="Arial" w:cs="Arial"/>
                <w:i/>
                <w:spacing w:val="-1"/>
                <w:sz w:val="20"/>
                <w:szCs w:val="20"/>
              </w:rPr>
              <w:t xml:space="preserve"> </w:t>
            </w:r>
            <w:r w:rsidRPr="00B7551D">
              <w:rPr>
                <w:rFonts w:ascii="Arial" w:eastAsia="Arial" w:hAnsi="Arial" w:cs="Arial"/>
                <w:i/>
                <w:spacing w:val="1"/>
                <w:sz w:val="20"/>
                <w:szCs w:val="20"/>
              </w:rPr>
              <w:t>v</w:t>
            </w:r>
            <w:r w:rsidRPr="00B7551D">
              <w:rPr>
                <w:rFonts w:ascii="Arial" w:eastAsia="Arial" w:hAnsi="Arial" w:cs="Arial"/>
                <w:i/>
                <w:sz w:val="20"/>
                <w:szCs w:val="20"/>
              </w:rPr>
              <w:t>.</w:t>
            </w:r>
            <w:r w:rsidRPr="00B7551D">
              <w:rPr>
                <w:rFonts w:ascii="Arial" w:eastAsia="Arial" w:hAnsi="Arial" w:cs="Arial"/>
                <w:i/>
                <w:spacing w:val="-1"/>
                <w:sz w:val="20"/>
                <w:szCs w:val="20"/>
              </w:rPr>
              <w:t xml:space="preserve"> </w:t>
            </w:r>
            <w:r w:rsidRPr="00B7551D">
              <w:rPr>
                <w:rFonts w:ascii="Arial" w:eastAsia="Arial" w:hAnsi="Arial" w:cs="Arial"/>
                <w:i/>
                <w:sz w:val="20"/>
                <w:szCs w:val="20"/>
              </w:rPr>
              <w:t xml:space="preserve">DOE, </w:t>
            </w:r>
            <w:r w:rsidRPr="00B7551D">
              <w:rPr>
                <w:rFonts w:ascii="Arial" w:eastAsia="Arial" w:hAnsi="Arial" w:cs="Arial"/>
                <w:sz w:val="20"/>
                <w:szCs w:val="20"/>
              </w:rPr>
              <w:t>D. H</w:t>
            </w:r>
            <w:r w:rsidRPr="00B7551D">
              <w:rPr>
                <w:rFonts w:ascii="Arial" w:eastAsia="Arial" w:hAnsi="Arial" w:cs="Arial"/>
                <w:spacing w:val="-1"/>
                <w:sz w:val="20"/>
                <w:szCs w:val="20"/>
              </w:rPr>
              <w:t>a</w:t>
            </w:r>
            <w:r w:rsidRPr="00B7551D">
              <w:rPr>
                <w:rFonts w:ascii="Arial" w:eastAsia="Arial" w:hAnsi="Arial" w:cs="Arial"/>
                <w:sz w:val="20"/>
                <w:szCs w:val="20"/>
              </w:rPr>
              <w:t>w. Civ. No. 10-381 SO</w:t>
            </w:r>
            <w:r w:rsidRPr="00B7551D">
              <w:rPr>
                <w:rFonts w:ascii="Arial" w:eastAsia="Arial" w:hAnsi="Arial" w:cs="Arial"/>
                <w:spacing w:val="-1"/>
                <w:sz w:val="20"/>
                <w:szCs w:val="20"/>
              </w:rPr>
              <w:t>M</w:t>
            </w:r>
            <w:r w:rsidRPr="00B7551D">
              <w:rPr>
                <w:rFonts w:ascii="Arial" w:eastAsia="Arial" w:hAnsi="Arial" w:cs="Arial"/>
                <w:sz w:val="20"/>
                <w:szCs w:val="20"/>
              </w:rPr>
              <w:t>- BMK</w:t>
            </w:r>
            <w:r w:rsidRPr="00B7551D">
              <w:rPr>
                <w:rFonts w:ascii="Arial" w:eastAsia="Arial" w:hAnsi="Arial" w:cs="Arial"/>
                <w:b/>
                <w:bCs/>
                <w:sz w:val="20"/>
                <w:szCs w:val="20"/>
              </w:rPr>
              <w:t>,</w:t>
            </w:r>
            <w:r w:rsidRPr="00B7551D">
              <w:rPr>
                <w:rFonts w:ascii="Arial" w:eastAsia="Arial" w:hAnsi="Arial" w:cs="Arial"/>
                <w:b/>
                <w:bCs/>
                <w:spacing w:val="-1"/>
                <w:sz w:val="20"/>
                <w:szCs w:val="20"/>
              </w:rPr>
              <w:t xml:space="preserve"> </w:t>
            </w:r>
            <w:r w:rsidRPr="00B7551D">
              <w:rPr>
                <w:rFonts w:ascii="Arial" w:eastAsia="Arial" w:hAnsi="Arial" w:cs="Arial"/>
                <w:sz w:val="20"/>
                <w:szCs w:val="20"/>
              </w:rPr>
              <w:t>Doc. # 34, 5/9/11, 2</w:t>
            </w:r>
            <w:r w:rsidRPr="00B7551D">
              <w:rPr>
                <w:rFonts w:ascii="Arial" w:eastAsia="Arial" w:hAnsi="Arial" w:cs="Arial"/>
                <w:spacing w:val="-1"/>
                <w:sz w:val="20"/>
                <w:szCs w:val="20"/>
              </w:rPr>
              <w:t>0</w:t>
            </w:r>
            <w:r w:rsidRPr="00B7551D">
              <w:rPr>
                <w:rFonts w:ascii="Arial" w:eastAsia="Arial" w:hAnsi="Arial" w:cs="Arial"/>
                <w:sz w:val="20"/>
                <w:szCs w:val="20"/>
              </w:rPr>
              <w:t xml:space="preserve">11 WL </w:t>
            </w:r>
            <w:r w:rsidRPr="00B7551D">
              <w:rPr>
                <w:rFonts w:ascii="Arial" w:eastAsia="Arial" w:hAnsi="Arial" w:cs="Arial"/>
                <w:spacing w:val="-1"/>
                <w:sz w:val="20"/>
                <w:szCs w:val="20"/>
              </w:rPr>
              <w:t>1</w:t>
            </w:r>
            <w:r w:rsidRPr="00B7551D">
              <w:rPr>
                <w:rFonts w:ascii="Arial" w:eastAsia="Arial" w:hAnsi="Arial" w:cs="Arial"/>
                <w:sz w:val="20"/>
                <w:szCs w:val="20"/>
              </w:rPr>
              <w:t>83</w:t>
            </w:r>
            <w:r w:rsidRPr="00B7551D">
              <w:rPr>
                <w:rFonts w:ascii="Arial" w:eastAsia="Arial" w:hAnsi="Arial" w:cs="Arial"/>
                <w:spacing w:val="-1"/>
                <w:sz w:val="20"/>
                <w:szCs w:val="20"/>
              </w:rPr>
              <w:t>32</w:t>
            </w:r>
            <w:r w:rsidRPr="00B7551D">
              <w:rPr>
                <w:rFonts w:ascii="Arial" w:eastAsia="Arial" w:hAnsi="Arial" w:cs="Arial"/>
                <w:sz w:val="20"/>
                <w:szCs w:val="20"/>
              </w:rPr>
              <w:t>07,</w:t>
            </w:r>
            <w:r w:rsidRPr="00B7551D">
              <w:rPr>
                <w:rFonts w:ascii="Arial" w:eastAsia="Arial" w:hAnsi="Arial" w:cs="Arial"/>
                <w:spacing w:val="2"/>
                <w:sz w:val="20"/>
                <w:szCs w:val="20"/>
              </w:rPr>
              <w:t xml:space="preserve"> </w:t>
            </w:r>
            <w:r w:rsidRPr="00B7551D">
              <w:rPr>
                <w:rFonts w:ascii="Arial" w:eastAsia="Arial" w:hAnsi="Arial" w:cs="Arial"/>
                <w:b/>
                <w:bCs/>
                <w:spacing w:val="-2"/>
                <w:sz w:val="20"/>
                <w:szCs w:val="20"/>
              </w:rPr>
              <w:t>v</w:t>
            </w:r>
            <w:r w:rsidRPr="00B7551D">
              <w:rPr>
                <w:rFonts w:ascii="Arial" w:eastAsia="Arial" w:hAnsi="Arial" w:cs="Arial"/>
                <w:b/>
                <w:bCs/>
                <w:sz w:val="20"/>
                <w:szCs w:val="20"/>
              </w:rPr>
              <w:t xml:space="preserve">acated </w:t>
            </w:r>
            <w:r w:rsidRPr="00B7551D">
              <w:rPr>
                <w:rFonts w:ascii="Arial" w:eastAsia="Arial" w:hAnsi="Arial" w:cs="Arial"/>
                <w:b/>
                <w:bCs/>
                <w:spacing w:val="-2"/>
                <w:sz w:val="20"/>
                <w:szCs w:val="20"/>
              </w:rPr>
              <w:t>i</w:t>
            </w:r>
            <w:r w:rsidRPr="00B7551D">
              <w:rPr>
                <w:rFonts w:ascii="Arial" w:eastAsia="Arial" w:hAnsi="Arial" w:cs="Arial"/>
                <w:b/>
                <w:bCs/>
                <w:sz w:val="20"/>
                <w:szCs w:val="20"/>
              </w:rPr>
              <w:t>n part</w:t>
            </w:r>
            <w:r w:rsidRPr="00B7551D">
              <w:rPr>
                <w:rFonts w:ascii="Arial" w:eastAsia="Arial" w:hAnsi="Arial" w:cs="Arial"/>
                <w:sz w:val="20"/>
                <w:szCs w:val="20"/>
              </w:rPr>
              <w:t xml:space="preserve"> </w:t>
            </w:r>
            <w:r w:rsidRPr="00B7551D">
              <w:rPr>
                <w:rFonts w:ascii="Arial" w:eastAsia="Arial" w:hAnsi="Arial" w:cs="Arial"/>
                <w:b/>
                <w:bCs/>
                <w:sz w:val="20"/>
                <w:szCs w:val="20"/>
              </w:rPr>
              <w:t>and reman</w:t>
            </w:r>
            <w:r w:rsidRPr="00B7551D">
              <w:rPr>
                <w:rFonts w:ascii="Arial" w:eastAsia="Arial" w:hAnsi="Arial" w:cs="Arial"/>
                <w:b/>
                <w:bCs/>
                <w:spacing w:val="-1"/>
                <w:sz w:val="20"/>
                <w:szCs w:val="20"/>
              </w:rPr>
              <w:t>d</w:t>
            </w:r>
            <w:r w:rsidRPr="00B7551D">
              <w:rPr>
                <w:rFonts w:ascii="Arial" w:eastAsia="Arial" w:hAnsi="Arial" w:cs="Arial"/>
                <w:b/>
                <w:bCs/>
                <w:sz w:val="20"/>
                <w:szCs w:val="20"/>
              </w:rPr>
              <w:t>ed</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sz w:val="20"/>
                <w:szCs w:val="20"/>
              </w:rPr>
              <w:t>court bel</w:t>
            </w:r>
            <w:r w:rsidRPr="00B7551D">
              <w:rPr>
                <w:rFonts w:ascii="Arial" w:eastAsia="Arial" w:hAnsi="Arial" w:cs="Arial"/>
                <w:spacing w:val="-1"/>
                <w:sz w:val="20"/>
                <w:szCs w:val="20"/>
              </w:rPr>
              <w:t>i</w:t>
            </w:r>
            <w:r w:rsidRPr="00B7551D">
              <w:rPr>
                <w:rFonts w:ascii="Arial" w:eastAsia="Arial" w:hAnsi="Arial" w:cs="Arial"/>
                <w:sz w:val="20"/>
                <w:szCs w:val="20"/>
              </w:rPr>
              <w:t xml:space="preserve">eves there </w:t>
            </w:r>
            <w:r w:rsidRPr="00B7551D">
              <w:rPr>
                <w:rFonts w:ascii="Arial" w:eastAsia="Arial" w:hAnsi="Arial" w:cs="Arial"/>
                <w:spacing w:val="-1"/>
                <w:sz w:val="20"/>
                <w:szCs w:val="20"/>
              </w:rPr>
              <w:t>m</w:t>
            </w:r>
            <w:r w:rsidRPr="00B7551D">
              <w:rPr>
                <w:rFonts w:ascii="Arial" w:eastAsia="Arial" w:hAnsi="Arial" w:cs="Arial"/>
                <w:sz w:val="20"/>
                <w:szCs w:val="20"/>
              </w:rPr>
              <w:t>ay be additi</w:t>
            </w:r>
            <w:r w:rsidRPr="00B7551D">
              <w:rPr>
                <w:rFonts w:ascii="Arial" w:eastAsia="Arial" w:hAnsi="Arial" w:cs="Arial"/>
                <w:spacing w:val="-1"/>
                <w:sz w:val="20"/>
                <w:szCs w:val="20"/>
              </w:rPr>
              <w:t>o</w:t>
            </w:r>
            <w:r w:rsidRPr="00B7551D">
              <w:rPr>
                <w:rFonts w:ascii="Arial" w:eastAsia="Arial" w:hAnsi="Arial" w:cs="Arial"/>
                <w:sz w:val="20"/>
                <w:szCs w:val="20"/>
              </w:rPr>
              <w:t>nal facts that might s</w:t>
            </w:r>
            <w:r w:rsidRPr="00B7551D">
              <w:rPr>
                <w:rFonts w:ascii="Arial" w:eastAsia="Arial" w:hAnsi="Arial" w:cs="Arial"/>
                <w:spacing w:val="-1"/>
                <w:sz w:val="20"/>
                <w:szCs w:val="20"/>
              </w:rPr>
              <w:t>h</w:t>
            </w:r>
            <w:r w:rsidRPr="00B7551D">
              <w:rPr>
                <w:rFonts w:ascii="Arial" w:eastAsia="Arial" w:hAnsi="Arial" w:cs="Arial"/>
                <w:sz w:val="20"/>
                <w:szCs w:val="20"/>
              </w:rPr>
              <w:t>ow wheth</w:t>
            </w:r>
            <w:r w:rsidRPr="00B7551D">
              <w:rPr>
                <w:rFonts w:ascii="Arial" w:eastAsia="Arial" w:hAnsi="Arial" w:cs="Arial"/>
                <w:spacing w:val="-1"/>
                <w:sz w:val="20"/>
                <w:szCs w:val="20"/>
              </w:rPr>
              <w:t>e</w:t>
            </w:r>
            <w:r w:rsidRPr="00B7551D">
              <w:rPr>
                <w:rFonts w:ascii="Arial" w:eastAsia="Arial" w:hAnsi="Arial" w:cs="Arial"/>
                <w:sz w:val="20"/>
                <w:szCs w:val="20"/>
              </w:rPr>
              <w:t>r student’s IEP cou</w:t>
            </w:r>
            <w:r w:rsidRPr="00B7551D">
              <w:rPr>
                <w:rFonts w:ascii="Arial" w:eastAsia="Arial" w:hAnsi="Arial" w:cs="Arial"/>
                <w:spacing w:val="-1"/>
                <w:sz w:val="20"/>
                <w:szCs w:val="20"/>
              </w:rPr>
              <w:t>l</w:t>
            </w:r>
            <w:r w:rsidRPr="00B7551D">
              <w:rPr>
                <w:rFonts w:ascii="Arial" w:eastAsia="Arial" w:hAnsi="Arial" w:cs="Arial"/>
                <w:sz w:val="20"/>
                <w:szCs w:val="20"/>
              </w:rPr>
              <w:t>d be imp</w:t>
            </w:r>
            <w:r w:rsidRPr="00B7551D">
              <w:rPr>
                <w:rFonts w:ascii="Arial" w:eastAsia="Arial" w:hAnsi="Arial" w:cs="Arial"/>
                <w:spacing w:val="-1"/>
                <w:sz w:val="20"/>
                <w:szCs w:val="20"/>
              </w:rPr>
              <w:t>l</w:t>
            </w:r>
            <w:r w:rsidRPr="00B7551D">
              <w:rPr>
                <w:rFonts w:ascii="Arial" w:eastAsia="Arial" w:hAnsi="Arial" w:cs="Arial"/>
                <w:sz w:val="20"/>
                <w:szCs w:val="20"/>
              </w:rPr>
              <w:t>emented in publ</w:t>
            </w:r>
            <w:r w:rsidRPr="00B7551D">
              <w:rPr>
                <w:rFonts w:ascii="Arial" w:eastAsia="Arial" w:hAnsi="Arial" w:cs="Arial"/>
                <w:spacing w:val="-1"/>
                <w:sz w:val="20"/>
                <w:szCs w:val="20"/>
              </w:rPr>
              <w:t>i</w:t>
            </w:r>
            <w:r w:rsidRPr="00B7551D">
              <w:rPr>
                <w:rFonts w:ascii="Arial" w:eastAsia="Arial" w:hAnsi="Arial" w:cs="Arial"/>
                <w:sz w:val="20"/>
                <w:szCs w:val="20"/>
              </w:rPr>
              <w:t>c sch</w:t>
            </w:r>
            <w:r w:rsidRPr="00B7551D">
              <w:rPr>
                <w:rFonts w:ascii="Arial" w:eastAsia="Arial" w:hAnsi="Arial" w:cs="Arial"/>
                <w:spacing w:val="-1"/>
                <w:sz w:val="20"/>
                <w:szCs w:val="20"/>
              </w:rPr>
              <w:t>o</w:t>
            </w:r>
            <w:r w:rsidRPr="00B7551D">
              <w:rPr>
                <w:rFonts w:ascii="Arial" w:eastAsia="Arial" w:hAnsi="Arial" w:cs="Arial"/>
                <w:sz w:val="20"/>
                <w:szCs w:val="20"/>
              </w:rPr>
              <w:t>ol and wheth</w:t>
            </w:r>
            <w:r w:rsidRPr="00B7551D">
              <w:rPr>
                <w:rFonts w:ascii="Arial" w:eastAsia="Arial" w:hAnsi="Arial" w:cs="Arial"/>
                <w:spacing w:val="-1"/>
                <w:sz w:val="20"/>
                <w:szCs w:val="20"/>
              </w:rPr>
              <w:t>e</w:t>
            </w:r>
            <w:r w:rsidRPr="00B7551D">
              <w:rPr>
                <w:rFonts w:ascii="Arial" w:eastAsia="Arial" w:hAnsi="Arial" w:cs="Arial"/>
                <w:sz w:val="20"/>
                <w:szCs w:val="20"/>
              </w:rPr>
              <w:t>r the pl</w:t>
            </w:r>
            <w:r w:rsidRPr="00B7551D">
              <w:rPr>
                <w:rFonts w:ascii="Arial" w:eastAsia="Arial" w:hAnsi="Arial" w:cs="Arial"/>
                <w:spacing w:val="-1"/>
                <w:sz w:val="20"/>
                <w:szCs w:val="20"/>
              </w:rPr>
              <w:t>a</w:t>
            </w:r>
            <w:r w:rsidRPr="00B7551D">
              <w:rPr>
                <w:rFonts w:ascii="Arial" w:eastAsia="Arial" w:hAnsi="Arial" w:cs="Arial"/>
                <w:spacing w:val="1"/>
                <w:sz w:val="20"/>
                <w:szCs w:val="20"/>
              </w:rPr>
              <w:t>c</w:t>
            </w:r>
            <w:r w:rsidRPr="00B7551D">
              <w:rPr>
                <w:rFonts w:ascii="Arial" w:eastAsia="Arial" w:hAnsi="Arial" w:cs="Arial"/>
                <w:sz w:val="20"/>
                <w:szCs w:val="20"/>
              </w:rPr>
              <w:t>em</w:t>
            </w:r>
            <w:r w:rsidRPr="00B7551D">
              <w:rPr>
                <w:rFonts w:ascii="Arial" w:eastAsia="Arial" w:hAnsi="Arial" w:cs="Arial"/>
                <w:spacing w:val="-1"/>
                <w:sz w:val="20"/>
                <w:szCs w:val="20"/>
              </w:rPr>
              <w:t>e</w:t>
            </w:r>
            <w:r w:rsidRPr="00B7551D">
              <w:rPr>
                <w:rFonts w:ascii="Arial" w:eastAsia="Arial" w:hAnsi="Arial" w:cs="Arial"/>
                <w:sz w:val="20"/>
                <w:szCs w:val="20"/>
              </w:rPr>
              <w:t>nt offered by the DOE w</w:t>
            </w:r>
            <w:r w:rsidRPr="00B7551D">
              <w:rPr>
                <w:rFonts w:ascii="Arial" w:eastAsia="Arial" w:hAnsi="Arial" w:cs="Arial"/>
                <w:spacing w:val="-1"/>
                <w:sz w:val="20"/>
                <w:szCs w:val="20"/>
              </w:rPr>
              <w:t>a</w:t>
            </w:r>
            <w:r w:rsidRPr="00B7551D">
              <w:rPr>
                <w:rFonts w:ascii="Arial" w:eastAsia="Arial" w:hAnsi="Arial" w:cs="Arial"/>
                <w:sz w:val="20"/>
                <w:szCs w:val="20"/>
              </w:rPr>
              <w:t>s ad</w:t>
            </w:r>
            <w:r w:rsidRPr="00B7551D">
              <w:rPr>
                <w:rFonts w:ascii="Arial" w:eastAsia="Arial" w:hAnsi="Arial" w:cs="Arial"/>
                <w:spacing w:val="-1"/>
                <w:sz w:val="20"/>
                <w:szCs w:val="20"/>
              </w:rPr>
              <w:t>e</w:t>
            </w:r>
            <w:r w:rsidRPr="00B7551D">
              <w:rPr>
                <w:rFonts w:ascii="Arial" w:eastAsia="Arial" w:hAnsi="Arial" w:cs="Arial"/>
                <w:sz w:val="20"/>
                <w:szCs w:val="20"/>
              </w:rPr>
              <w:t>qua</w:t>
            </w:r>
            <w:r w:rsidRPr="00B7551D">
              <w:rPr>
                <w:rFonts w:ascii="Arial" w:eastAsia="Arial" w:hAnsi="Arial" w:cs="Arial"/>
                <w:spacing w:val="-2"/>
                <w:sz w:val="20"/>
                <w:szCs w:val="20"/>
              </w:rPr>
              <w:t>t</w:t>
            </w:r>
            <w:r w:rsidRPr="00B7551D">
              <w:rPr>
                <w:rFonts w:ascii="Arial" w:eastAsia="Arial" w:hAnsi="Arial" w:cs="Arial"/>
                <w:sz w:val="20"/>
                <w:szCs w:val="20"/>
              </w:rPr>
              <w:t>ely identified.</w:t>
            </w:r>
            <w:r w:rsidRPr="00B7551D">
              <w:rPr>
                <w:rFonts w:ascii="Arial" w:eastAsia="Arial" w:hAnsi="Arial" w:cs="Arial"/>
                <w:spacing w:val="55"/>
                <w:sz w:val="20"/>
                <w:szCs w:val="20"/>
              </w:rPr>
              <w:t xml:space="preserve"> </w:t>
            </w:r>
            <w:r w:rsidRPr="00B7551D">
              <w:rPr>
                <w:rFonts w:ascii="Arial" w:eastAsia="Arial" w:hAnsi="Arial" w:cs="Arial"/>
                <w:sz w:val="20"/>
                <w:szCs w:val="20"/>
              </w:rPr>
              <w:t>Theref</w:t>
            </w:r>
            <w:r w:rsidRPr="00B7551D">
              <w:rPr>
                <w:rFonts w:ascii="Arial" w:eastAsia="Arial" w:hAnsi="Arial" w:cs="Arial"/>
                <w:spacing w:val="-1"/>
                <w:sz w:val="20"/>
                <w:szCs w:val="20"/>
              </w:rPr>
              <w:t>o</w:t>
            </w:r>
            <w:r w:rsidRPr="00B7551D">
              <w:rPr>
                <w:rFonts w:ascii="Arial" w:eastAsia="Arial" w:hAnsi="Arial" w:cs="Arial"/>
                <w:sz w:val="20"/>
                <w:szCs w:val="20"/>
              </w:rPr>
              <w:t>re, t</w:t>
            </w:r>
            <w:r w:rsidRPr="00B7551D">
              <w:rPr>
                <w:rFonts w:ascii="Arial" w:eastAsia="Arial" w:hAnsi="Arial" w:cs="Arial"/>
                <w:spacing w:val="-1"/>
                <w:sz w:val="20"/>
                <w:szCs w:val="20"/>
              </w:rPr>
              <w:t>h</w:t>
            </w:r>
            <w:r w:rsidRPr="00B7551D">
              <w:rPr>
                <w:rFonts w:ascii="Arial" w:eastAsia="Arial" w:hAnsi="Arial" w:cs="Arial"/>
                <w:sz w:val="20"/>
                <w:szCs w:val="20"/>
              </w:rPr>
              <w:t>e c</w:t>
            </w:r>
            <w:r w:rsidRPr="00B7551D">
              <w:rPr>
                <w:rFonts w:ascii="Arial" w:eastAsia="Arial" w:hAnsi="Arial" w:cs="Arial"/>
                <w:spacing w:val="-1"/>
                <w:sz w:val="20"/>
                <w:szCs w:val="20"/>
              </w:rPr>
              <w:t>a</w:t>
            </w:r>
            <w:r w:rsidRPr="00B7551D">
              <w:rPr>
                <w:rFonts w:ascii="Arial" w:eastAsia="Arial" w:hAnsi="Arial" w:cs="Arial"/>
                <w:sz w:val="20"/>
                <w:szCs w:val="20"/>
              </w:rPr>
              <w:t>se is</w:t>
            </w:r>
            <w:r w:rsidRPr="00B7551D">
              <w:rPr>
                <w:rFonts w:ascii="Arial" w:eastAsia="Arial" w:hAnsi="Arial" w:cs="Arial"/>
                <w:spacing w:val="-2"/>
                <w:sz w:val="20"/>
                <w:szCs w:val="20"/>
              </w:rPr>
              <w:t xml:space="preserve"> </w:t>
            </w:r>
            <w:r w:rsidRPr="00B7551D">
              <w:rPr>
                <w:rFonts w:ascii="Arial" w:eastAsia="Arial" w:hAnsi="Arial" w:cs="Arial"/>
                <w:sz w:val="20"/>
                <w:szCs w:val="20"/>
              </w:rPr>
              <w:t>re</w:t>
            </w:r>
            <w:r w:rsidRPr="00B7551D">
              <w:rPr>
                <w:rFonts w:ascii="Arial" w:eastAsia="Arial" w:hAnsi="Arial" w:cs="Arial"/>
                <w:spacing w:val="-1"/>
                <w:sz w:val="20"/>
                <w:szCs w:val="20"/>
              </w:rPr>
              <w:t>m</w:t>
            </w:r>
            <w:r w:rsidRPr="00B7551D">
              <w:rPr>
                <w:rFonts w:ascii="Arial" w:eastAsia="Arial" w:hAnsi="Arial" w:cs="Arial"/>
                <w:sz w:val="20"/>
                <w:szCs w:val="20"/>
              </w:rPr>
              <w:t>and</w:t>
            </w:r>
            <w:r w:rsidRPr="00B7551D">
              <w:rPr>
                <w:rFonts w:ascii="Arial" w:eastAsia="Arial" w:hAnsi="Arial" w:cs="Arial"/>
                <w:spacing w:val="-1"/>
                <w:sz w:val="20"/>
                <w:szCs w:val="20"/>
              </w:rPr>
              <w:t>e</w:t>
            </w:r>
            <w:r w:rsidRPr="00B7551D">
              <w:rPr>
                <w:rFonts w:ascii="Arial" w:eastAsia="Arial" w:hAnsi="Arial" w:cs="Arial"/>
                <w:sz w:val="20"/>
                <w:szCs w:val="20"/>
              </w:rPr>
              <w:t xml:space="preserve">d for a further </w:t>
            </w:r>
            <w:r w:rsidRPr="00B7551D">
              <w:rPr>
                <w:rFonts w:ascii="Arial" w:eastAsia="Arial" w:hAnsi="Arial" w:cs="Arial"/>
                <w:spacing w:val="-1"/>
                <w:sz w:val="20"/>
                <w:szCs w:val="20"/>
              </w:rPr>
              <w:t>a</w:t>
            </w:r>
            <w:r w:rsidRPr="00B7551D">
              <w:rPr>
                <w:rFonts w:ascii="Arial" w:eastAsia="Arial" w:hAnsi="Arial" w:cs="Arial"/>
                <w:sz w:val="20"/>
                <w:szCs w:val="20"/>
              </w:rPr>
              <w:t>d</w:t>
            </w:r>
            <w:r w:rsidRPr="00B7551D">
              <w:rPr>
                <w:rFonts w:ascii="Arial" w:eastAsia="Arial" w:hAnsi="Arial" w:cs="Arial"/>
                <w:spacing w:val="-1"/>
                <w:sz w:val="20"/>
                <w:szCs w:val="20"/>
              </w:rPr>
              <w:t>m</w:t>
            </w:r>
            <w:r w:rsidRPr="00B7551D">
              <w:rPr>
                <w:rFonts w:ascii="Arial" w:eastAsia="Arial" w:hAnsi="Arial" w:cs="Arial"/>
                <w:sz w:val="20"/>
                <w:szCs w:val="20"/>
              </w:rPr>
              <w:t>inistrative h</w:t>
            </w:r>
            <w:r w:rsidRPr="00B7551D">
              <w:rPr>
                <w:rFonts w:ascii="Arial" w:eastAsia="Arial" w:hAnsi="Arial" w:cs="Arial"/>
                <w:spacing w:val="-1"/>
                <w:sz w:val="20"/>
                <w:szCs w:val="20"/>
              </w:rPr>
              <w:t>e</w:t>
            </w:r>
            <w:r w:rsidRPr="00B7551D">
              <w:rPr>
                <w:rFonts w:ascii="Arial" w:eastAsia="Arial" w:hAnsi="Arial" w:cs="Arial"/>
                <w:sz w:val="20"/>
                <w:szCs w:val="20"/>
              </w:rPr>
              <w:t xml:space="preserve">aring </w:t>
            </w:r>
            <w:r w:rsidRPr="00B7551D">
              <w:rPr>
                <w:rFonts w:ascii="Arial" w:eastAsia="Arial" w:hAnsi="Arial" w:cs="Arial"/>
                <w:spacing w:val="-1"/>
                <w:sz w:val="20"/>
                <w:szCs w:val="20"/>
              </w:rPr>
              <w:t>b</w:t>
            </w:r>
            <w:r w:rsidRPr="00B7551D">
              <w:rPr>
                <w:rFonts w:ascii="Arial" w:eastAsia="Arial" w:hAnsi="Arial" w:cs="Arial"/>
                <w:sz w:val="20"/>
                <w:szCs w:val="20"/>
              </w:rPr>
              <w:t>eca</w:t>
            </w:r>
            <w:r w:rsidRPr="00B7551D">
              <w:rPr>
                <w:rFonts w:ascii="Arial" w:eastAsia="Arial" w:hAnsi="Arial" w:cs="Arial"/>
                <w:spacing w:val="-1"/>
                <w:sz w:val="20"/>
                <w:szCs w:val="20"/>
              </w:rPr>
              <w:t>us</w:t>
            </w:r>
            <w:r w:rsidRPr="00B7551D">
              <w:rPr>
                <w:rFonts w:ascii="Arial" w:eastAsia="Arial" w:hAnsi="Arial" w:cs="Arial"/>
                <w:sz w:val="20"/>
                <w:szCs w:val="20"/>
              </w:rPr>
              <w:t>e that would</w:t>
            </w:r>
            <w:r w:rsidRPr="00B7551D">
              <w:rPr>
                <w:rFonts w:ascii="Arial" w:eastAsia="Arial" w:hAnsi="Arial" w:cs="Arial"/>
                <w:spacing w:val="-2"/>
                <w:sz w:val="20"/>
                <w:szCs w:val="20"/>
              </w:rPr>
              <w:t xml:space="preserve"> </w:t>
            </w:r>
            <w:r w:rsidRPr="00B7551D">
              <w:rPr>
                <w:rFonts w:ascii="Arial" w:eastAsia="Arial" w:hAnsi="Arial" w:cs="Arial"/>
                <w:sz w:val="20"/>
                <w:szCs w:val="20"/>
              </w:rPr>
              <w:t>be “m</w:t>
            </w:r>
            <w:r w:rsidRPr="00B7551D">
              <w:rPr>
                <w:rFonts w:ascii="Arial" w:eastAsia="Arial" w:hAnsi="Arial" w:cs="Arial"/>
                <w:spacing w:val="-1"/>
                <w:sz w:val="20"/>
                <w:szCs w:val="20"/>
              </w:rPr>
              <w:t>o</w:t>
            </w:r>
            <w:r w:rsidRPr="00B7551D">
              <w:rPr>
                <w:rFonts w:ascii="Arial" w:eastAsia="Arial" w:hAnsi="Arial" w:cs="Arial"/>
                <w:sz w:val="20"/>
                <w:szCs w:val="20"/>
              </w:rPr>
              <w:t>re efficient” than</w:t>
            </w:r>
            <w:r w:rsidRPr="00B7551D">
              <w:rPr>
                <w:rFonts w:ascii="Arial" w:eastAsia="Arial" w:hAnsi="Arial" w:cs="Arial"/>
                <w:spacing w:val="-1"/>
                <w:sz w:val="20"/>
                <w:szCs w:val="20"/>
              </w:rPr>
              <w:t xml:space="preserve"> </w:t>
            </w:r>
            <w:r w:rsidRPr="00B7551D">
              <w:rPr>
                <w:rFonts w:ascii="Arial" w:eastAsia="Arial" w:hAnsi="Arial" w:cs="Arial"/>
                <w:sz w:val="20"/>
                <w:szCs w:val="20"/>
              </w:rPr>
              <w:t xml:space="preserve">holding </w:t>
            </w:r>
            <w:r w:rsidRPr="00B7551D">
              <w:rPr>
                <w:rFonts w:ascii="Arial" w:eastAsia="Arial" w:hAnsi="Arial" w:cs="Arial"/>
                <w:spacing w:val="-1"/>
                <w:sz w:val="20"/>
                <w:szCs w:val="20"/>
              </w:rPr>
              <w:t>a</w:t>
            </w:r>
            <w:r w:rsidRPr="00B7551D">
              <w:rPr>
                <w:rFonts w:ascii="Arial" w:eastAsia="Arial" w:hAnsi="Arial" w:cs="Arial"/>
                <w:sz w:val="20"/>
                <w:szCs w:val="20"/>
              </w:rPr>
              <w:t xml:space="preserve">n </w:t>
            </w:r>
            <w:r w:rsidRPr="00B7551D">
              <w:rPr>
                <w:rFonts w:ascii="Arial" w:eastAsia="Arial" w:hAnsi="Arial" w:cs="Arial"/>
                <w:spacing w:val="-1"/>
                <w:sz w:val="20"/>
                <w:szCs w:val="20"/>
              </w:rPr>
              <w:t>ev</w:t>
            </w:r>
            <w:r w:rsidRPr="00B7551D">
              <w:rPr>
                <w:rFonts w:ascii="Arial" w:eastAsia="Arial" w:hAnsi="Arial" w:cs="Arial"/>
                <w:sz w:val="20"/>
                <w:szCs w:val="20"/>
              </w:rPr>
              <w:t xml:space="preserve">identiary </w:t>
            </w:r>
            <w:r w:rsidRPr="00B7551D">
              <w:rPr>
                <w:rFonts w:ascii="Arial" w:eastAsia="Arial" w:hAnsi="Arial" w:cs="Arial"/>
                <w:sz w:val="20"/>
                <w:szCs w:val="20"/>
              </w:rPr>
              <w:lastRenderedPageBreak/>
              <w:t>h</w:t>
            </w:r>
            <w:r w:rsidRPr="00B7551D">
              <w:rPr>
                <w:rFonts w:ascii="Arial" w:eastAsia="Arial" w:hAnsi="Arial" w:cs="Arial"/>
                <w:spacing w:val="-1"/>
                <w:sz w:val="20"/>
                <w:szCs w:val="20"/>
              </w:rPr>
              <w:t>e</w:t>
            </w:r>
            <w:r w:rsidRPr="00B7551D">
              <w:rPr>
                <w:rFonts w:ascii="Arial" w:eastAsia="Arial" w:hAnsi="Arial" w:cs="Arial"/>
                <w:sz w:val="20"/>
                <w:szCs w:val="20"/>
              </w:rPr>
              <w:t>aring in</w:t>
            </w:r>
            <w:r w:rsidRPr="00B7551D">
              <w:rPr>
                <w:rFonts w:ascii="Arial" w:eastAsia="Arial" w:hAnsi="Arial" w:cs="Arial"/>
                <w:spacing w:val="-2"/>
                <w:sz w:val="20"/>
                <w:szCs w:val="20"/>
              </w:rPr>
              <w:t xml:space="preserve"> </w:t>
            </w:r>
            <w:r w:rsidRPr="00B7551D">
              <w:rPr>
                <w:rFonts w:ascii="Arial" w:eastAsia="Arial" w:hAnsi="Arial" w:cs="Arial"/>
                <w:sz w:val="20"/>
                <w:szCs w:val="20"/>
              </w:rPr>
              <w:t>co</w:t>
            </w:r>
            <w:r w:rsidRPr="00B7551D">
              <w:rPr>
                <w:rFonts w:ascii="Arial" w:eastAsia="Arial" w:hAnsi="Arial" w:cs="Arial"/>
                <w:spacing w:val="-1"/>
                <w:sz w:val="20"/>
                <w:szCs w:val="20"/>
              </w:rPr>
              <w:t>u</w:t>
            </w:r>
            <w:r w:rsidRPr="00B7551D">
              <w:rPr>
                <w:rFonts w:ascii="Arial" w:eastAsia="Arial" w:hAnsi="Arial" w:cs="Arial"/>
                <w:sz w:val="20"/>
                <w:szCs w:val="20"/>
              </w:rPr>
              <w:t>rt and dec</w:t>
            </w:r>
            <w:r w:rsidRPr="00B7551D">
              <w:rPr>
                <w:rFonts w:ascii="Arial" w:eastAsia="Arial" w:hAnsi="Arial" w:cs="Arial"/>
                <w:spacing w:val="-1"/>
                <w:sz w:val="20"/>
                <w:szCs w:val="20"/>
              </w:rPr>
              <w:t>i</w:t>
            </w:r>
            <w:r w:rsidRPr="00B7551D">
              <w:rPr>
                <w:rFonts w:ascii="Arial" w:eastAsia="Arial" w:hAnsi="Arial" w:cs="Arial"/>
                <w:sz w:val="20"/>
                <w:szCs w:val="20"/>
              </w:rPr>
              <w:t>ding the</w:t>
            </w:r>
            <w:r w:rsidRPr="00B7551D">
              <w:rPr>
                <w:rFonts w:ascii="Arial" w:eastAsia="Arial" w:hAnsi="Arial" w:cs="Arial"/>
                <w:spacing w:val="-1"/>
                <w:sz w:val="20"/>
                <w:szCs w:val="20"/>
              </w:rPr>
              <w:t xml:space="preserve"> </w:t>
            </w:r>
            <w:r w:rsidRPr="00B7551D">
              <w:rPr>
                <w:rFonts w:ascii="Arial" w:eastAsia="Arial" w:hAnsi="Arial" w:cs="Arial"/>
                <w:sz w:val="20"/>
                <w:szCs w:val="20"/>
              </w:rPr>
              <w:t>c</w:t>
            </w:r>
            <w:r w:rsidRPr="00B7551D">
              <w:rPr>
                <w:rFonts w:ascii="Arial" w:eastAsia="Arial" w:hAnsi="Arial" w:cs="Arial"/>
                <w:spacing w:val="-1"/>
                <w:sz w:val="20"/>
                <w:szCs w:val="20"/>
              </w:rPr>
              <w:t>a</w:t>
            </w:r>
            <w:r w:rsidRPr="00B7551D">
              <w:rPr>
                <w:rFonts w:ascii="Arial" w:eastAsia="Arial" w:hAnsi="Arial" w:cs="Arial"/>
                <w:sz w:val="20"/>
                <w:szCs w:val="20"/>
              </w:rPr>
              <w:t xml:space="preserve">se on </w:t>
            </w:r>
            <w:r w:rsidRPr="00B7551D">
              <w:rPr>
                <w:rFonts w:ascii="Arial" w:eastAsia="Arial" w:hAnsi="Arial" w:cs="Arial"/>
                <w:spacing w:val="-1"/>
                <w:sz w:val="20"/>
                <w:szCs w:val="20"/>
              </w:rPr>
              <w:t>a</w:t>
            </w:r>
            <w:r w:rsidRPr="00B7551D">
              <w:rPr>
                <w:rFonts w:ascii="Arial" w:eastAsia="Arial" w:hAnsi="Arial" w:cs="Arial"/>
                <w:sz w:val="20"/>
                <w:szCs w:val="20"/>
              </w:rPr>
              <w:t>pp</w:t>
            </w:r>
            <w:r w:rsidRPr="00B7551D">
              <w:rPr>
                <w:rFonts w:ascii="Arial" w:eastAsia="Arial" w:hAnsi="Arial" w:cs="Arial"/>
                <w:spacing w:val="-1"/>
                <w:sz w:val="20"/>
                <w:szCs w:val="20"/>
              </w:rPr>
              <w:t>e</w:t>
            </w:r>
            <w:r w:rsidRPr="00B7551D">
              <w:rPr>
                <w:rFonts w:ascii="Arial" w:eastAsia="Arial" w:hAnsi="Arial" w:cs="Arial"/>
                <w:sz w:val="20"/>
                <w:szCs w:val="20"/>
              </w:rPr>
              <w:t>al.</w:t>
            </w:r>
          </w:p>
          <w:p w:rsidR="002B426E" w:rsidRPr="00B7551D" w:rsidRDefault="002B426E" w:rsidP="00885019">
            <w:pPr>
              <w:ind w:right="69"/>
              <w:rPr>
                <w:rFonts w:ascii="Arial" w:eastAsia="Arial" w:hAnsi="Arial" w:cs="Arial"/>
                <w:sz w:val="20"/>
                <w:szCs w:val="20"/>
              </w:rPr>
            </w:pPr>
          </w:p>
          <w:p w:rsidR="002B426E" w:rsidRPr="00B7551D" w:rsidRDefault="002B426E" w:rsidP="00885019">
            <w:pPr>
              <w:ind w:right="69"/>
              <w:rPr>
                <w:rFonts w:ascii="Arial" w:eastAsia="Arial" w:hAnsi="Arial" w:cs="Arial"/>
                <w:sz w:val="20"/>
                <w:szCs w:val="20"/>
              </w:rPr>
            </w:pPr>
            <w:r w:rsidRPr="00B7551D">
              <w:rPr>
                <w:rFonts w:ascii="Arial" w:eastAsia="Arial" w:hAnsi="Arial" w:cs="Arial"/>
                <w:sz w:val="20"/>
                <w:szCs w:val="20"/>
                <w:u w:val="single"/>
              </w:rPr>
              <w:t>FURTHER APPEAL</w:t>
            </w:r>
            <w:r w:rsidRPr="00B7551D">
              <w:rPr>
                <w:rFonts w:ascii="Arial" w:eastAsia="Arial" w:hAnsi="Arial" w:cs="Arial"/>
                <w:sz w:val="20"/>
                <w:szCs w:val="20"/>
              </w:rPr>
              <w:t xml:space="preserve">:  </w:t>
            </w:r>
            <w:r w:rsidRPr="00B7551D">
              <w:rPr>
                <w:rFonts w:ascii="Arial" w:eastAsia="Arial" w:hAnsi="Arial" w:cs="Arial"/>
                <w:i/>
                <w:sz w:val="20"/>
                <w:szCs w:val="20"/>
              </w:rPr>
              <w:t xml:space="preserve">Marcus I. v. DOE, </w:t>
            </w:r>
            <w:r w:rsidRPr="00B7551D">
              <w:rPr>
                <w:rFonts w:ascii="Arial" w:eastAsia="Arial" w:hAnsi="Arial" w:cs="Arial"/>
                <w:sz w:val="20"/>
                <w:szCs w:val="20"/>
              </w:rPr>
              <w:t>9</w:t>
            </w:r>
            <w:r w:rsidRPr="00B7551D">
              <w:rPr>
                <w:rFonts w:ascii="Arial" w:eastAsia="Arial" w:hAnsi="Arial" w:cs="Arial"/>
                <w:sz w:val="20"/>
                <w:szCs w:val="20"/>
                <w:vertAlign w:val="superscript"/>
              </w:rPr>
              <w:t>th</w:t>
            </w:r>
            <w:r w:rsidRPr="00B7551D">
              <w:rPr>
                <w:rFonts w:ascii="Arial" w:eastAsia="Arial" w:hAnsi="Arial" w:cs="Arial"/>
                <w:sz w:val="20"/>
                <w:szCs w:val="20"/>
              </w:rPr>
              <w:t xml:space="preserve"> Cir. No. 11-16439 – </w:t>
            </w:r>
            <w:r w:rsidRPr="00B7551D">
              <w:rPr>
                <w:rFonts w:ascii="Arial" w:eastAsia="Arial" w:hAnsi="Arial" w:cs="Arial"/>
                <w:b/>
                <w:sz w:val="20"/>
                <w:szCs w:val="20"/>
              </w:rPr>
              <w:t>dismissed</w:t>
            </w:r>
            <w:r w:rsidRPr="00B7551D">
              <w:rPr>
                <w:rFonts w:ascii="Arial" w:eastAsia="Arial" w:hAnsi="Arial" w:cs="Arial"/>
                <w:sz w:val="20"/>
                <w:szCs w:val="20"/>
              </w:rPr>
              <w:t xml:space="preserve"> for lack o</w:t>
            </w:r>
            <w:r>
              <w:rPr>
                <w:rFonts w:ascii="Arial" w:eastAsia="Arial" w:hAnsi="Arial" w:cs="Arial"/>
                <w:sz w:val="20"/>
                <w:szCs w:val="20"/>
              </w:rPr>
              <w:t>f jurisdiction (case on remand), 9/13/11</w:t>
            </w:r>
            <w:r w:rsidRPr="00B7551D">
              <w:rPr>
                <w:rFonts w:ascii="Arial" w:eastAsia="Arial" w:hAnsi="Arial" w:cs="Arial"/>
                <w:sz w:val="20"/>
                <w:szCs w:val="20"/>
              </w:rPr>
              <w:t>.</w:t>
            </w:r>
          </w:p>
          <w:p w:rsidR="002B426E" w:rsidRPr="00B7551D" w:rsidRDefault="002B426E" w:rsidP="00885019">
            <w:pPr>
              <w:spacing w:before="13" w:line="220" w:lineRule="exact"/>
              <w:rPr>
                <w:rFonts w:ascii="Arial" w:hAnsi="Arial" w:cs="Arial"/>
                <w:sz w:val="20"/>
                <w:szCs w:val="20"/>
              </w:rPr>
            </w:pPr>
          </w:p>
          <w:p w:rsidR="002B426E" w:rsidRPr="004E37E5" w:rsidRDefault="002B426E" w:rsidP="00885019">
            <w:pPr>
              <w:spacing w:line="239" w:lineRule="auto"/>
              <w:ind w:right="289"/>
              <w:rPr>
                <w:rFonts w:ascii="Arial" w:eastAsia="Arial" w:hAnsi="Arial" w:cs="Arial"/>
                <w:sz w:val="20"/>
                <w:szCs w:val="20"/>
              </w:rPr>
            </w:pPr>
            <w:r w:rsidRPr="004E37E5">
              <w:rPr>
                <w:rFonts w:ascii="Arial" w:eastAsia="Arial" w:hAnsi="Arial" w:cs="Arial"/>
                <w:sz w:val="20"/>
                <w:szCs w:val="20"/>
              </w:rPr>
              <w:t xml:space="preserve">Doc. # 68, 4/12/2012 – </w:t>
            </w:r>
            <w:r w:rsidRPr="004E37E5">
              <w:rPr>
                <w:rFonts w:ascii="Arial" w:eastAsia="Arial" w:hAnsi="Arial" w:cs="Arial"/>
                <w:b/>
                <w:sz w:val="20"/>
                <w:szCs w:val="20"/>
              </w:rPr>
              <w:t>Order granting stay put</w:t>
            </w:r>
            <w:r w:rsidRPr="004E37E5">
              <w:rPr>
                <w:rFonts w:ascii="Arial" w:eastAsia="Arial" w:hAnsi="Arial" w:cs="Arial"/>
                <w:sz w:val="20"/>
                <w:szCs w:val="20"/>
              </w:rPr>
              <w:t xml:space="preserve"> at Loveland Academy based upon</w:t>
            </w:r>
            <w:r w:rsidRPr="004E37E5">
              <w:rPr>
                <w:rFonts w:ascii="Arial" w:eastAsia="Arial" w:hAnsi="Arial" w:cs="Arial"/>
                <w:i/>
                <w:sz w:val="20"/>
                <w:szCs w:val="20"/>
              </w:rPr>
              <w:t xml:space="preserve"> Marcus I. v. DOE</w:t>
            </w:r>
            <w:r w:rsidRPr="004E37E5">
              <w:rPr>
                <w:rFonts w:ascii="Arial" w:eastAsia="Arial" w:hAnsi="Arial" w:cs="Arial"/>
                <w:sz w:val="20"/>
                <w:szCs w:val="20"/>
              </w:rPr>
              <w:t>, 9</w:t>
            </w:r>
            <w:r w:rsidRPr="004E37E5">
              <w:rPr>
                <w:rFonts w:ascii="Arial" w:eastAsia="Arial" w:hAnsi="Arial" w:cs="Arial"/>
                <w:sz w:val="20"/>
                <w:szCs w:val="20"/>
                <w:vertAlign w:val="superscript"/>
              </w:rPr>
              <w:t>th</w:t>
            </w:r>
            <w:r w:rsidRPr="004E37E5">
              <w:rPr>
                <w:rFonts w:ascii="Arial" w:eastAsia="Arial" w:hAnsi="Arial" w:cs="Arial"/>
                <w:position w:val="10"/>
                <w:sz w:val="20"/>
                <w:szCs w:val="20"/>
              </w:rPr>
              <w:t xml:space="preserve"> </w:t>
            </w:r>
            <w:r w:rsidRPr="004E37E5">
              <w:rPr>
                <w:rFonts w:ascii="Arial" w:eastAsia="Arial" w:hAnsi="Arial" w:cs="Arial"/>
                <w:sz w:val="20"/>
                <w:szCs w:val="20"/>
              </w:rPr>
              <w:t>Cir. No. 09-17606, 5/23/11, 2011 WL 197950</w:t>
            </w:r>
            <w:r>
              <w:rPr>
                <w:rFonts w:ascii="Arial" w:eastAsia="Arial" w:hAnsi="Arial" w:cs="Arial"/>
                <w:sz w:val="20"/>
                <w:szCs w:val="20"/>
              </w:rPr>
              <w:t>2 (dismissing</w:t>
            </w:r>
            <w:r w:rsidRPr="004E37E5">
              <w:rPr>
                <w:rFonts w:ascii="Arial" w:eastAsia="Arial" w:hAnsi="Arial" w:cs="Arial"/>
                <w:sz w:val="20"/>
                <w:szCs w:val="20"/>
              </w:rPr>
              <w:t xml:space="preserve"> as moot</w:t>
            </w:r>
            <w:r>
              <w:rPr>
                <w:rFonts w:ascii="Arial" w:eastAsia="Arial" w:hAnsi="Arial" w:cs="Arial"/>
                <w:sz w:val="20"/>
                <w:szCs w:val="20"/>
              </w:rPr>
              <w:t xml:space="preserve"> appeal from</w:t>
            </w:r>
            <w:r w:rsidRPr="004E37E5">
              <w:rPr>
                <w:rFonts w:ascii="Arial" w:eastAsia="Arial" w:hAnsi="Arial" w:cs="Arial"/>
                <w:sz w:val="20"/>
                <w:szCs w:val="20"/>
              </w:rPr>
              <w:t xml:space="preserve"> D. Haw. Civ. No. 08-491 DAE (10/21/2009), </w:t>
            </w:r>
            <w:r>
              <w:rPr>
                <w:rFonts w:ascii="Arial" w:eastAsia="Arial" w:hAnsi="Arial" w:cs="Arial"/>
                <w:i/>
                <w:sz w:val="20"/>
                <w:szCs w:val="20"/>
              </w:rPr>
              <w:t>aff’</w:t>
            </w:r>
            <w:r w:rsidRPr="004E37E5">
              <w:rPr>
                <w:rFonts w:ascii="Arial" w:eastAsia="Arial" w:hAnsi="Arial" w:cs="Arial"/>
                <w:i/>
                <w:sz w:val="20"/>
                <w:szCs w:val="20"/>
              </w:rPr>
              <w:t xml:space="preserve">g </w:t>
            </w:r>
            <w:r w:rsidRPr="004E37E5">
              <w:rPr>
                <w:rFonts w:ascii="Arial" w:eastAsia="Arial" w:hAnsi="Arial" w:cs="Arial"/>
                <w:sz w:val="20"/>
                <w:szCs w:val="20"/>
              </w:rPr>
              <w:t>DOE-SY0708-054 (Haunani H. Alm, 10/3/2008).</w:t>
            </w:r>
          </w:p>
          <w:p w:rsidR="002B426E" w:rsidRPr="00B7551D" w:rsidRDefault="002B426E" w:rsidP="00885019">
            <w:pPr>
              <w:spacing w:line="239" w:lineRule="auto"/>
              <w:ind w:right="289"/>
              <w:rPr>
                <w:rFonts w:ascii="Arial" w:eastAsia="Arial" w:hAnsi="Arial" w:cs="Arial"/>
                <w:sz w:val="20"/>
                <w:szCs w:val="20"/>
              </w:rPr>
            </w:pPr>
          </w:p>
          <w:p w:rsidR="002B426E" w:rsidRPr="00AB2CDC" w:rsidRDefault="002B426E" w:rsidP="00885019">
            <w:pPr>
              <w:spacing w:line="239" w:lineRule="auto"/>
              <w:ind w:right="289"/>
              <w:rPr>
                <w:rFonts w:ascii="Arial" w:eastAsia="Arial" w:hAnsi="Arial" w:cs="Arial"/>
                <w:sz w:val="20"/>
                <w:szCs w:val="20"/>
              </w:rPr>
            </w:pPr>
            <w:r w:rsidRPr="00B7551D">
              <w:rPr>
                <w:rFonts w:ascii="Arial" w:eastAsia="Arial" w:hAnsi="Arial" w:cs="Arial"/>
                <w:sz w:val="20"/>
                <w:szCs w:val="20"/>
                <w:u w:val="single"/>
              </w:rPr>
              <w:t>FURTHER APPEAL</w:t>
            </w:r>
            <w:r w:rsidRPr="00B7551D">
              <w:rPr>
                <w:rFonts w:ascii="Arial" w:eastAsia="Arial" w:hAnsi="Arial" w:cs="Arial"/>
                <w:sz w:val="20"/>
                <w:szCs w:val="20"/>
              </w:rPr>
              <w:t xml:space="preserve">:  </w:t>
            </w:r>
            <w:r w:rsidRPr="00B7551D">
              <w:rPr>
                <w:rFonts w:ascii="Arial" w:eastAsia="Arial" w:hAnsi="Arial" w:cs="Arial"/>
                <w:i/>
                <w:sz w:val="20"/>
                <w:szCs w:val="20"/>
              </w:rPr>
              <w:t xml:space="preserve">DOE v. Marcus I., </w:t>
            </w:r>
            <w:r w:rsidRPr="00B7551D">
              <w:rPr>
                <w:rFonts w:ascii="Arial" w:eastAsia="Arial" w:hAnsi="Arial" w:cs="Arial"/>
                <w:sz w:val="20"/>
                <w:szCs w:val="20"/>
              </w:rPr>
              <w:t>9</w:t>
            </w:r>
            <w:r w:rsidRPr="00B7551D">
              <w:rPr>
                <w:rFonts w:ascii="Arial" w:eastAsia="Arial" w:hAnsi="Arial" w:cs="Arial"/>
                <w:sz w:val="20"/>
                <w:szCs w:val="20"/>
                <w:vertAlign w:val="superscript"/>
              </w:rPr>
              <w:t>th</w:t>
            </w:r>
            <w:r w:rsidRPr="00B7551D">
              <w:rPr>
                <w:rFonts w:ascii="Arial" w:eastAsia="Arial" w:hAnsi="Arial" w:cs="Arial"/>
                <w:sz w:val="20"/>
                <w:szCs w:val="20"/>
              </w:rPr>
              <w:t xml:space="preserve"> Cir. No. 12-16149</w:t>
            </w:r>
            <w:r>
              <w:rPr>
                <w:rFonts w:ascii="Arial" w:eastAsia="Arial" w:hAnsi="Arial" w:cs="Arial"/>
                <w:sz w:val="20"/>
                <w:szCs w:val="20"/>
              </w:rPr>
              <w:t xml:space="preserve"> (Carter Siu for DOE) – </w:t>
            </w:r>
            <w:r>
              <w:rPr>
                <w:rFonts w:ascii="Arial" w:eastAsia="Arial" w:hAnsi="Arial" w:cs="Arial"/>
                <w:b/>
                <w:sz w:val="20"/>
                <w:szCs w:val="20"/>
              </w:rPr>
              <w:t>affirmed, 1/28/2013</w:t>
            </w:r>
            <w:r>
              <w:rPr>
                <w:rFonts w:ascii="Arial" w:eastAsia="Arial" w:hAnsi="Arial" w:cs="Arial"/>
                <w:sz w:val="20"/>
                <w:szCs w:val="20"/>
              </w:rPr>
              <w:t>, 506 F. App’x. 613.</w:t>
            </w:r>
          </w:p>
          <w:p w:rsidR="002B426E" w:rsidRPr="00B7551D" w:rsidRDefault="002B426E" w:rsidP="00885019">
            <w:pPr>
              <w:spacing w:line="239" w:lineRule="auto"/>
              <w:ind w:right="289"/>
              <w:rPr>
                <w:rFonts w:ascii="Arial" w:eastAsia="Arial" w:hAnsi="Arial" w:cs="Arial"/>
                <w:sz w:val="20"/>
                <w:szCs w:val="20"/>
              </w:rPr>
            </w:pPr>
          </w:p>
        </w:tc>
      </w:tr>
      <w:tr w:rsidR="002B426E" w:rsidRPr="00B7551D" w:rsidTr="001D4597">
        <w:tc>
          <w:tcPr>
            <w:tcW w:w="1888" w:type="dxa"/>
            <w:shd w:val="clear" w:color="auto" w:fill="FFFFFF" w:themeFill="background1"/>
          </w:tcPr>
          <w:p w:rsidR="002B426E" w:rsidRPr="00B7551D" w:rsidRDefault="002B426E" w:rsidP="00085AE8">
            <w:pPr>
              <w:spacing w:line="226" w:lineRule="exact"/>
              <w:ind w:right="-20"/>
              <w:rPr>
                <w:rFonts w:ascii="Arial" w:eastAsia="Arial" w:hAnsi="Arial" w:cs="Arial"/>
                <w:sz w:val="20"/>
                <w:szCs w:val="20"/>
              </w:rPr>
            </w:pPr>
            <w:r>
              <w:rPr>
                <w:rFonts w:ascii="Arial" w:eastAsia="Arial" w:hAnsi="Arial" w:cs="Arial"/>
                <w:sz w:val="20"/>
                <w:szCs w:val="20"/>
              </w:rPr>
              <w:lastRenderedPageBreak/>
              <w:t>DOE-SY0910-070R</w:t>
            </w:r>
          </w:p>
        </w:tc>
        <w:tc>
          <w:tcPr>
            <w:tcW w:w="2062" w:type="dxa"/>
            <w:shd w:val="clear" w:color="auto" w:fill="FFFFFF" w:themeFill="background1"/>
          </w:tcPr>
          <w:p w:rsidR="002B426E" w:rsidRPr="00B7551D" w:rsidRDefault="002B426E" w:rsidP="009C2E8D">
            <w:pPr>
              <w:spacing w:line="226" w:lineRule="exact"/>
              <w:ind w:right="-20"/>
              <w:rPr>
                <w:rFonts w:ascii="Arial" w:eastAsia="Arial" w:hAnsi="Arial" w:cs="Arial"/>
                <w:sz w:val="20"/>
                <w:szCs w:val="20"/>
              </w:rPr>
            </w:pPr>
            <w:r>
              <w:rPr>
                <w:rFonts w:ascii="Arial" w:eastAsia="Arial" w:hAnsi="Arial" w:cs="Arial"/>
                <w:sz w:val="20"/>
                <w:szCs w:val="20"/>
              </w:rPr>
              <w:t>Carl M. Varady</w:t>
            </w:r>
          </w:p>
        </w:tc>
        <w:tc>
          <w:tcPr>
            <w:tcW w:w="2098" w:type="dxa"/>
            <w:shd w:val="clear" w:color="auto" w:fill="FFFFFF" w:themeFill="background1"/>
          </w:tcPr>
          <w:p w:rsidR="002B426E" w:rsidRDefault="002B426E" w:rsidP="009C2E8D">
            <w:pPr>
              <w:spacing w:line="226" w:lineRule="exact"/>
              <w:ind w:right="-20"/>
              <w:rPr>
                <w:rFonts w:ascii="Arial" w:eastAsia="Arial" w:hAnsi="Arial" w:cs="Arial"/>
                <w:sz w:val="20"/>
                <w:szCs w:val="20"/>
              </w:rPr>
            </w:pPr>
            <w:r>
              <w:rPr>
                <w:rFonts w:ascii="Arial" w:eastAsia="Arial" w:hAnsi="Arial" w:cs="Arial"/>
                <w:sz w:val="20"/>
                <w:szCs w:val="20"/>
              </w:rPr>
              <w:t>Kris Murakami</w:t>
            </w:r>
          </w:p>
        </w:tc>
        <w:tc>
          <w:tcPr>
            <w:tcW w:w="1890" w:type="dxa"/>
            <w:shd w:val="clear" w:color="auto" w:fill="FFFFFF" w:themeFill="background1"/>
          </w:tcPr>
          <w:p w:rsidR="002B426E" w:rsidRDefault="002B426E" w:rsidP="009C2E8D">
            <w:pPr>
              <w:spacing w:line="226" w:lineRule="exact"/>
              <w:ind w:right="-20"/>
              <w:rPr>
                <w:rFonts w:ascii="Arial" w:eastAsia="Arial" w:hAnsi="Arial" w:cs="Arial"/>
                <w:sz w:val="20"/>
                <w:szCs w:val="20"/>
              </w:rPr>
            </w:pPr>
            <w:r>
              <w:rPr>
                <w:rFonts w:ascii="Arial" w:eastAsia="Arial" w:hAnsi="Arial" w:cs="Arial"/>
                <w:sz w:val="20"/>
                <w:szCs w:val="20"/>
              </w:rPr>
              <w:t>David H. Karlen</w:t>
            </w:r>
          </w:p>
          <w:p w:rsidR="002B426E" w:rsidRDefault="002B426E" w:rsidP="009C2E8D">
            <w:pPr>
              <w:spacing w:line="226" w:lineRule="exact"/>
              <w:ind w:right="-20"/>
              <w:rPr>
                <w:rFonts w:ascii="Arial" w:eastAsia="Arial" w:hAnsi="Arial" w:cs="Arial"/>
                <w:sz w:val="20"/>
                <w:szCs w:val="20"/>
              </w:rPr>
            </w:pPr>
            <w:r>
              <w:rPr>
                <w:rFonts w:ascii="Arial" w:eastAsia="Arial" w:hAnsi="Arial" w:cs="Arial"/>
                <w:sz w:val="20"/>
                <w:szCs w:val="20"/>
              </w:rPr>
              <w:t>2/4/2014</w:t>
            </w:r>
          </w:p>
          <w:p w:rsidR="002B426E" w:rsidRDefault="002B426E" w:rsidP="009C2E8D">
            <w:pPr>
              <w:spacing w:line="226" w:lineRule="exact"/>
              <w:ind w:right="-20"/>
              <w:rPr>
                <w:rFonts w:ascii="Arial" w:eastAsia="Arial" w:hAnsi="Arial" w:cs="Arial"/>
                <w:sz w:val="20"/>
                <w:szCs w:val="20"/>
              </w:rPr>
            </w:pPr>
            <w:r>
              <w:rPr>
                <w:rFonts w:ascii="Arial" w:eastAsia="Arial" w:hAnsi="Arial" w:cs="Arial"/>
                <w:sz w:val="20"/>
                <w:szCs w:val="20"/>
              </w:rPr>
              <w:t>(Remand)</w:t>
            </w:r>
          </w:p>
          <w:p w:rsidR="002B426E" w:rsidRDefault="002B426E" w:rsidP="009C2E8D">
            <w:pPr>
              <w:spacing w:line="226" w:lineRule="exact"/>
              <w:ind w:right="-20"/>
              <w:rPr>
                <w:rFonts w:ascii="Arial" w:eastAsia="Arial" w:hAnsi="Arial" w:cs="Arial"/>
                <w:sz w:val="20"/>
                <w:szCs w:val="20"/>
              </w:rPr>
            </w:pPr>
          </w:p>
        </w:tc>
        <w:tc>
          <w:tcPr>
            <w:tcW w:w="5832" w:type="dxa"/>
            <w:shd w:val="clear" w:color="auto" w:fill="FFFFFF" w:themeFill="background1"/>
          </w:tcPr>
          <w:p w:rsidR="002B426E" w:rsidRDefault="002B426E" w:rsidP="004578D5">
            <w:pPr>
              <w:pStyle w:val="ListParagraph"/>
              <w:numPr>
                <w:ilvl w:val="0"/>
                <w:numId w:val="105"/>
              </w:numPr>
              <w:spacing w:line="226" w:lineRule="exact"/>
              <w:ind w:right="-20"/>
              <w:rPr>
                <w:rFonts w:ascii="Arial" w:eastAsia="Arial" w:hAnsi="Arial" w:cs="Arial"/>
                <w:sz w:val="20"/>
                <w:szCs w:val="20"/>
              </w:rPr>
            </w:pPr>
            <w:r>
              <w:rPr>
                <w:rFonts w:ascii="Arial" w:eastAsia="Arial" w:hAnsi="Arial" w:cs="Arial"/>
                <w:sz w:val="20"/>
                <w:szCs w:val="20"/>
              </w:rPr>
              <w:t>Implementation of IEP.</w:t>
            </w:r>
          </w:p>
          <w:p w:rsidR="002B426E" w:rsidRDefault="002B426E" w:rsidP="009C2E8D">
            <w:pPr>
              <w:pStyle w:val="ListParagraph"/>
              <w:spacing w:line="226" w:lineRule="exact"/>
              <w:ind w:left="0" w:right="-20"/>
              <w:rPr>
                <w:rFonts w:ascii="Arial" w:eastAsia="Arial" w:hAnsi="Arial" w:cs="Arial"/>
                <w:sz w:val="20"/>
                <w:szCs w:val="20"/>
              </w:rPr>
            </w:pPr>
          </w:p>
          <w:p w:rsidR="002B426E" w:rsidRDefault="002B426E" w:rsidP="009C2E8D">
            <w:pPr>
              <w:pStyle w:val="ListParagraph"/>
              <w:spacing w:line="226" w:lineRule="exact"/>
              <w:ind w:left="0" w:right="-20"/>
              <w:rPr>
                <w:rFonts w:ascii="Arial" w:eastAsia="Arial" w:hAnsi="Arial" w:cs="Arial"/>
                <w:sz w:val="20"/>
                <w:szCs w:val="20"/>
              </w:rPr>
            </w:pPr>
            <w:r>
              <w:rPr>
                <w:rFonts w:ascii="Arial" w:eastAsia="Arial" w:hAnsi="Arial" w:cs="Arial"/>
                <w:sz w:val="20"/>
                <w:szCs w:val="20"/>
                <w:u w:val="single"/>
              </w:rPr>
              <w:t>OUTCOME</w:t>
            </w:r>
            <w:r>
              <w:rPr>
                <w:rFonts w:ascii="Arial" w:eastAsia="Arial" w:hAnsi="Arial" w:cs="Arial"/>
                <w:sz w:val="20"/>
                <w:szCs w:val="20"/>
              </w:rPr>
              <w:t xml:space="preserve">:  </w:t>
            </w:r>
            <w:r>
              <w:rPr>
                <w:rFonts w:ascii="Arial" w:eastAsia="Arial" w:hAnsi="Arial" w:cs="Arial"/>
                <w:b/>
                <w:sz w:val="20"/>
                <w:szCs w:val="20"/>
              </w:rPr>
              <w:t>For DOE</w:t>
            </w:r>
          </w:p>
          <w:p w:rsidR="002B426E" w:rsidRDefault="002B426E" w:rsidP="009C2E8D">
            <w:pPr>
              <w:pStyle w:val="ListParagraph"/>
              <w:spacing w:line="226" w:lineRule="exact"/>
              <w:ind w:left="0" w:right="-20"/>
              <w:rPr>
                <w:rFonts w:ascii="Arial" w:eastAsia="Arial" w:hAnsi="Arial" w:cs="Arial"/>
                <w:sz w:val="20"/>
                <w:szCs w:val="20"/>
              </w:rPr>
            </w:pPr>
          </w:p>
          <w:p w:rsidR="002B426E" w:rsidRDefault="002B426E" w:rsidP="009C2E8D">
            <w:pPr>
              <w:pStyle w:val="ListParagraph"/>
              <w:spacing w:line="226" w:lineRule="exact"/>
              <w:ind w:left="0" w:right="-20"/>
              <w:rPr>
                <w:rFonts w:ascii="Arial" w:eastAsia="Arial" w:hAnsi="Arial" w:cs="Arial"/>
                <w:sz w:val="20"/>
                <w:szCs w:val="20"/>
              </w:rPr>
            </w:pPr>
            <w:r>
              <w:rPr>
                <w:rFonts w:ascii="Arial" w:eastAsia="Arial" w:hAnsi="Arial" w:cs="Arial"/>
                <w:sz w:val="20"/>
                <w:szCs w:val="20"/>
                <w:u w:val="single"/>
              </w:rPr>
              <w:t>REASONING</w:t>
            </w:r>
            <w:r>
              <w:rPr>
                <w:rFonts w:ascii="Arial" w:eastAsia="Arial" w:hAnsi="Arial" w:cs="Arial"/>
                <w:sz w:val="20"/>
                <w:szCs w:val="20"/>
              </w:rPr>
              <w:t>:  Even though the DOE denied a FAPE by failing to implement the IEP, compensatory education is denied because student did not appeal from the decision of 4/3/2010 that denied compensatory education.</w:t>
            </w:r>
          </w:p>
          <w:p w:rsidR="002B426E" w:rsidRPr="005965E6" w:rsidRDefault="002B426E" w:rsidP="009C2E8D">
            <w:pPr>
              <w:pStyle w:val="ListParagraph"/>
              <w:spacing w:line="226" w:lineRule="exact"/>
              <w:ind w:left="0" w:right="-20"/>
              <w:rPr>
                <w:rFonts w:ascii="Arial" w:eastAsia="Arial" w:hAnsi="Arial" w:cs="Arial"/>
                <w:sz w:val="20"/>
                <w:szCs w:val="20"/>
              </w:rPr>
            </w:pPr>
          </w:p>
        </w:tc>
      </w:tr>
      <w:tr w:rsidR="002B426E" w:rsidRPr="00B7551D" w:rsidTr="001D4597">
        <w:tc>
          <w:tcPr>
            <w:tcW w:w="1888" w:type="dxa"/>
            <w:shd w:val="clear" w:color="auto" w:fill="F2F2F2" w:themeFill="background1" w:themeFillShade="F2"/>
          </w:tcPr>
          <w:p w:rsidR="002B426E" w:rsidRDefault="002B426E" w:rsidP="00622FA5">
            <w:pPr>
              <w:spacing w:line="227" w:lineRule="exact"/>
              <w:ind w:right="-20"/>
              <w:rPr>
                <w:rFonts w:ascii="Arial" w:eastAsia="Arial" w:hAnsi="Arial" w:cs="Arial"/>
                <w:sz w:val="20"/>
                <w:szCs w:val="20"/>
              </w:rPr>
            </w:pPr>
            <w:r>
              <w:rPr>
                <w:rFonts w:ascii="Arial" w:eastAsia="Arial" w:hAnsi="Arial" w:cs="Arial"/>
                <w:sz w:val="20"/>
                <w:szCs w:val="20"/>
              </w:rPr>
              <w:t>DOE-SY</w:t>
            </w:r>
            <w:r>
              <w:rPr>
                <w:rFonts w:ascii="Arial" w:eastAsia="Arial" w:hAnsi="Arial" w:cs="Arial"/>
                <w:spacing w:val="-1"/>
                <w:sz w:val="20"/>
                <w:szCs w:val="20"/>
              </w:rPr>
              <w:t>0</w:t>
            </w:r>
            <w:r>
              <w:rPr>
                <w:rFonts w:ascii="Arial" w:eastAsia="Arial" w:hAnsi="Arial" w:cs="Arial"/>
                <w:sz w:val="20"/>
                <w:szCs w:val="20"/>
              </w:rPr>
              <w:t>91</w:t>
            </w:r>
            <w:r>
              <w:rPr>
                <w:rFonts w:ascii="Arial" w:eastAsia="Arial" w:hAnsi="Arial" w:cs="Arial"/>
                <w:spacing w:val="-1"/>
                <w:sz w:val="20"/>
                <w:szCs w:val="20"/>
              </w:rPr>
              <w:t>0</w:t>
            </w:r>
            <w:r>
              <w:rPr>
                <w:rFonts w:ascii="Arial" w:eastAsia="Arial" w:hAnsi="Arial" w:cs="Arial"/>
                <w:sz w:val="20"/>
                <w:szCs w:val="20"/>
              </w:rPr>
              <w:t>-070</w:t>
            </w:r>
          </w:p>
        </w:tc>
        <w:tc>
          <w:tcPr>
            <w:tcW w:w="2062" w:type="dxa"/>
            <w:shd w:val="clear" w:color="auto" w:fill="F2F2F2" w:themeFill="background1" w:themeFillShade="F2"/>
          </w:tcPr>
          <w:p w:rsidR="002B426E" w:rsidRDefault="002B426E" w:rsidP="00622FA5">
            <w:pPr>
              <w:spacing w:line="227" w:lineRule="exact"/>
              <w:ind w:right="-20"/>
              <w:rPr>
                <w:rFonts w:ascii="Arial" w:eastAsia="Arial" w:hAnsi="Arial" w:cs="Arial"/>
                <w:sz w:val="20"/>
                <w:szCs w:val="20"/>
              </w:rPr>
            </w:pPr>
            <w:r>
              <w:rPr>
                <w:rFonts w:ascii="Arial" w:eastAsia="Arial" w:hAnsi="Arial" w:cs="Arial"/>
                <w:sz w:val="20"/>
                <w:szCs w:val="20"/>
              </w:rPr>
              <w:t>Carl M. Var</w:t>
            </w:r>
            <w:r>
              <w:rPr>
                <w:rFonts w:ascii="Arial" w:eastAsia="Arial" w:hAnsi="Arial" w:cs="Arial"/>
                <w:spacing w:val="-1"/>
                <w:sz w:val="20"/>
                <w:szCs w:val="20"/>
              </w:rPr>
              <w:t>a</w:t>
            </w:r>
            <w:r>
              <w:rPr>
                <w:rFonts w:ascii="Arial" w:eastAsia="Arial" w:hAnsi="Arial" w:cs="Arial"/>
                <w:sz w:val="20"/>
                <w:szCs w:val="20"/>
              </w:rPr>
              <w:t>dy</w:t>
            </w:r>
          </w:p>
        </w:tc>
        <w:tc>
          <w:tcPr>
            <w:tcW w:w="2098" w:type="dxa"/>
            <w:shd w:val="clear" w:color="auto" w:fill="F2F2F2" w:themeFill="background1" w:themeFillShade="F2"/>
          </w:tcPr>
          <w:p w:rsidR="002B426E" w:rsidRDefault="002B426E" w:rsidP="00622FA5">
            <w:pPr>
              <w:spacing w:line="227" w:lineRule="exact"/>
              <w:ind w:right="-20"/>
              <w:rPr>
                <w:rFonts w:ascii="Arial" w:eastAsia="Arial" w:hAnsi="Arial" w:cs="Arial"/>
                <w:sz w:val="20"/>
                <w:szCs w:val="20"/>
              </w:rPr>
            </w:pPr>
            <w:r>
              <w:rPr>
                <w:rFonts w:ascii="Arial" w:eastAsia="Arial" w:hAnsi="Arial" w:cs="Arial"/>
                <w:sz w:val="20"/>
                <w:szCs w:val="20"/>
              </w:rPr>
              <w:t>Chr</w:t>
            </w:r>
            <w:r>
              <w:rPr>
                <w:rFonts w:ascii="Arial" w:eastAsia="Arial" w:hAnsi="Arial" w:cs="Arial"/>
                <w:spacing w:val="-1"/>
                <w:sz w:val="20"/>
                <w:szCs w:val="20"/>
              </w:rPr>
              <w:t>i</w:t>
            </w:r>
            <w:r>
              <w:rPr>
                <w:rFonts w:ascii="Arial" w:eastAsia="Arial" w:hAnsi="Arial" w:cs="Arial"/>
                <w:sz w:val="20"/>
                <w:szCs w:val="20"/>
              </w:rPr>
              <w:t>stine M.</w:t>
            </w:r>
            <w:r>
              <w:rPr>
                <w:rFonts w:ascii="Arial" w:eastAsia="Arial" w:hAnsi="Arial" w:cs="Arial"/>
                <w:spacing w:val="-2"/>
                <w:sz w:val="20"/>
                <w:szCs w:val="20"/>
              </w:rPr>
              <w:t xml:space="preserve"> </w:t>
            </w:r>
            <w:r>
              <w:rPr>
                <w:rFonts w:ascii="Arial" w:eastAsia="Arial" w:hAnsi="Arial" w:cs="Arial"/>
                <w:sz w:val="20"/>
                <w:szCs w:val="20"/>
              </w:rPr>
              <w:t>Dent</w:t>
            </w:r>
            <w:r>
              <w:rPr>
                <w:rFonts w:ascii="Arial" w:eastAsia="Arial" w:hAnsi="Arial" w:cs="Arial"/>
                <w:spacing w:val="-1"/>
                <w:sz w:val="20"/>
                <w:szCs w:val="20"/>
              </w:rPr>
              <w:t>o</w:t>
            </w:r>
            <w:r>
              <w:rPr>
                <w:rFonts w:ascii="Arial" w:eastAsia="Arial" w:hAnsi="Arial" w:cs="Arial"/>
                <w:sz w:val="20"/>
                <w:szCs w:val="20"/>
              </w:rPr>
              <w:t>n</w:t>
            </w:r>
          </w:p>
        </w:tc>
        <w:tc>
          <w:tcPr>
            <w:tcW w:w="1890" w:type="dxa"/>
            <w:shd w:val="clear" w:color="auto" w:fill="F2F2F2" w:themeFill="background1" w:themeFillShade="F2"/>
          </w:tcPr>
          <w:p w:rsidR="002B426E" w:rsidRDefault="002B426E" w:rsidP="00622FA5">
            <w:pPr>
              <w:spacing w:line="227" w:lineRule="exact"/>
              <w:ind w:right="-20"/>
              <w:rPr>
                <w:rFonts w:ascii="Arial" w:eastAsia="Arial" w:hAnsi="Arial" w:cs="Arial"/>
                <w:sz w:val="20"/>
                <w:szCs w:val="20"/>
              </w:rPr>
            </w:pPr>
            <w:r>
              <w:rPr>
                <w:rFonts w:ascii="Arial" w:eastAsia="Arial" w:hAnsi="Arial" w:cs="Arial"/>
                <w:sz w:val="20"/>
                <w:szCs w:val="20"/>
              </w:rPr>
              <w:t>Ha</w:t>
            </w:r>
            <w:r>
              <w:rPr>
                <w:rFonts w:ascii="Arial" w:eastAsia="Arial" w:hAnsi="Arial" w:cs="Arial"/>
                <w:spacing w:val="-1"/>
                <w:sz w:val="20"/>
                <w:szCs w:val="20"/>
              </w:rPr>
              <w:t>u</w:t>
            </w:r>
            <w:r>
              <w:rPr>
                <w:rFonts w:ascii="Arial" w:eastAsia="Arial" w:hAnsi="Arial" w:cs="Arial"/>
                <w:sz w:val="20"/>
                <w:szCs w:val="20"/>
              </w:rPr>
              <w:t>nani</w:t>
            </w:r>
            <w:r>
              <w:rPr>
                <w:rFonts w:ascii="Arial" w:eastAsia="Arial" w:hAnsi="Arial" w:cs="Arial"/>
                <w:spacing w:val="-2"/>
                <w:sz w:val="20"/>
                <w:szCs w:val="20"/>
              </w:rPr>
              <w:t xml:space="preserve"> </w:t>
            </w:r>
            <w:r>
              <w:rPr>
                <w:rFonts w:ascii="Arial" w:eastAsia="Arial" w:hAnsi="Arial" w:cs="Arial"/>
                <w:sz w:val="20"/>
                <w:szCs w:val="20"/>
              </w:rPr>
              <w:t>H. Alm</w:t>
            </w:r>
          </w:p>
          <w:p w:rsidR="002B426E" w:rsidRDefault="002B426E" w:rsidP="00622FA5">
            <w:pPr>
              <w:spacing w:line="229" w:lineRule="exact"/>
              <w:ind w:right="-20"/>
              <w:rPr>
                <w:rFonts w:ascii="Arial" w:eastAsia="Arial" w:hAnsi="Arial" w:cs="Arial"/>
                <w:sz w:val="20"/>
                <w:szCs w:val="20"/>
              </w:rPr>
            </w:pPr>
            <w:r>
              <w:rPr>
                <w:rFonts w:ascii="Arial" w:eastAsia="Arial" w:hAnsi="Arial" w:cs="Arial"/>
                <w:sz w:val="20"/>
                <w:szCs w:val="20"/>
              </w:rPr>
              <w:t>4/3/2010</w:t>
            </w:r>
          </w:p>
        </w:tc>
        <w:tc>
          <w:tcPr>
            <w:tcW w:w="5832" w:type="dxa"/>
            <w:shd w:val="clear" w:color="auto" w:fill="F2F2F2" w:themeFill="background1" w:themeFillShade="F2"/>
          </w:tcPr>
          <w:p w:rsidR="002B426E" w:rsidRDefault="002B426E" w:rsidP="00A52A5B">
            <w:pPr>
              <w:spacing w:before="1" w:line="230" w:lineRule="exact"/>
              <w:rPr>
                <w:rFonts w:ascii="Arial" w:eastAsia="Arial" w:hAnsi="Arial" w:cs="Arial"/>
                <w:sz w:val="20"/>
                <w:szCs w:val="20"/>
              </w:rPr>
            </w:pPr>
            <w:r>
              <w:rPr>
                <w:rFonts w:ascii="Arial" w:eastAsia="Arial" w:hAnsi="Arial" w:cs="Arial"/>
                <w:sz w:val="20"/>
                <w:szCs w:val="20"/>
              </w:rPr>
              <w:t>1.</w:t>
            </w:r>
            <w:r>
              <w:rPr>
                <w:rFonts w:ascii="Arial" w:eastAsia="Arial" w:hAnsi="Arial" w:cs="Arial"/>
                <w:spacing w:val="55"/>
                <w:sz w:val="20"/>
                <w:szCs w:val="20"/>
              </w:rPr>
              <w:t xml:space="preserve"> </w:t>
            </w:r>
            <w:r>
              <w:rPr>
                <w:rFonts w:ascii="Arial" w:eastAsia="Arial" w:hAnsi="Arial" w:cs="Arial"/>
                <w:sz w:val="20"/>
                <w:szCs w:val="20"/>
              </w:rPr>
              <w:t>Wheth</w:t>
            </w:r>
            <w:r>
              <w:rPr>
                <w:rFonts w:ascii="Arial" w:eastAsia="Arial" w:hAnsi="Arial" w:cs="Arial"/>
                <w:spacing w:val="-1"/>
                <w:sz w:val="20"/>
                <w:szCs w:val="20"/>
              </w:rPr>
              <w:t>e</w:t>
            </w:r>
            <w:r>
              <w:rPr>
                <w:rFonts w:ascii="Arial" w:eastAsia="Arial" w:hAnsi="Arial" w:cs="Arial"/>
                <w:sz w:val="20"/>
                <w:szCs w:val="20"/>
              </w:rPr>
              <w:t>r R</w:t>
            </w:r>
            <w:r>
              <w:rPr>
                <w:rFonts w:ascii="Arial" w:eastAsia="Arial" w:hAnsi="Arial" w:cs="Arial"/>
                <w:spacing w:val="-1"/>
                <w:sz w:val="20"/>
                <w:szCs w:val="20"/>
              </w:rPr>
              <w:t>e</w:t>
            </w:r>
            <w:r>
              <w:rPr>
                <w:rFonts w:ascii="Arial" w:eastAsia="Arial" w:hAnsi="Arial" w:cs="Arial"/>
                <w:sz w:val="20"/>
                <w:szCs w:val="20"/>
              </w:rPr>
              <w:t>sp</w:t>
            </w:r>
            <w:r>
              <w:rPr>
                <w:rFonts w:ascii="Arial" w:eastAsia="Arial" w:hAnsi="Arial" w:cs="Arial"/>
                <w:spacing w:val="-1"/>
                <w:sz w:val="20"/>
                <w:szCs w:val="20"/>
              </w:rPr>
              <w:t>o</w:t>
            </w:r>
            <w:r>
              <w:rPr>
                <w:rFonts w:ascii="Arial" w:eastAsia="Arial" w:hAnsi="Arial" w:cs="Arial"/>
                <w:sz w:val="20"/>
                <w:szCs w:val="20"/>
              </w:rPr>
              <w:t>ndent</w:t>
            </w:r>
            <w:r>
              <w:rPr>
                <w:rFonts w:ascii="Arial" w:eastAsia="Arial" w:hAnsi="Arial" w:cs="Arial"/>
                <w:spacing w:val="-2"/>
                <w:sz w:val="20"/>
                <w:szCs w:val="20"/>
              </w:rPr>
              <w:t xml:space="preserve"> </w:t>
            </w:r>
            <w:r>
              <w:rPr>
                <w:rFonts w:ascii="Arial" w:eastAsia="Arial" w:hAnsi="Arial" w:cs="Arial"/>
                <w:sz w:val="20"/>
                <w:szCs w:val="20"/>
              </w:rPr>
              <w:t>unilaterally c</w:t>
            </w:r>
            <w:r>
              <w:rPr>
                <w:rFonts w:ascii="Arial" w:eastAsia="Arial" w:hAnsi="Arial" w:cs="Arial"/>
                <w:spacing w:val="-1"/>
                <w:sz w:val="20"/>
                <w:szCs w:val="20"/>
              </w:rPr>
              <w:t>h</w:t>
            </w:r>
            <w:r>
              <w:rPr>
                <w:rFonts w:ascii="Arial" w:eastAsia="Arial" w:hAnsi="Arial" w:cs="Arial"/>
                <w:sz w:val="20"/>
                <w:szCs w:val="20"/>
              </w:rPr>
              <w:t>ang</w:t>
            </w:r>
            <w:r>
              <w:rPr>
                <w:rFonts w:ascii="Arial" w:eastAsia="Arial" w:hAnsi="Arial" w:cs="Arial"/>
                <w:spacing w:val="-1"/>
                <w:sz w:val="20"/>
                <w:szCs w:val="20"/>
              </w:rPr>
              <w:t>e</w:t>
            </w:r>
            <w:r>
              <w:rPr>
                <w:rFonts w:ascii="Arial" w:eastAsia="Arial" w:hAnsi="Arial" w:cs="Arial"/>
                <w:sz w:val="20"/>
                <w:szCs w:val="20"/>
              </w:rPr>
              <w:t>d Stud</w:t>
            </w:r>
            <w:r>
              <w:rPr>
                <w:rFonts w:ascii="Arial" w:eastAsia="Arial" w:hAnsi="Arial" w:cs="Arial"/>
                <w:spacing w:val="-1"/>
                <w:sz w:val="20"/>
                <w:szCs w:val="20"/>
              </w:rPr>
              <w:t>e</w:t>
            </w:r>
            <w:r>
              <w:rPr>
                <w:rFonts w:ascii="Arial" w:eastAsia="Arial" w:hAnsi="Arial" w:cs="Arial"/>
                <w:sz w:val="20"/>
                <w:szCs w:val="20"/>
              </w:rPr>
              <w:t>nt’s ed</w:t>
            </w:r>
            <w:r>
              <w:rPr>
                <w:rFonts w:ascii="Arial" w:eastAsia="Arial" w:hAnsi="Arial" w:cs="Arial"/>
                <w:spacing w:val="-1"/>
                <w:sz w:val="20"/>
                <w:szCs w:val="20"/>
              </w:rPr>
              <w:t>u</w:t>
            </w:r>
            <w:r>
              <w:rPr>
                <w:rFonts w:ascii="Arial" w:eastAsia="Arial" w:hAnsi="Arial" w:cs="Arial"/>
                <w:sz w:val="20"/>
                <w:szCs w:val="20"/>
              </w:rPr>
              <w:t>catio</w:t>
            </w:r>
            <w:r>
              <w:rPr>
                <w:rFonts w:ascii="Arial" w:eastAsia="Arial" w:hAnsi="Arial" w:cs="Arial"/>
                <w:spacing w:val="-1"/>
                <w:sz w:val="20"/>
                <w:szCs w:val="20"/>
              </w:rPr>
              <w:t>n</w:t>
            </w:r>
            <w:r>
              <w:rPr>
                <w:rFonts w:ascii="Arial" w:eastAsia="Arial" w:hAnsi="Arial" w:cs="Arial"/>
                <w:sz w:val="20"/>
                <w:szCs w:val="20"/>
              </w:rPr>
              <w:t xml:space="preserve">al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g</w:t>
            </w:r>
            <w:r>
              <w:rPr>
                <w:rFonts w:ascii="Arial" w:eastAsia="Arial" w:hAnsi="Arial" w:cs="Arial"/>
                <w:sz w:val="20"/>
                <w:szCs w:val="20"/>
              </w:rPr>
              <w:t>ram 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p</w:t>
            </w:r>
            <w:r>
              <w:rPr>
                <w:rFonts w:ascii="Arial" w:eastAsia="Arial" w:hAnsi="Arial" w:cs="Arial"/>
                <w:sz w:val="20"/>
                <w:szCs w:val="20"/>
              </w:rPr>
              <w:t>lace</w:t>
            </w:r>
            <w:r>
              <w:rPr>
                <w:rFonts w:ascii="Arial" w:eastAsia="Arial" w:hAnsi="Arial" w:cs="Arial"/>
                <w:spacing w:val="-1"/>
                <w:sz w:val="20"/>
                <w:szCs w:val="20"/>
              </w:rPr>
              <w:t>m</w:t>
            </w:r>
            <w:r>
              <w:rPr>
                <w:rFonts w:ascii="Arial" w:eastAsia="Arial" w:hAnsi="Arial" w:cs="Arial"/>
                <w:sz w:val="20"/>
                <w:szCs w:val="20"/>
              </w:rPr>
              <w:t>ent by pro</w:t>
            </w:r>
            <w:r>
              <w:rPr>
                <w:rFonts w:ascii="Arial" w:eastAsia="Arial" w:hAnsi="Arial" w:cs="Arial"/>
                <w:spacing w:val="-1"/>
                <w:sz w:val="20"/>
                <w:szCs w:val="20"/>
              </w:rPr>
              <w:t>p</w:t>
            </w:r>
            <w:r>
              <w:rPr>
                <w:rFonts w:ascii="Arial" w:eastAsia="Arial" w:hAnsi="Arial" w:cs="Arial"/>
                <w:sz w:val="20"/>
                <w:szCs w:val="20"/>
              </w:rPr>
              <w:t>os</w:t>
            </w:r>
            <w:r>
              <w:rPr>
                <w:rFonts w:ascii="Arial" w:eastAsia="Arial" w:hAnsi="Arial" w:cs="Arial"/>
                <w:spacing w:val="-1"/>
                <w:sz w:val="20"/>
                <w:szCs w:val="20"/>
              </w:rPr>
              <w:t>i</w:t>
            </w:r>
            <w:r>
              <w:rPr>
                <w:rFonts w:ascii="Arial" w:eastAsia="Arial" w:hAnsi="Arial" w:cs="Arial"/>
                <w:sz w:val="20"/>
                <w:szCs w:val="20"/>
              </w:rPr>
              <w:t>ng a</w:t>
            </w:r>
            <w:r>
              <w:rPr>
                <w:rFonts w:ascii="Arial" w:eastAsia="Arial" w:hAnsi="Arial" w:cs="Arial"/>
                <w:spacing w:val="-1"/>
                <w:sz w:val="20"/>
                <w:szCs w:val="20"/>
              </w:rPr>
              <w:t>n</w:t>
            </w:r>
            <w:r>
              <w:rPr>
                <w:rFonts w:ascii="Arial" w:eastAsia="Arial" w:hAnsi="Arial" w:cs="Arial"/>
                <w:sz w:val="20"/>
                <w:szCs w:val="20"/>
              </w:rPr>
              <w:t>d implem</w:t>
            </w:r>
            <w:r>
              <w:rPr>
                <w:rFonts w:ascii="Arial" w:eastAsia="Arial" w:hAnsi="Arial" w:cs="Arial"/>
                <w:spacing w:val="-1"/>
                <w:sz w:val="20"/>
                <w:szCs w:val="20"/>
              </w:rPr>
              <w:t>e</w:t>
            </w:r>
            <w:r>
              <w:rPr>
                <w:rFonts w:ascii="Arial" w:eastAsia="Arial" w:hAnsi="Arial" w:cs="Arial"/>
                <w:sz w:val="20"/>
                <w:szCs w:val="20"/>
              </w:rPr>
              <w:t>nting</w:t>
            </w:r>
            <w:r>
              <w:rPr>
                <w:rFonts w:ascii="Arial" w:eastAsia="Arial" w:hAnsi="Arial" w:cs="Arial"/>
                <w:spacing w:val="-1"/>
                <w:sz w:val="20"/>
                <w:szCs w:val="20"/>
              </w:rPr>
              <w:t xml:space="preserve"> </w:t>
            </w:r>
            <w:r>
              <w:rPr>
                <w:rFonts w:ascii="Arial" w:eastAsia="Arial" w:hAnsi="Arial" w:cs="Arial"/>
                <w:sz w:val="20"/>
                <w:szCs w:val="20"/>
              </w:rPr>
              <w:t>a pro</w:t>
            </w:r>
            <w:r>
              <w:rPr>
                <w:rFonts w:ascii="Arial" w:eastAsia="Arial" w:hAnsi="Arial" w:cs="Arial"/>
                <w:spacing w:val="-1"/>
                <w:sz w:val="20"/>
                <w:szCs w:val="20"/>
              </w:rPr>
              <w:t>g</w:t>
            </w:r>
            <w:r>
              <w:rPr>
                <w:rFonts w:ascii="Arial" w:eastAsia="Arial" w:hAnsi="Arial" w:cs="Arial"/>
                <w:sz w:val="20"/>
                <w:szCs w:val="20"/>
              </w:rPr>
              <w:t>ram o</w:t>
            </w:r>
            <w:r>
              <w:rPr>
                <w:rFonts w:ascii="Arial" w:eastAsia="Arial" w:hAnsi="Arial" w:cs="Arial"/>
                <w:spacing w:val="-2"/>
                <w:sz w:val="20"/>
                <w:szCs w:val="20"/>
              </w:rPr>
              <w:t>t</w:t>
            </w:r>
            <w:r>
              <w:rPr>
                <w:rFonts w:ascii="Arial" w:eastAsia="Arial" w:hAnsi="Arial" w:cs="Arial"/>
                <w:sz w:val="20"/>
                <w:szCs w:val="20"/>
              </w:rPr>
              <w:t xml:space="preserve">her than the </w:t>
            </w:r>
            <w:r>
              <w:rPr>
                <w:rFonts w:ascii="Arial" w:eastAsia="Arial" w:hAnsi="Arial" w:cs="Arial"/>
                <w:spacing w:val="-2"/>
                <w:sz w:val="20"/>
                <w:szCs w:val="20"/>
              </w:rPr>
              <w:t>I</w:t>
            </w:r>
            <w:r>
              <w:rPr>
                <w:rFonts w:ascii="Arial" w:eastAsia="Arial" w:hAnsi="Arial" w:cs="Arial"/>
                <w:sz w:val="20"/>
                <w:szCs w:val="20"/>
              </w:rPr>
              <w:t>EP on furlou</w:t>
            </w:r>
            <w:r>
              <w:rPr>
                <w:rFonts w:ascii="Arial" w:eastAsia="Arial" w:hAnsi="Arial" w:cs="Arial"/>
                <w:spacing w:val="-1"/>
                <w:sz w:val="20"/>
                <w:szCs w:val="20"/>
              </w:rPr>
              <w:t>g</w:t>
            </w:r>
            <w:r>
              <w:rPr>
                <w:rFonts w:ascii="Arial" w:eastAsia="Arial" w:hAnsi="Arial" w:cs="Arial"/>
                <w:sz w:val="20"/>
                <w:szCs w:val="20"/>
              </w:rPr>
              <w:t xml:space="preserve">h days and thereby denied him a </w:t>
            </w:r>
            <w:r>
              <w:rPr>
                <w:rFonts w:ascii="Arial" w:eastAsia="Arial" w:hAnsi="Arial" w:cs="Arial"/>
                <w:spacing w:val="-1"/>
                <w:sz w:val="20"/>
                <w:szCs w:val="20"/>
              </w:rPr>
              <w:t>F</w:t>
            </w:r>
            <w:r>
              <w:rPr>
                <w:rFonts w:ascii="Arial" w:eastAsia="Arial" w:hAnsi="Arial" w:cs="Arial"/>
                <w:sz w:val="20"/>
                <w:szCs w:val="20"/>
              </w:rPr>
              <w:t>APE.</w:t>
            </w:r>
          </w:p>
          <w:p w:rsidR="002B426E" w:rsidRDefault="002B426E" w:rsidP="00622FA5">
            <w:pPr>
              <w:spacing w:before="45" w:line="460" w:lineRule="exact"/>
              <w:ind w:right="621"/>
              <w:rPr>
                <w:rFonts w:ascii="Arial" w:eastAsia="Arial" w:hAnsi="Arial" w:cs="Arial"/>
                <w:b/>
                <w:bCs/>
                <w:sz w:val="20"/>
                <w:szCs w:val="20"/>
              </w:rPr>
            </w:pPr>
            <w:r>
              <w:rPr>
                <w:rFonts w:ascii="Arial" w:eastAsia="Arial" w:hAnsi="Arial" w:cs="Arial"/>
                <w:sz w:val="20"/>
                <w:szCs w:val="20"/>
                <w:u w:val="single" w:color="000000"/>
              </w:rPr>
              <w:t>OU</w:t>
            </w:r>
            <w:r>
              <w:rPr>
                <w:rFonts w:ascii="Arial" w:eastAsia="Arial" w:hAnsi="Arial" w:cs="Arial"/>
                <w:spacing w:val="-1"/>
                <w:sz w:val="20"/>
                <w:szCs w:val="20"/>
                <w:u w:val="single" w:color="000000"/>
              </w:rPr>
              <w:t>T</w:t>
            </w:r>
            <w:r>
              <w:rPr>
                <w:rFonts w:ascii="Arial" w:eastAsia="Arial" w:hAnsi="Arial" w:cs="Arial"/>
                <w:sz w:val="20"/>
                <w:szCs w:val="20"/>
                <w:u w:val="single" w:color="000000"/>
              </w:rPr>
              <w:t>COME</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b/>
                <w:bCs/>
                <w:sz w:val="20"/>
                <w:szCs w:val="20"/>
              </w:rPr>
              <w:t>For Student.</w:t>
            </w:r>
          </w:p>
          <w:p w:rsidR="002B426E" w:rsidRDefault="002B426E" w:rsidP="007D584C">
            <w:pPr>
              <w:spacing w:before="45" w:line="460" w:lineRule="exact"/>
              <w:ind w:right="-32"/>
              <w:rPr>
                <w:rFonts w:ascii="Arial" w:eastAsia="Arial" w:hAnsi="Arial" w:cs="Arial"/>
                <w:sz w:val="20"/>
                <w:szCs w:val="20"/>
              </w:rPr>
            </w:pPr>
            <w:r>
              <w:rPr>
                <w:rFonts w:ascii="Arial" w:eastAsia="Arial" w:hAnsi="Arial" w:cs="Arial"/>
                <w:sz w:val="20"/>
                <w:szCs w:val="20"/>
                <w:u w:val="single" w:color="000000"/>
              </w:rPr>
              <w:t>REASON</w:t>
            </w:r>
            <w:r>
              <w:rPr>
                <w:rFonts w:ascii="Arial" w:eastAsia="Arial" w:hAnsi="Arial" w:cs="Arial"/>
                <w:spacing w:val="-2"/>
                <w:sz w:val="20"/>
                <w:szCs w:val="20"/>
                <w:u w:val="single" w:color="000000"/>
              </w:rPr>
              <w:t>I</w:t>
            </w:r>
            <w:r>
              <w:rPr>
                <w:rFonts w:ascii="Arial" w:eastAsia="Arial" w:hAnsi="Arial" w:cs="Arial"/>
                <w:sz w:val="20"/>
                <w:szCs w:val="20"/>
                <w:u w:val="single" w:color="000000"/>
              </w:rPr>
              <w:t>N</w:t>
            </w:r>
            <w:r>
              <w:rPr>
                <w:rFonts w:ascii="Arial" w:eastAsia="Arial" w:hAnsi="Arial" w:cs="Arial"/>
                <w:spacing w:val="-2"/>
                <w:sz w:val="20"/>
                <w:szCs w:val="20"/>
                <w:u w:val="single" w:color="000000"/>
              </w:rPr>
              <w:t>G</w:t>
            </w:r>
            <w:r>
              <w:rPr>
                <w:rFonts w:ascii="Arial" w:eastAsia="Arial" w:hAnsi="Arial" w:cs="Arial"/>
                <w:sz w:val="20"/>
                <w:szCs w:val="20"/>
              </w:rPr>
              <w:t>: Res</w:t>
            </w:r>
            <w:r>
              <w:rPr>
                <w:rFonts w:ascii="Arial" w:eastAsia="Arial" w:hAnsi="Arial" w:cs="Arial"/>
                <w:spacing w:val="-1"/>
                <w:sz w:val="20"/>
                <w:szCs w:val="20"/>
              </w:rPr>
              <w:t>p</w:t>
            </w:r>
            <w:r>
              <w:rPr>
                <w:rFonts w:ascii="Arial" w:eastAsia="Arial" w:hAnsi="Arial" w:cs="Arial"/>
                <w:sz w:val="20"/>
                <w:szCs w:val="20"/>
              </w:rPr>
              <w:t>on</w:t>
            </w:r>
            <w:r>
              <w:rPr>
                <w:rFonts w:ascii="Arial" w:eastAsia="Arial" w:hAnsi="Arial" w:cs="Arial"/>
                <w:spacing w:val="-1"/>
                <w:sz w:val="20"/>
                <w:szCs w:val="20"/>
              </w:rPr>
              <w:t>d</w:t>
            </w:r>
            <w:r>
              <w:rPr>
                <w:rFonts w:ascii="Arial" w:eastAsia="Arial" w:hAnsi="Arial" w:cs="Arial"/>
                <w:sz w:val="20"/>
                <w:szCs w:val="20"/>
              </w:rPr>
              <w:t>ent</w:t>
            </w:r>
            <w:r>
              <w:rPr>
                <w:rFonts w:ascii="Arial" w:eastAsia="Arial" w:hAnsi="Arial" w:cs="Arial"/>
                <w:spacing w:val="-1"/>
                <w:sz w:val="20"/>
                <w:szCs w:val="20"/>
              </w:rPr>
              <w:t xml:space="preserve"> </w:t>
            </w:r>
            <w:r>
              <w:rPr>
                <w:rFonts w:ascii="Arial" w:eastAsia="Arial" w:hAnsi="Arial" w:cs="Arial"/>
                <w:i/>
                <w:sz w:val="20"/>
                <w:szCs w:val="20"/>
              </w:rPr>
              <w:t>unilateral</w:t>
            </w:r>
            <w:r>
              <w:rPr>
                <w:rFonts w:ascii="Arial" w:eastAsia="Arial" w:hAnsi="Arial" w:cs="Arial"/>
                <w:i/>
                <w:spacing w:val="-1"/>
                <w:sz w:val="20"/>
                <w:szCs w:val="20"/>
              </w:rPr>
              <w:t>l</w:t>
            </w:r>
            <w:r>
              <w:rPr>
                <w:rFonts w:ascii="Arial" w:eastAsia="Arial" w:hAnsi="Arial" w:cs="Arial"/>
                <w:i/>
                <w:sz w:val="20"/>
                <w:szCs w:val="20"/>
              </w:rPr>
              <w:t>y</w:t>
            </w:r>
            <w:r>
              <w:rPr>
                <w:rFonts w:ascii="Arial" w:eastAsia="Arial" w:hAnsi="Arial" w:cs="Arial"/>
                <w:i/>
                <w:spacing w:val="1"/>
                <w:sz w:val="20"/>
                <w:szCs w:val="20"/>
              </w:rPr>
              <w:t xml:space="preserve"> </w:t>
            </w:r>
            <w:r>
              <w:rPr>
                <w:rFonts w:ascii="Arial" w:eastAsia="Arial" w:hAnsi="Arial" w:cs="Arial"/>
                <w:sz w:val="20"/>
                <w:szCs w:val="20"/>
              </w:rPr>
              <w:t>chan</w:t>
            </w:r>
            <w:r>
              <w:rPr>
                <w:rFonts w:ascii="Arial" w:eastAsia="Arial" w:hAnsi="Arial" w:cs="Arial"/>
                <w:spacing w:val="-1"/>
                <w:sz w:val="20"/>
                <w:szCs w:val="20"/>
              </w:rPr>
              <w:t>g</w:t>
            </w:r>
            <w:r>
              <w:rPr>
                <w:rFonts w:ascii="Arial" w:eastAsia="Arial" w:hAnsi="Arial" w:cs="Arial"/>
                <w:sz w:val="20"/>
                <w:szCs w:val="20"/>
              </w:rPr>
              <w:t>ed Stu</w:t>
            </w:r>
            <w:r>
              <w:rPr>
                <w:rFonts w:ascii="Arial" w:eastAsia="Arial" w:hAnsi="Arial" w:cs="Arial"/>
                <w:spacing w:val="-1"/>
                <w:sz w:val="20"/>
                <w:szCs w:val="20"/>
              </w:rPr>
              <w:t>d</w:t>
            </w:r>
            <w:r>
              <w:rPr>
                <w:rFonts w:ascii="Arial" w:eastAsia="Arial" w:hAnsi="Arial" w:cs="Arial"/>
                <w:sz w:val="20"/>
                <w:szCs w:val="20"/>
              </w:rPr>
              <w:t>ent’s</w:t>
            </w:r>
          </w:p>
          <w:p w:rsidR="002B426E" w:rsidRDefault="002B426E" w:rsidP="00622FA5">
            <w:pPr>
              <w:spacing w:line="181" w:lineRule="exact"/>
              <w:ind w:right="-20"/>
              <w:rPr>
                <w:rFonts w:ascii="Arial" w:eastAsia="Arial" w:hAnsi="Arial" w:cs="Arial"/>
                <w:sz w:val="20"/>
                <w:szCs w:val="20"/>
              </w:rPr>
            </w:pPr>
            <w:r>
              <w:rPr>
                <w:rFonts w:ascii="Arial" w:eastAsia="Arial" w:hAnsi="Arial" w:cs="Arial"/>
                <w:position w:val="1"/>
                <w:sz w:val="20"/>
                <w:szCs w:val="20"/>
              </w:rPr>
              <w:t>ed</w:t>
            </w:r>
            <w:r>
              <w:rPr>
                <w:rFonts w:ascii="Arial" w:eastAsia="Arial" w:hAnsi="Arial" w:cs="Arial"/>
                <w:spacing w:val="-1"/>
                <w:position w:val="1"/>
                <w:sz w:val="20"/>
                <w:szCs w:val="20"/>
              </w:rPr>
              <w:t>u</w:t>
            </w:r>
            <w:r>
              <w:rPr>
                <w:rFonts w:ascii="Arial" w:eastAsia="Arial" w:hAnsi="Arial" w:cs="Arial"/>
                <w:position w:val="1"/>
                <w:sz w:val="20"/>
                <w:szCs w:val="20"/>
              </w:rPr>
              <w:t>catio</w:t>
            </w:r>
            <w:r>
              <w:rPr>
                <w:rFonts w:ascii="Arial" w:eastAsia="Arial" w:hAnsi="Arial" w:cs="Arial"/>
                <w:spacing w:val="-1"/>
                <w:position w:val="1"/>
                <w:sz w:val="20"/>
                <w:szCs w:val="20"/>
              </w:rPr>
              <w:t>n</w:t>
            </w:r>
            <w:r>
              <w:rPr>
                <w:rFonts w:ascii="Arial" w:eastAsia="Arial" w:hAnsi="Arial" w:cs="Arial"/>
                <w:position w:val="1"/>
                <w:sz w:val="20"/>
                <w:szCs w:val="20"/>
              </w:rPr>
              <w:t xml:space="preserve">al </w:t>
            </w:r>
            <w:r>
              <w:rPr>
                <w:rFonts w:ascii="Arial" w:eastAsia="Arial" w:hAnsi="Arial" w:cs="Arial"/>
                <w:spacing w:val="-1"/>
                <w:position w:val="1"/>
                <w:sz w:val="20"/>
                <w:szCs w:val="20"/>
              </w:rPr>
              <w:t>p</w:t>
            </w:r>
            <w:r>
              <w:rPr>
                <w:rFonts w:ascii="Arial" w:eastAsia="Arial" w:hAnsi="Arial" w:cs="Arial"/>
                <w:position w:val="1"/>
                <w:sz w:val="20"/>
                <w:szCs w:val="20"/>
              </w:rPr>
              <w:t>ro</w:t>
            </w:r>
            <w:r>
              <w:rPr>
                <w:rFonts w:ascii="Arial" w:eastAsia="Arial" w:hAnsi="Arial" w:cs="Arial"/>
                <w:spacing w:val="-1"/>
                <w:position w:val="1"/>
                <w:sz w:val="20"/>
                <w:szCs w:val="20"/>
              </w:rPr>
              <w:t>g</w:t>
            </w:r>
            <w:r>
              <w:rPr>
                <w:rFonts w:ascii="Arial" w:eastAsia="Arial" w:hAnsi="Arial" w:cs="Arial"/>
                <w:position w:val="1"/>
                <w:sz w:val="20"/>
                <w:szCs w:val="20"/>
              </w:rPr>
              <w:t>ram a</w:t>
            </w:r>
            <w:r>
              <w:rPr>
                <w:rFonts w:ascii="Arial" w:eastAsia="Arial" w:hAnsi="Arial" w:cs="Arial"/>
                <w:spacing w:val="-1"/>
                <w:position w:val="1"/>
                <w:sz w:val="20"/>
                <w:szCs w:val="20"/>
              </w:rPr>
              <w:t>n</w:t>
            </w:r>
            <w:r>
              <w:rPr>
                <w:rFonts w:ascii="Arial" w:eastAsia="Arial" w:hAnsi="Arial" w:cs="Arial"/>
                <w:position w:val="1"/>
                <w:sz w:val="20"/>
                <w:szCs w:val="20"/>
              </w:rPr>
              <w:t>d Student w</w:t>
            </w:r>
            <w:r>
              <w:rPr>
                <w:rFonts w:ascii="Arial" w:eastAsia="Arial" w:hAnsi="Arial" w:cs="Arial"/>
                <w:spacing w:val="-1"/>
                <w:position w:val="1"/>
                <w:sz w:val="20"/>
                <w:szCs w:val="20"/>
              </w:rPr>
              <w:t>a</w:t>
            </w:r>
            <w:r>
              <w:rPr>
                <w:rFonts w:ascii="Arial" w:eastAsia="Arial" w:hAnsi="Arial" w:cs="Arial"/>
                <w:position w:val="1"/>
                <w:sz w:val="20"/>
                <w:szCs w:val="20"/>
              </w:rPr>
              <w:t>s proc</w:t>
            </w:r>
            <w:r>
              <w:rPr>
                <w:rFonts w:ascii="Arial" w:eastAsia="Arial" w:hAnsi="Arial" w:cs="Arial"/>
                <w:spacing w:val="-1"/>
                <w:position w:val="1"/>
                <w:sz w:val="20"/>
                <w:szCs w:val="20"/>
              </w:rPr>
              <w:t>e</w:t>
            </w:r>
            <w:r>
              <w:rPr>
                <w:rFonts w:ascii="Arial" w:eastAsia="Arial" w:hAnsi="Arial" w:cs="Arial"/>
                <w:position w:val="1"/>
                <w:sz w:val="20"/>
                <w:szCs w:val="20"/>
              </w:rPr>
              <w:t>durally a</w:t>
            </w:r>
            <w:r>
              <w:rPr>
                <w:rFonts w:ascii="Arial" w:eastAsia="Arial" w:hAnsi="Arial" w:cs="Arial"/>
                <w:spacing w:val="-1"/>
                <w:position w:val="1"/>
                <w:sz w:val="20"/>
                <w:szCs w:val="20"/>
              </w:rPr>
              <w:t>n</w:t>
            </w:r>
            <w:r>
              <w:rPr>
                <w:rFonts w:ascii="Arial" w:eastAsia="Arial" w:hAnsi="Arial" w:cs="Arial"/>
                <w:position w:val="1"/>
                <w:sz w:val="20"/>
                <w:szCs w:val="20"/>
              </w:rPr>
              <w:t>d</w:t>
            </w:r>
          </w:p>
          <w:p w:rsidR="002B426E" w:rsidRDefault="002B426E" w:rsidP="00622FA5">
            <w:pPr>
              <w:ind w:right="-20"/>
              <w:rPr>
                <w:rFonts w:ascii="Arial" w:eastAsia="Arial" w:hAnsi="Arial" w:cs="Arial"/>
                <w:sz w:val="20"/>
                <w:szCs w:val="20"/>
              </w:rPr>
            </w:pPr>
            <w:r>
              <w:rPr>
                <w:rFonts w:ascii="Arial" w:eastAsia="Arial" w:hAnsi="Arial" w:cs="Arial"/>
                <w:sz w:val="20"/>
                <w:szCs w:val="20"/>
              </w:rPr>
              <w:t>substantively denied a FAPE.</w:t>
            </w:r>
          </w:p>
          <w:p w:rsidR="002B426E" w:rsidRDefault="002B426E" w:rsidP="00622FA5">
            <w:pPr>
              <w:ind w:right="-20"/>
              <w:rPr>
                <w:rFonts w:ascii="Arial" w:eastAsia="Arial" w:hAnsi="Arial" w:cs="Arial"/>
                <w:sz w:val="20"/>
                <w:szCs w:val="20"/>
              </w:rPr>
            </w:pPr>
          </w:p>
          <w:p w:rsidR="002B426E" w:rsidRPr="00A52A5B" w:rsidRDefault="002B426E" w:rsidP="00A52A5B">
            <w:pPr>
              <w:autoSpaceDE w:val="0"/>
              <w:autoSpaceDN w:val="0"/>
              <w:adjustRightInd w:val="0"/>
              <w:rPr>
                <w:rFonts w:ascii="Arial" w:hAnsi="Arial" w:cs="Arial"/>
                <w:sz w:val="20"/>
                <w:szCs w:val="20"/>
              </w:rPr>
            </w:pPr>
            <w:r>
              <w:rPr>
                <w:rFonts w:ascii="Arial" w:eastAsia="Arial" w:hAnsi="Arial" w:cs="Arial"/>
                <w:sz w:val="20"/>
                <w:szCs w:val="20"/>
                <w:u w:val="single"/>
              </w:rPr>
              <w:t>ON APPEAL</w:t>
            </w:r>
            <w:r>
              <w:rPr>
                <w:rFonts w:ascii="Arial" w:eastAsia="Arial" w:hAnsi="Arial" w:cs="Arial"/>
                <w:sz w:val="20"/>
                <w:szCs w:val="20"/>
              </w:rPr>
              <w:t xml:space="preserve">:  </w:t>
            </w:r>
            <w:r>
              <w:rPr>
                <w:rFonts w:ascii="Arial" w:eastAsia="Arial" w:hAnsi="Arial" w:cs="Arial"/>
                <w:i/>
                <w:sz w:val="20"/>
                <w:szCs w:val="20"/>
              </w:rPr>
              <w:t xml:space="preserve">DOE v. C.J., </w:t>
            </w:r>
            <w:r>
              <w:rPr>
                <w:rFonts w:ascii="Arial" w:eastAsia="Arial" w:hAnsi="Arial" w:cs="Arial"/>
                <w:sz w:val="20"/>
                <w:szCs w:val="20"/>
              </w:rPr>
              <w:t xml:space="preserve">D. Haw. Civ. No. 10-257 AWT-BMK -- </w:t>
            </w:r>
            <w:r>
              <w:rPr>
                <w:rFonts w:ascii="Arial" w:eastAsia="Arial" w:hAnsi="Arial" w:cs="Arial"/>
                <w:b/>
                <w:sz w:val="20"/>
                <w:szCs w:val="20"/>
              </w:rPr>
              <w:t>Reversed and remanded</w:t>
            </w:r>
            <w:r>
              <w:rPr>
                <w:rFonts w:ascii="Arial" w:eastAsia="Arial" w:hAnsi="Arial" w:cs="Arial"/>
                <w:sz w:val="20"/>
                <w:szCs w:val="20"/>
              </w:rPr>
              <w:t>, Doc. 53,</w:t>
            </w:r>
            <w:r>
              <w:rPr>
                <w:rFonts w:ascii="Arial" w:eastAsia="Arial" w:hAnsi="Arial" w:cs="Arial"/>
                <w:b/>
                <w:sz w:val="20"/>
                <w:szCs w:val="20"/>
              </w:rPr>
              <w:t xml:space="preserve"> </w:t>
            </w:r>
            <w:r>
              <w:rPr>
                <w:rFonts w:ascii="Arial" w:eastAsia="Arial" w:hAnsi="Arial" w:cs="Arial"/>
                <w:sz w:val="20"/>
                <w:szCs w:val="20"/>
              </w:rPr>
              <w:t xml:space="preserve">11/29/2011:  </w:t>
            </w:r>
            <w:r w:rsidRPr="00A52A5B">
              <w:rPr>
                <w:rFonts w:ascii="Arial" w:eastAsia="Arial" w:hAnsi="Arial" w:cs="Arial"/>
                <w:sz w:val="20"/>
                <w:szCs w:val="20"/>
              </w:rPr>
              <w:t xml:space="preserve">Hearings officer is to consider application of </w:t>
            </w:r>
            <w:r w:rsidRPr="00A52A5B">
              <w:rPr>
                <w:rFonts w:ascii="Arial" w:hAnsi="Arial" w:cs="Arial"/>
                <w:i/>
                <w:sz w:val="20"/>
                <w:szCs w:val="20"/>
              </w:rPr>
              <w:t xml:space="preserve">Van Duyn ex rel. </w:t>
            </w:r>
            <w:r w:rsidRPr="00A52A5B">
              <w:rPr>
                <w:rFonts w:ascii="Arial" w:hAnsi="Arial" w:cs="Arial"/>
                <w:i/>
                <w:sz w:val="20"/>
                <w:szCs w:val="20"/>
              </w:rPr>
              <w:lastRenderedPageBreak/>
              <w:t>Van Duyn v. Baker School District 5J</w:t>
            </w:r>
            <w:r w:rsidRPr="00A52A5B">
              <w:rPr>
                <w:rFonts w:ascii="Arial" w:hAnsi="Arial" w:cs="Arial"/>
                <w:sz w:val="20"/>
                <w:szCs w:val="20"/>
              </w:rPr>
              <w:t>, 502 F.3d 811 (9th Cir. 2007)</w:t>
            </w:r>
            <w:r>
              <w:rPr>
                <w:rFonts w:ascii="Arial" w:hAnsi="Arial" w:cs="Arial"/>
                <w:sz w:val="20"/>
                <w:szCs w:val="20"/>
              </w:rPr>
              <w:t xml:space="preserve"> (whether change was material).</w:t>
            </w:r>
          </w:p>
          <w:p w:rsidR="002B426E" w:rsidRPr="005965E6" w:rsidRDefault="002B426E" w:rsidP="00622FA5">
            <w:pPr>
              <w:ind w:right="-20"/>
              <w:rPr>
                <w:rFonts w:ascii="Arial" w:eastAsia="Arial" w:hAnsi="Arial" w:cs="Arial"/>
                <w:sz w:val="20"/>
                <w:szCs w:val="20"/>
              </w:rPr>
            </w:pPr>
          </w:p>
        </w:tc>
      </w:tr>
      <w:tr w:rsidR="002B426E" w:rsidRPr="00B7551D" w:rsidTr="00230AFD">
        <w:tc>
          <w:tcPr>
            <w:tcW w:w="1888" w:type="dxa"/>
            <w:shd w:val="clear" w:color="auto" w:fill="FFFFFF" w:themeFill="background1"/>
          </w:tcPr>
          <w:p w:rsidR="002B426E" w:rsidRPr="00B7551D" w:rsidRDefault="002B426E" w:rsidP="00230AFD">
            <w:pPr>
              <w:rPr>
                <w:rFonts w:ascii="Arial" w:hAnsi="Arial" w:cs="Arial"/>
                <w:sz w:val="20"/>
                <w:szCs w:val="20"/>
              </w:rPr>
            </w:pPr>
            <w:r>
              <w:rPr>
                <w:rFonts w:ascii="Arial" w:hAnsi="Arial" w:cs="Arial"/>
                <w:sz w:val="20"/>
                <w:szCs w:val="20"/>
              </w:rPr>
              <w:lastRenderedPageBreak/>
              <w:t>DOE-SY0910-069R</w:t>
            </w:r>
          </w:p>
        </w:tc>
        <w:tc>
          <w:tcPr>
            <w:tcW w:w="2062" w:type="dxa"/>
            <w:shd w:val="clear" w:color="auto" w:fill="FFFFFF" w:themeFill="background1"/>
          </w:tcPr>
          <w:p w:rsidR="002B426E" w:rsidRPr="00B7551D" w:rsidRDefault="002B426E" w:rsidP="00230AFD">
            <w:pPr>
              <w:rPr>
                <w:rFonts w:ascii="Arial" w:hAnsi="Arial" w:cs="Arial"/>
                <w:sz w:val="20"/>
                <w:szCs w:val="20"/>
              </w:rPr>
            </w:pPr>
            <w:r>
              <w:rPr>
                <w:rFonts w:ascii="Arial" w:hAnsi="Arial" w:cs="Arial"/>
                <w:sz w:val="20"/>
                <w:szCs w:val="20"/>
              </w:rPr>
              <w:t>Susan Dorsey</w:t>
            </w:r>
          </w:p>
        </w:tc>
        <w:tc>
          <w:tcPr>
            <w:tcW w:w="2098" w:type="dxa"/>
            <w:shd w:val="clear" w:color="auto" w:fill="FFFFFF" w:themeFill="background1"/>
          </w:tcPr>
          <w:p w:rsidR="002B426E" w:rsidRPr="00B7551D" w:rsidRDefault="002B426E" w:rsidP="00230AFD">
            <w:pPr>
              <w:rPr>
                <w:rFonts w:ascii="Arial" w:hAnsi="Arial" w:cs="Arial"/>
                <w:sz w:val="20"/>
                <w:szCs w:val="20"/>
              </w:rPr>
            </w:pPr>
            <w:r>
              <w:rPr>
                <w:rFonts w:ascii="Arial" w:hAnsi="Arial" w:cs="Arial"/>
                <w:sz w:val="20"/>
                <w:szCs w:val="20"/>
              </w:rPr>
              <w:t>Kris Murakami</w:t>
            </w:r>
          </w:p>
        </w:tc>
        <w:tc>
          <w:tcPr>
            <w:tcW w:w="1890" w:type="dxa"/>
            <w:shd w:val="clear" w:color="auto" w:fill="FFFFFF" w:themeFill="background1"/>
          </w:tcPr>
          <w:p w:rsidR="002B426E" w:rsidRDefault="002B426E" w:rsidP="00230AFD">
            <w:pPr>
              <w:rPr>
                <w:rFonts w:ascii="Arial" w:hAnsi="Arial" w:cs="Arial"/>
                <w:sz w:val="20"/>
                <w:szCs w:val="20"/>
              </w:rPr>
            </w:pPr>
            <w:r>
              <w:rPr>
                <w:rFonts w:ascii="Arial" w:hAnsi="Arial" w:cs="Arial"/>
                <w:sz w:val="20"/>
                <w:szCs w:val="20"/>
              </w:rPr>
              <w:t>Richard A. Young</w:t>
            </w:r>
          </w:p>
          <w:p w:rsidR="002B426E" w:rsidRDefault="002B426E" w:rsidP="00230AFD">
            <w:pPr>
              <w:rPr>
                <w:rFonts w:ascii="Arial" w:hAnsi="Arial" w:cs="Arial"/>
                <w:sz w:val="20"/>
                <w:szCs w:val="20"/>
              </w:rPr>
            </w:pPr>
            <w:r>
              <w:rPr>
                <w:rFonts w:ascii="Arial" w:hAnsi="Arial" w:cs="Arial"/>
                <w:sz w:val="20"/>
                <w:szCs w:val="20"/>
              </w:rPr>
              <w:t>7/11/2012</w:t>
            </w:r>
          </w:p>
          <w:p w:rsidR="002B426E" w:rsidRPr="00B7551D" w:rsidRDefault="002B426E" w:rsidP="00230AFD">
            <w:pPr>
              <w:rPr>
                <w:rFonts w:ascii="Arial" w:hAnsi="Arial" w:cs="Arial"/>
                <w:sz w:val="20"/>
                <w:szCs w:val="20"/>
              </w:rPr>
            </w:pPr>
            <w:r>
              <w:rPr>
                <w:rFonts w:ascii="Arial" w:hAnsi="Arial" w:cs="Arial"/>
                <w:sz w:val="20"/>
                <w:szCs w:val="20"/>
              </w:rPr>
              <w:t>(Remand)</w:t>
            </w:r>
          </w:p>
        </w:tc>
        <w:tc>
          <w:tcPr>
            <w:tcW w:w="5832" w:type="dxa"/>
            <w:shd w:val="clear" w:color="auto" w:fill="FFFFFF" w:themeFill="background1"/>
          </w:tcPr>
          <w:p w:rsidR="002B426E" w:rsidRDefault="002B426E" w:rsidP="00230AFD">
            <w:pPr>
              <w:pStyle w:val="ListParagraph"/>
              <w:numPr>
                <w:ilvl w:val="0"/>
                <w:numId w:val="95"/>
              </w:numPr>
              <w:rPr>
                <w:rFonts w:ascii="Arial" w:hAnsi="Arial" w:cs="Arial"/>
                <w:sz w:val="20"/>
                <w:szCs w:val="20"/>
              </w:rPr>
            </w:pPr>
            <w:r>
              <w:rPr>
                <w:rFonts w:ascii="Arial" w:hAnsi="Arial" w:cs="Arial"/>
                <w:sz w:val="20"/>
                <w:szCs w:val="20"/>
              </w:rPr>
              <w:t>Furlough days as denial of FAPE</w:t>
            </w:r>
          </w:p>
          <w:p w:rsidR="002B426E" w:rsidRDefault="002B426E" w:rsidP="00230AFD">
            <w:pPr>
              <w:rPr>
                <w:rFonts w:ascii="Arial" w:hAnsi="Arial" w:cs="Arial"/>
                <w:sz w:val="20"/>
                <w:szCs w:val="20"/>
              </w:rPr>
            </w:pPr>
          </w:p>
          <w:p w:rsidR="002B426E" w:rsidRDefault="002B426E" w:rsidP="00230AFD">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B426E" w:rsidRDefault="002B426E" w:rsidP="00230AFD">
            <w:pPr>
              <w:rPr>
                <w:rFonts w:ascii="Arial" w:hAnsi="Arial" w:cs="Arial"/>
                <w:sz w:val="20"/>
                <w:szCs w:val="20"/>
              </w:rPr>
            </w:pPr>
          </w:p>
          <w:p w:rsidR="002B426E" w:rsidRDefault="002B426E" w:rsidP="00230AFD">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w:t>
            </w:r>
            <w:r w:rsidRPr="006A38D1">
              <w:rPr>
                <w:rFonts w:ascii="Arial" w:hAnsi="Arial" w:cs="Arial"/>
                <w:sz w:val="20"/>
                <w:szCs w:val="20"/>
              </w:rPr>
              <w:t xml:space="preserve"> </w:t>
            </w:r>
            <w:r>
              <w:rPr>
                <w:rFonts w:ascii="Arial" w:hAnsi="Arial" w:cs="Arial"/>
                <w:sz w:val="20"/>
                <w:szCs w:val="20"/>
              </w:rPr>
              <w:t>(1) Student’s behavior deteriorated after furlough Fridays were implemented, but teachers said no changes were observed in the school environment.  Therefore, the loss of Fridays was not more than a minor discrepancy between services promised and delivered; (2) furlough adjustment plan offered one extra hour of school Monday through Thursday plus two hours on Sunday; student made educational progress despite lack of services, and shortfall was not, therefore, material.</w:t>
            </w:r>
          </w:p>
          <w:p w:rsidR="002B426E" w:rsidRDefault="002B426E" w:rsidP="00230AFD">
            <w:pPr>
              <w:pStyle w:val="ListParagraph"/>
              <w:ind w:left="0"/>
              <w:rPr>
                <w:rFonts w:ascii="Arial" w:hAnsi="Arial" w:cs="Arial"/>
                <w:sz w:val="20"/>
                <w:szCs w:val="20"/>
              </w:rPr>
            </w:pPr>
          </w:p>
          <w:p w:rsidR="002B426E" w:rsidRPr="00BF0C2A" w:rsidRDefault="002B426E" w:rsidP="00230AFD">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Alex U. v. DOE, </w:t>
            </w:r>
            <w:r>
              <w:rPr>
                <w:rFonts w:ascii="Arial" w:hAnsi="Arial" w:cs="Arial"/>
                <w:sz w:val="20"/>
                <w:szCs w:val="20"/>
              </w:rPr>
              <w:t xml:space="preserve">D. Haw. Civ. No. 12-458 DKW-RLP – </w:t>
            </w:r>
            <w:r>
              <w:rPr>
                <w:rFonts w:ascii="Arial" w:hAnsi="Arial" w:cs="Arial"/>
                <w:b/>
                <w:sz w:val="20"/>
                <w:szCs w:val="20"/>
              </w:rPr>
              <w:t xml:space="preserve">Affirmed, </w:t>
            </w:r>
            <w:r>
              <w:rPr>
                <w:rFonts w:ascii="Arial" w:hAnsi="Arial" w:cs="Arial"/>
                <w:sz w:val="20"/>
                <w:szCs w:val="20"/>
              </w:rPr>
              <w:t>Doc. 28, 11/22/2013:  Behavioral problems were likely caused by several factors, including changes in skills trainer, medication, and puberty.  The DOE did not materially fail to implement the IEP.</w:t>
            </w:r>
          </w:p>
          <w:p w:rsidR="002B426E" w:rsidRPr="006A38D1" w:rsidRDefault="002B426E" w:rsidP="00230AFD">
            <w:pPr>
              <w:rPr>
                <w:rFonts w:ascii="Arial" w:hAnsi="Arial" w:cs="Arial"/>
                <w:sz w:val="20"/>
                <w:szCs w:val="20"/>
              </w:rPr>
            </w:pPr>
          </w:p>
        </w:tc>
      </w:tr>
      <w:tr w:rsidR="002B426E" w:rsidRPr="00B7551D" w:rsidTr="001D4597">
        <w:tc>
          <w:tcPr>
            <w:tcW w:w="1888" w:type="dxa"/>
            <w:shd w:val="clear" w:color="auto" w:fill="F2F2F2" w:themeFill="background1" w:themeFillShade="F2"/>
          </w:tcPr>
          <w:p w:rsidR="002B426E" w:rsidRDefault="002B426E" w:rsidP="00AF2785">
            <w:pPr>
              <w:rPr>
                <w:rFonts w:ascii="Arial" w:hAnsi="Arial" w:cs="Arial"/>
                <w:sz w:val="20"/>
                <w:szCs w:val="20"/>
              </w:rPr>
            </w:pPr>
            <w:r w:rsidRPr="00B7551D">
              <w:rPr>
                <w:rFonts w:ascii="Arial" w:hAnsi="Arial" w:cs="Arial"/>
                <w:sz w:val="20"/>
                <w:szCs w:val="20"/>
              </w:rPr>
              <w:t>DOE-SY0910-069</w:t>
            </w:r>
          </w:p>
          <w:p w:rsidR="002B426E" w:rsidRDefault="002B426E" w:rsidP="00AF2785">
            <w:pPr>
              <w:rPr>
                <w:rFonts w:ascii="Arial" w:hAnsi="Arial" w:cs="Arial"/>
                <w:sz w:val="20"/>
                <w:szCs w:val="20"/>
              </w:rPr>
            </w:pPr>
          </w:p>
          <w:p w:rsidR="002B426E" w:rsidRDefault="002B426E" w:rsidP="00AF2785">
            <w:pPr>
              <w:rPr>
                <w:rFonts w:ascii="Arial" w:hAnsi="Arial" w:cs="Arial"/>
                <w:sz w:val="20"/>
                <w:szCs w:val="20"/>
              </w:rPr>
            </w:pPr>
          </w:p>
          <w:p w:rsidR="002B426E" w:rsidRPr="00B7551D" w:rsidRDefault="002B426E" w:rsidP="00AF2785">
            <w:pPr>
              <w:rPr>
                <w:rFonts w:ascii="Arial" w:hAnsi="Arial" w:cs="Arial"/>
                <w:sz w:val="20"/>
                <w:szCs w:val="20"/>
              </w:rPr>
            </w:pPr>
          </w:p>
        </w:tc>
        <w:tc>
          <w:tcPr>
            <w:tcW w:w="2062" w:type="dxa"/>
            <w:shd w:val="clear" w:color="auto" w:fill="F2F2F2" w:themeFill="background1" w:themeFillShade="F2"/>
          </w:tcPr>
          <w:p w:rsidR="002B426E" w:rsidRPr="00B7551D" w:rsidRDefault="002B426E" w:rsidP="00AF2785">
            <w:pPr>
              <w:rPr>
                <w:rFonts w:ascii="Arial" w:hAnsi="Arial" w:cs="Arial"/>
                <w:sz w:val="20"/>
                <w:szCs w:val="20"/>
              </w:rPr>
            </w:pPr>
            <w:r w:rsidRPr="00B7551D">
              <w:rPr>
                <w:rFonts w:ascii="Arial" w:hAnsi="Arial" w:cs="Arial"/>
                <w:sz w:val="20"/>
                <w:szCs w:val="20"/>
              </w:rPr>
              <w:t>Susan Dorsey</w:t>
            </w:r>
          </w:p>
        </w:tc>
        <w:tc>
          <w:tcPr>
            <w:tcW w:w="2098" w:type="dxa"/>
            <w:shd w:val="clear" w:color="auto" w:fill="F2F2F2" w:themeFill="background1" w:themeFillShade="F2"/>
          </w:tcPr>
          <w:p w:rsidR="002B426E" w:rsidRPr="00B7551D" w:rsidRDefault="002B426E" w:rsidP="00AF2785">
            <w:pPr>
              <w:rPr>
                <w:rFonts w:ascii="Arial" w:hAnsi="Arial" w:cs="Arial"/>
                <w:sz w:val="20"/>
                <w:szCs w:val="20"/>
              </w:rPr>
            </w:pPr>
            <w:r w:rsidRPr="00B7551D">
              <w:rPr>
                <w:rFonts w:ascii="Arial" w:hAnsi="Arial" w:cs="Arial"/>
                <w:sz w:val="20"/>
                <w:szCs w:val="20"/>
              </w:rPr>
              <w:t>Kris Murakami</w:t>
            </w:r>
          </w:p>
        </w:tc>
        <w:tc>
          <w:tcPr>
            <w:tcW w:w="1890" w:type="dxa"/>
            <w:shd w:val="clear" w:color="auto" w:fill="F2F2F2" w:themeFill="background1" w:themeFillShade="F2"/>
          </w:tcPr>
          <w:p w:rsidR="002B426E" w:rsidRPr="00B7551D" w:rsidRDefault="002B426E" w:rsidP="00AF2785">
            <w:pPr>
              <w:rPr>
                <w:rFonts w:ascii="Arial" w:hAnsi="Arial" w:cs="Arial"/>
                <w:sz w:val="20"/>
                <w:szCs w:val="20"/>
              </w:rPr>
            </w:pPr>
            <w:r w:rsidRPr="00B7551D">
              <w:rPr>
                <w:rFonts w:ascii="Arial" w:hAnsi="Arial" w:cs="Arial"/>
                <w:sz w:val="20"/>
                <w:szCs w:val="20"/>
              </w:rPr>
              <w:t>Richard A. Young</w:t>
            </w:r>
          </w:p>
          <w:p w:rsidR="002B426E" w:rsidRDefault="002B426E" w:rsidP="00AF2785">
            <w:pPr>
              <w:rPr>
                <w:rFonts w:ascii="Arial" w:hAnsi="Arial" w:cs="Arial"/>
                <w:sz w:val="20"/>
                <w:szCs w:val="20"/>
              </w:rPr>
            </w:pPr>
            <w:r w:rsidRPr="00B7551D">
              <w:rPr>
                <w:rFonts w:ascii="Arial" w:hAnsi="Arial" w:cs="Arial"/>
                <w:sz w:val="20"/>
                <w:szCs w:val="20"/>
              </w:rPr>
              <w:t>1/6/2011</w:t>
            </w:r>
          </w:p>
          <w:p w:rsidR="002B426E" w:rsidRDefault="002B426E" w:rsidP="00AF2785">
            <w:pPr>
              <w:rPr>
                <w:rFonts w:ascii="Arial" w:hAnsi="Arial" w:cs="Arial"/>
                <w:sz w:val="20"/>
                <w:szCs w:val="20"/>
              </w:rPr>
            </w:pPr>
          </w:p>
          <w:p w:rsidR="002B426E" w:rsidRPr="00B7551D" w:rsidRDefault="002B426E" w:rsidP="00AF2785">
            <w:pPr>
              <w:rPr>
                <w:rFonts w:ascii="Arial" w:hAnsi="Arial" w:cs="Arial"/>
                <w:sz w:val="20"/>
                <w:szCs w:val="20"/>
              </w:rPr>
            </w:pPr>
          </w:p>
        </w:tc>
        <w:tc>
          <w:tcPr>
            <w:tcW w:w="5832" w:type="dxa"/>
            <w:shd w:val="clear" w:color="auto" w:fill="F2F2F2" w:themeFill="background1" w:themeFillShade="F2"/>
          </w:tcPr>
          <w:p w:rsidR="002B426E" w:rsidRPr="00B7551D" w:rsidRDefault="002B426E" w:rsidP="00AF2785">
            <w:pPr>
              <w:pStyle w:val="ListParagraph"/>
              <w:numPr>
                <w:ilvl w:val="0"/>
                <w:numId w:val="19"/>
              </w:numPr>
              <w:ind w:left="342" w:hanging="342"/>
              <w:rPr>
                <w:rFonts w:ascii="Arial" w:hAnsi="Arial" w:cs="Arial"/>
                <w:sz w:val="20"/>
                <w:szCs w:val="20"/>
              </w:rPr>
            </w:pPr>
            <w:r w:rsidRPr="00B7551D">
              <w:rPr>
                <w:rFonts w:ascii="Arial" w:hAnsi="Arial" w:cs="Arial"/>
                <w:sz w:val="20"/>
                <w:szCs w:val="20"/>
              </w:rPr>
              <w:t>Furlough Fridays.</w:t>
            </w:r>
          </w:p>
          <w:p w:rsidR="002B426E" w:rsidRPr="00B7551D" w:rsidRDefault="002B426E" w:rsidP="00AF2785">
            <w:pPr>
              <w:pStyle w:val="ListParagraph"/>
              <w:ind w:left="342"/>
              <w:rPr>
                <w:rFonts w:ascii="Arial" w:hAnsi="Arial" w:cs="Arial"/>
                <w:sz w:val="20"/>
                <w:szCs w:val="20"/>
              </w:rPr>
            </w:pPr>
          </w:p>
          <w:p w:rsidR="002B426E" w:rsidRPr="00B7551D" w:rsidRDefault="002B426E" w:rsidP="00AF2785">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p>
          <w:p w:rsidR="002B426E" w:rsidRPr="00B7551D" w:rsidRDefault="002B426E" w:rsidP="00AF2785">
            <w:pPr>
              <w:pStyle w:val="ListParagraph"/>
              <w:ind w:left="0"/>
              <w:rPr>
                <w:rFonts w:ascii="Arial" w:hAnsi="Arial" w:cs="Arial"/>
                <w:sz w:val="20"/>
                <w:szCs w:val="20"/>
              </w:rPr>
            </w:pPr>
          </w:p>
          <w:p w:rsidR="002B426E" w:rsidRPr="00B7551D" w:rsidRDefault="002B426E" w:rsidP="00AF2785">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Student needed a consistent environment; DOE’s implementation of furlough Fridays was a unilateral change in and failure to implement the IEP that denied FAPE.</w:t>
            </w:r>
          </w:p>
          <w:p w:rsidR="002B426E" w:rsidRPr="00B7551D" w:rsidRDefault="002B426E" w:rsidP="00AF2785">
            <w:pPr>
              <w:pStyle w:val="ListParagraph"/>
              <w:ind w:left="0"/>
              <w:rPr>
                <w:rFonts w:ascii="Arial" w:hAnsi="Arial" w:cs="Arial"/>
                <w:sz w:val="20"/>
                <w:szCs w:val="20"/>
              </w:rPr>
            </w:pPr>
          </w:p>
          <w:p w:rsidR="002B426E" w:rsidRDefault="002B426E" w:rsidP="00AF2785">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DOE v. A.U.</w:t>
            </w:r>
            <w:r w:rsidRPr="00B7551D">
              <w:rPr>
                <w:rFonts w:ascii="Arial" w:hAnsi="Arial" w:cs="Arial"/>
                <w:sz w:val="20"/>
                <w:szCs w:val="20"/>
              </w:rPr>
              <w:t xml:space="preserve">, D. Haw. Civ. No. 11-85 BMK – </w:t>
            </w:r>
            <w:r w:rsidRPr="00B7551D">
              <w:rPr>
                <w:rFonts w:ascii="Arial" w:hAnsi="Arial" w:cs="Arial"/>
                <w:b/>
                <w:sz w:val="20"/>
                <w:szCs w:val="20"/>
              </w:rPr>
              <w:t>reversed and remanded</w:t>
            </w:r>
            <w:r w:rsidRPr="00B7551D">
              <w:rPr>
                <w:rFonts w:ascii="Arial" w:hAnsi="Arial" w:cs="Arial"/>
                <w:sz w:val="20"/>
                <w:szCs w:val="20"/>
              </w:rPr>
              <w:t xml:space="preserve">, Doc. # 30 (11/22/11):  (1) Friday furloughs are not a unilateral change in placement under </w:t>
            </w:r>
            <w:r w:rsidRPr="00B7551D">
              <w:rPr>
                <w:rFonts w:ascii="Arial" w:hAnsi="Arial" w:cs="Arial"/>
                <w:i/>
                <w:sz w:val="20"/>
                <w:szCs w:val="20"/>
              </w:rPr>
              <w:t xml:space="preserve">N.D. v. DOE, </w:t>
            </w:r>
            <w:r w:rsidRPr="00B7551D">
              <w:rPr>
                <w:rFonts w:ascii="Arial" w:hAnsi="Arial" w:cs="Arial"/>
                <w:sz w:val="20"/>
                <w:szCs w:val="20"/>
              </w:rPr>
              <w:t>600 F.3d 1104, 1117 (9</w:t>
            </w:r>
            <w:r w:rsidRPr="00B7551D">
              <w:rPr>
                <w:rFonts w:ascii="Arial" w:hAnsi="Arial" w:cs="Arial"/>
                <w:sz w:val="20"/>
                <w:szCs w:val="20"/>
                <w:vertAlign w:val="superscript"/>
              </w:rPr>
              <w:t>th</w:t>
            </w:r>
            <w:r w:rsidRPr="00B7551D">
              <w:rPr>
                <w:rFonts w:ascii="Arial" w:hAnsi="Arial" w:cs="Arial"/>
                <w:sz w:val="20"/>
                <w:szCs w:val="20"/>
              </w:rPr>
              <w:t xml:space="preserve"> Cir. 2010); (2) case is remanded to determine whether DOE’s furlough adjustment plan materially failed to implement student’s IEP.</w:t>
            </w:r>
          </w:p>
          <w:p w:rsidR="002B426E" w:rsidRPr="00B7551D" w:rsidRDefault="002B426E" w:rsidP="006A38D1">
            <w:pPr>
              <w:pStyle w:val="ListParagraph"/>
              <w:ind w:left="0"/>
              <w:rPr>
                <w:rFonts w:ascii="Arial" w:hAnsi="Arial" w:cs="Arial"/>
                <w:sz w:val="20"/>
                <w:szCs w:val="20"/>
              </w:rPr>
            </w:pPr>
          </w:p>
        </w:tc>
      </w:tr>
      <w:tr w:rsidR="002B426E" w:rsidRPr="00B7551D" w:rsidTr="001D4597">
        <w:tc>
          <w:tcPr>
            <w:tcW w:w="1888" w:type="dxa"/>
            <w:shd w:val="clear" w:color="auto" w:fill="F2F2F2" w:themeFill="background1" w:themeFillShade="F2"/>
          </w:tcPr>
          <w:p w:rsidR="002B426E" w:rsidRDefault="002B426E" w:rsidP="00AF2785">
            <w:pPr>
              <w:spacing w:line="227" w:lineRule="exact"/>
              <w:ind w:right="-20"/>
              <w:rPr>
                <w:rFonts w:ascii="Arial" w:eastAsia="Arial" w:hAnsi="Arial" w:cs="Arial"/>
                <w:sz w:val="20"/>
                <w:szCs w:val="20"/>
              </w:rPr>
            </w:pPr>
            <w:r>
              <w:rPr>
                <w:rFonts w:ascii="Arial" w:eastAsia="Arial" w:hAnsi="Arial" w:cs="Arial"/>
                <w:sz w:val="20"/>
                <w:szCs w:val="20"/>
              </w:rPr>
              <w:t>DOE-SY</w:t>
            </w:r>
            <w:r>
              <w:rPr>
                <w:rFonts w:ascii="Arial" w:eastAsia="Arial" w:hAnsi="Arial" w:cs="Arial"/>
                <w:spacing w:val="-1"/>
                <w:sz w:val="20"/>
                <w:szCs w:val="20"/>
              </w:rPr>
              <w:t>0</w:t>
            </w:r>
            <w:r>
              <w:rPr>
                <w:rFonts w:ascii="Arial" w:eastAsia="Arial" w:hAnsi="Arial" w:cs="Arial"/>
                <w:sz w:val="20"/>
                <w:szCs w:val="20"/>
              </w:rPr>
              <w:t>91</w:t>
            </w:r>
            <w:r>
              <w:rPr>
                <w:rFonts w:ascii="Arial" w:eastAsia="Arial" w:hAnsi="Arial" w:cs="Arial"/>
                <w:spacing w:val="-1"/>
                <w:sz w:val="20"/>
                <w:szCs w:val="20"/>
              </w:rPr>
              <w:t>0</w:t>
            </w:r>
            <w:r>
              <w:rPr>
                <w:rFonts w:ascii="Arial" w:eastAsia="Arial" w:hAnsi="Arial" w:cs="Arial"/>
                <w:sz w:val="20"/>
                <w:szCs w:val="20"/>
              </w:rPr>
              <w:t>-067</w:t>
            </w:r>
          </w:p>
          <w:p w:rsidR="002B426E" w:rsidRDefault="002B426E" w:rsidP="00AF2785">
            <w:pPr>
              <w:spacing w:line="227" w:lineRule="exact"/>
              <w:ind w:right="-20"/>
              <w:rPr>
                <w:rFonts w:ascii="Arial" w:eastAsia="Arial" w:hAnsi="Arial" w:cs="Arial"/>
                <w:sz w:val="20"/>
                <w:szCs w:val="20"/>
              </w:rPr>
            </w:pPr>
          </w:p>
          <w:p w:rsidR="002B426E" w:rsidRDefault="002B426E" w:rsidP="00AF2785">
            <w:pPr>
              <w:spacing w:line="227" w:lineRule="exact"/>
              <w:ind w:right="-20"/>
              <w:rPr>
                <w:rFonts w:ascii="Arial" w:eastAsia="Arial" w:hAnsi="Arial" w:cs="Arial"/>
                <w:sz w:val="20"/>
                <w:szCs w:val="20"/>
              </w:rPr>
            </w:pPr>
          </w:p>
          <w:p w:rsidR="002B426E" w:rsidRDefault="002B426E" w:rsidP="00AF2785">
            <w:pPr>
              <w:spacing w:line="227" w:lineRule="exact"/>
              <w:ind w:right="-20"/>
              <w:rPr>
                <w:rFonts w:ascii="Arial" w:eastAsia="Arial" w:hAnsi="Arial" w:cs="Arial"/>
                <w:sz w:val="20"/>
                <w:szCs w:val="20"/>
              </w:rPr>
            </w:pPr>
          </w:p>
        </w:tc>
        <w:tc>
          <w:tcPr>
            <w:tcW w:w="2062" w:type="dxa"/>
            <w:shd w:val="clear" w:color="auto" w:fill="F2F2F2" w:themeFill="background1" w:themeFillShade="F2"/>
          </w:tcPr>
          <w:p w:rsidR="002B426E" w:rsidRDefault="002B426E" w:rsidP="00AF2785">
            <w:pPr>
              <w:spacing w:line="227" w:lineRule="exact"/>
              <w:ind w:right="-20"/>
              <w:rPr>
                <w:rFonts w:ascii="Arial" w:eastAsia="Arial" w:hAnsi="Arial" w:cs="Arial"/>
                <w:sz w:val="20"/>
                <w:szCs w:val="20"/>
              </w:rPr>
            </w:pPr>
            <w:r>
              <w:rPr>
                <w:rFonts w:ascii="Arial" w:eastAsia="Arial" w:hAnsi="Arial" w:cs="Arial"/>
                <w:sz w:val="20"/>
                <w:szCs w:val="20"/>
              </w:rPr>
              <w:lastRenderedPageBreak/>
              <w:t>Stanley E. Levin</w:t>
            </w:r>
          </w:p>
        </w:tc>
        <w:tc>
          <w:tcPr>
            <w:tcW w:w="2098" w:type="dxa"/>
            <w:shd w:val="clear" w:color="auto" w:fill="F2F2F2" w:themeFill="background1" w:themeFillShade="F2"/>
          </w:tcPr>
          <w:p w:rsidR="002B426E" w:rsidRDefault="002B426E" w:rsidP="00AF2785">
            <w:pPr>
              <w:spacing w:line="227" w:lineRule="exact"/>
              <w:ind w:right="-20"/>
              <w:rPr>
                <w:rFonts w:ascii="Arial" w:eastAsia="Arial" w:hAnsi="Arial" w:cs="Arial"/>
                <w:sz w:val="20"/>
                <w:szCs w:val="20"/>
              </w:rPr>
            </w:pPr>
            <w:r>
              <w:rPr>
                <w:rFonts w:ascii="Arial" w:eastAsia="Arial" w:hAnsi="Arial" w:cs="Arial"/>
                <w:sz w:val="20"/>
                <w:szCs w:val="20"/>
              </w:rPr>
              <w:t>Jerro</w:t>
            </w:r>
            <w:r>
              <w:rPr>
                <w:rFonts w:ascii="Arial" w:eastAsia="Arial" w:hAnsi="Arial" w:cs="Arial"/>
                <w:spacing w:val="-1"/>
                <w:sz w:val="20"/>
                <w:szCs w:val="20"/>
              </w:rPr>
              <w:t>l</w:t>
            </w:r>
            <w:r>
              <w:rPr>
                <w:rFonts w:ascii="Arial" w:eastAsia="Arial" w:hAnsi="Arial" w:cs="Arial"/>
                <w:sz w:val="20"/>
                <w:szCs w:val="20"/>
              </w:rPr>
              <w:t>d G.H.</w:t>
            </w:r>
            <w:r>
              <w:rPr>
                <w:rFonts w:ascii="Arial" w:eastAsia="Arial" w:hAnsi="Arial" w:cs="Arial"/>
                <w:spacing w:val="-1"/>
                <w:sz w:val="20"/>
                <w:szCs w:val="20"/>
              </w:rPr>
              <w:t xml:space="preserve"> </w:t>
            </w:r>
            <w:r>
              <w:rPr>
                <w:rFonts w:ascii="Arial" w:eastAsia="Arial" w:hAnsi="Arial" w:cs="Arial"/>
                <w:sz w:val="20"/>
                <w:szCs w:val="20"/>
              </w:rPr>
              <w:t>Yash</w:t>
            </w:r>
            <w:r>
              <w:rPr>
                <w:rFonts w:ascii="Arial" w:eastAsia="Arial" w:hAnsi="Arial" w:cs="Arial"/>
                <w:spacing w:val="-1"/>
                <w:sz w:val="20"/>
                <w:szCs w:val="20"/>
              </w:rPr>
              <w:t>i</w:t>
            </w:r>
            <w:r>
              <w:rPr>
                <w:rFonts w:ascii="Arial" w:eastAsia="Arial" w:hAnsi="Arial" w:cs="Arial"/>
                <w:sz w:val="20"/>
                <w:szCs w:val="20"/>
              </w:rPr>
              <w:t>ro</w:t>
            </w:r>
          </w:p>
        </w:tc>
        <w:tc>
          <w:tcPr>
            <w:tcW w:w="1890" w:type="dxa"/>
            <w:shd w:val="clear" w:color="auto" w:fill="F2F2F2" w:themeFill="background1" w:themeFillShade="F2"/>
          </w:tcPr>
          <w:p w:rsidR="002B426E" w:rsidRDefault="002B426E" w:rsidP="00AF2785">
            <w:pPr>
              <w:spacing w:line="227" w:lineRule="exact"/>
              <w:ind w:right="-20"/>
              <w:rPr>
                <w:rFonts w:ascii="Arial" w:eastAsia="Arial" w:hAnsi="Arial" w:cs="Arial"/>
                <w:sz w:val="20"/>
                <w:szCs w:val="20"/>
              </w:rPr>
            </w:pPr>
            <w:r>
              <w:rPr>
                <w:rFonts w:ascii="Arial" w:eastAsia="Arial" w:hAnsi="Arial" w:cs="Arial"/>
                <w:sz w:val="20"/>
                <w:szCs w:val="20"/>
              </w:rPr>
              <w:t>Richard A. Young</w:t>
            </w:r>
          </w:p>
          <w:p w:rsidR="002B426E" w:rsidRDefault="002B426E" w:rsidP="00AF2785">
            <w:pPr>
              <w:spacing w:line="229" w:lineRule="exact"/>
              <w:ind w:right="-20"/>
              <w:rPr>
                <w:rFonts w:ascii="Arial" w:eastAsia="Arial" w:hAnsi="Arial" w:cs="Arial"/>
                <w:sz w:val="20"/>
                <w:szCs w:val="20"/>
              </w:rPr>
            </w:pPr>
            <w:r>
              <w:rPr>
                <w:rFonts w:ascii="Arial" w:eastAsia="Arial" w:hAnsi="Arial" w:cs="Arial"/>
                <w:sz w:val="20"/>
                <w:szCs w:val="20"/>
              </w:rPr>
              <w:lastRenderedPageBreak/>
              <w:t>4/20/20</w:t>
            </w:r>
            <w:r>
              <w:rPr>
                <w:rFonts w:ascii="Arial" w:eastAsia="Arial" w:hAnsi="Arial" w:cs="Arial"/>
                <w:spacing w:val="-1"/>
                <w:sz w:val="20"/>
                <w:szCs w:val="20"/>
              </w:rPr>
              <w:t>1</w:t>
            </w:r>
            <w:r>
              <w:rPr>
                <w:rFonts w:ascii="Arial" w:eastAsia="Arial" w:hAnsi="Arial" w:cs="Arial"/>
                <w:sz w:val="20"/>
                <w:szCs w:val="20"/>
              </w:rPr>
              <w:t>0</w:t>
            </w:r>
          </w:p>
          <w:p w:rsidR="002B426E" w:rsidRDefault="002B426E" w:rsidP="00AF2785">
            <w:pPr>
              <w:spacing w:line="229" w:lineRule="exact"/>
              <w:ind w:right="-20"/>
              <w:rPr>
                <w:rFonts w:ascii="Arial" w:eastAsia="Arial" w:hAnsi="Arial" w:cs="Arial"/>
                <w:sz w:val="20"/>
                <w:szCs w:val="20"/>
              </w:rPr>
            </w:pPr>
          </w:p>
          <w:p w:rsidR="002B426E" w:rsidRDefault="002B426E" w:rsidP="00AF2785">
            <w:pPr>
              <w:spacing w:line="229" w:lineRule="exact"/>
              <w:ind w:right="-20"/>
              <w:rPr>
                <w:rFonts w:ascii="Arial" w:eastAsia="Arial" w:hAnsi="Arial" w:cs="Arial"/>
                <w:sz w:val="20"/>
                <w:szCs w:val="20"/>
              </w:rPr>
            </w:pPr>
          </w:p>
        </w:tc>
        <w:tc>
          <w:tcPr>
            <w:tcW w:w="5832" w:type="dxa"/>
            <w:shd w:val="clear" w:color="auto" w:fill="F2F2F2" w:themeFill="background1" w:themeFillShade="F2"/>
          </w:tcPr>
          <w:p w:rsidR="002B426E" w:rsidRDefault="002B426E" w:rsidP="00AF2785">
            <w:pPr>
              <w:spacing w:line="227" w:lineRule="exact"/>
              <w:ind w:right="-20"/>
              <w:rPr>
                <w:rFonts w:ascii="Arial" w:eastAsia="Arial" w:hAnsi="Arial" w:cs="Arial"/>
                <w:sz w:val="20"/>
                <w:szCs w:val="20"/>
              </w:rPr>
            </w:pPr>
            <w:r>
              <w:rPr>
                <w:rFonts w:ascii="Arial" w:eastAsia="Arial" w:hAnsi="Arial" w:cs="Arial"/>
                <w:sz w:val="20"/>
                <w:szCs w:val="20"/>
              </w:rPr>
              <w:lastRenderedPageBreak/>
              <w:t>1.</w:t>
            </w:r>
            <w:r>
              <w:rPr>
                <w:rFonts w:ascii="Arial" w:eastAsia="Arial" w:hAnsi="Arial" w:cs="Arial"/>
                <w:spacing w:val="55"/>
                <w:sz w:val="20"/>
                <w:szCs w:val="20"/>
              </w:rPr>
              <w:t xml:space="preserve"> </w:t>
            </w:r>
            <w:r>
              <w:rPr>
                <w:rFonts w:ascii="Arial" w:eastAsia="Arial" w:hAnsi="Arial" w:cs="Arial"/>
                <w:sz w:val="20"/>
                <w:szCs w:val="20"/>
              </w:rPr>
              <w:t>Wheth</w:t>
            </w:r>
            <w:r>
              <w:rPr>
                <w:rFonts w:ascii="Arial" w:eastAsia="Arial" w:hAnsi="Arial" w:cs="Arial"/>
                <w:spacing w:val="-1"/>
                <w:sz w:val="20"/>
                <w:szCs w:val="20"/>
              </w:rPr>
              <w:t>e</w:t>
            </w:r>
            <w:r>
              <w:rPr>
                <w:rFonts w:ascii="Arial" w:eastAsia="Arial" w:hAnsi="Arial" w:cs="Arial"/>
                <w:sz w:val="20"/>
                <w:szCs w:val="20"/>
              </w:rPr>
              <w:t>r Student with spe</w:t>
            </w:r>
            <w:r>
              <w:rPr>
                <w:rFonts w:ascii="Arial" w:eastAsia="Arial" w:hAnsi="Arial" w:cs="Arial"/>
                <w:spacing w:val="-1"/>
                <w:sz w:val="20"/>
                <w:szCs w:val="20"/>
              </w:rPr>
              <w:t>e</w:t>
            </w:r>
            <w:r>
              <w:rPr>
                <w:rFonts w:ascii="Arial" w:eastAsia="Arial" w:hAnsi="Arial" w:cs="Arial"/>
                <w:sz w:val="20"/>
                <w:szCs w:val="20"/>
              </w:rPr>
              <w:t>ch impa</w:t>
            </w:r>
            <w:r>
              <w:rPr>
                <w:rFonts w:ascii="Arial" w:eastAsia="Arial" w:hAnsi="Arial" w:cs="Arial"/>
                <w:spacing w:val="-1"/>
                <w:sz w:val="20"/>
                <w:szCs w:val="20"/>
              </w:rPr>
              <w:t>i</w:t>
            </w:r>
            <w:r>
              <w:rPr>
                <w:rFonts w:ascii="Arial" w:eastAsia="Arial" w:hAnsi="Arial" w:cs="Arial"/>
                <w:sz w:val="20"/>
                <w:szCs w:val="20"/>
              </w:rPr>
              <w:t>rments</w:t>
            </w:r>
            <w:r>
              <w:rPr>
                <w:rFonts w:ascii="Arial" w:eastAsia="Arial" w:hAnsi="Arial" w:cs="Arial"/>
                <w:spacing w:val="-2"/>
                <w:sz w:val="20"/>
                <w:szCs w:val="20"/>
              </w:rPr>
              <w:t xml:space="preserve"> </w:t>
            </w:r>
            <w:r>
              <w:rPr>
                <w:rFonts w:ascii="Arial" w:eastAsia="Arial" w:hAnsi="Arial" w:cs="Arial"/>
                <w:sz w:val="20"/>
                <w:szCs w:val="20"/>
              </w:rPr>
              <w:t xml:space="preserve">was </w:t>
            </w:r>
            <w:r>
              <w:rPr>
                <w:rFonts w:ascii="Arial" w:eastAsia="Arial" w:hAnsi="Arial" w:cs="Arial"/>
                <w:spacing w:val="-1"/>
                <w:sz w:val="20"/>
                <w:szCs w:val="20"/>
              </w:rPr>
              <w:t>d</w:t>
            </w:r>
            <w:r>
              <w:rPr>
                <w:rFonts w:ascii="Arial" w:eastAsia="Arial" w:hAnsi="Arial" w:cs="Arial"/>
                <w:sz w:val="20"/>
                <w:szCs w:val="20"/>
              </w:rPr>
              <w:t>enied a</w:t>
            </w:r>
          </w:p>
          <w:p w:rsidR="002B426E" w:rsidRDefault="002B426E" w:rsidP="00AF2785">
            <w:pPr>
              <w:spacing w:before="3" w:line="230" w:lineRule="exact"/>
              <w:ind w:right="366"/>
              <w:rPr>
                <w:rFonts w:ascii="Arial" w:eastAsia="Arial" w:hAnsi="Arial" w:cs="Arial"/>
                <w:sz w:val="20"/>
                <w:szCs w:val="20"/>
              </w:rPr>
            </w:pPr>
            <w:r>
              <w:rPr>
                <w:rFonts w:ascii="Arial" w:eastAsia="Arial" w:hAnsi="Arial" w:cs="Arial"/>
                <w:sz w:val="20"/>
                <w:szCs w:val="20"/>
              </w:rPr>
              <w:lastRenderedPageBreak/>
              <w:t>FAPE because the imple</w:t>
            </w:r>
            <w:r>
              <w:rPr>
                <w:rFonts w:ascii="Arial" w:eastAsia="Arial" w:hAnsi="Arial" w:cs="Arial"/>
                <w:spacing w:val="-1"/>
                <w:sz w:val="20"/>
                <w:szCs w:val="20"/>
              </w:rPr>
              <w:t>m</w:t>
            </w:r>
            <w:r>
              <w:rPr>
                <w:rFonts w:ascii="Arial" w:eastAsia="Arial" w:hAnsi="Arial" w:cs="Arial"/>
                <w:sz w:val="20"/>
                <w:szCs w:val="20"/>
              </w:rPr>
              <w:t xml:space="preserve">entation of furlough </w:t>
            </w:r>
            <w:r>
              <w:rPr>
                <w:rFonts w:ascii="Arial" w:eastAsia="Arial" w:hAnsi="Arial" w:cs="Arial"/>
                <w:spacing w:val="-1"/>
                <w:sz w:val="20"/>
                <w:szCs w:val="20"/>
              </w:rPr>
              <w:t>F</w:t>
            </w:r>
            <w:r>
              <w:rPr>
                <w:rFonts w:ascii="Arial" w:eastAsia="Arial" w:hAnsi="Arial" w:cs="Arial"/>
                <w:sz w:val="20"/>
                <w:szCs w:val="20"/>
              </w:rPr>
              <w:t>rida</w:t>
            </w:r>
            <w:r>
              <w:rPr>
                <w:rFonts w:ascii="Arial" w:eastAsia="Arial" w:hAnsi="Arial" w:cs="Arial"/>
                <w:spacing w:val="-2"/>
                <w:sz w:val="20"/>
                <w:szCs w:val="20"/>
              </w:rPr>
              <w:t>y</w:t>
            </w:r>
            <w:r>
              <w:rPr>
                <w:rFonts w:ascii="Arial" w:eastAsia="Arial" w:hAnsi="Arial" w:cs="Arial"/>
                <w:sz w:val="20"/>
                <w:szCs w:val="20"/>
              </w:rPr>
              <w:t>s was a unilateral c</w:t>
            </w:r>
            <w:r>
              <w:rPr>
                <w:rFonts w:ascii="Arial" w:eastAsia="Arial" w:hAnsi="Arial" w:cs="Arial"/>
                <w:spacing w:val="-1"/>
                <w:sz w:val="20"/>
                <w:szCs w:val="20"/>
              </w:rPr>
              <w:t>ha</w:t>
            </w:r>
            <w:r>
              <w:rPr>
                <w:rFonts w:ascii="Arial" w:eastAsia="Arial" w:hAnsi="Arial" w:cs="Arial"/>
                <w:sz w:val="20"/>
                <w:szCs w:val="20"/>
              </w:rPr>
              <w:t>nge in the IEP.</w:t>
            </w:r>
          </w:p>
          <w:p w:rsidR="002B426E" w:rsidRDefault="002B426E" w:rsidP="00AF2785">
            <w:pPr>
              <w:spacing w:before="3" w:line="230" w:lineRule="exact"/>
              <w:ind w:right="366"/>
              <w:rPr>
                <w:rFonts w:ascii="Arial" w:eastAsia="Arial" w:hAnsi="Arial" w:cs="Arial"/>
                <w:sz w:val="20"/>
                <w:szCs w:val="20"/>
              </w:rPr>
            </w:pPr>
          </w:p>
          <w:p w:rsidR="002B426E" w:rsidRDefault="002B426E" w:rsidP="00AF2785">
            <w:pPr>
              <w:spacing w:before="45"/>
              <w:ind w:right="1000"/>
              <w:rPr>
                <w:rFonts w:ascii="Arial" w:eastAsia="Arial" w:hAnsi="Arial" w:cs="Arial"/>
                <w:sz w:val="20"/>
                <w:szCs w:val="20"/>
              </w:rPr>
            </w:pPr>
            <w:r>
              <w:rPr>
                <w:rFonts w:ascii="Arial" w:eastAsia="Arial" w:hAnsi="Arial" w:cs="Arial"/>
                <w:sz w:val="20"/>
                <w:szCs w:val="20"/>
                <w:u w:val="single" w:color="000000"/>
              </w:rPr>
              <w:t>OU</w:t>
            </w:r>
            <w:r>
              <w:rPr>
                <w:rFonts w:ascii="Arial" w:eastAsia="Arial" w:hAnsi="Arial" w:cs="Arial"/>
                <w:spacing w:val="-1"/>
                <w:sz w:val="20"/>
                <w:szCs w:val="20"/>
                <w:u w:val="single" w:color="000000"/>
              </w:rPr>
              <w:t>T</w:t>
            </w:r>
            <w:r>
              <w:rPr>
                <w:rFonts w:ascii="Arial" w:eastAsia="Arial" w:hAnsi="Arial" w:cs="Arial"/>
                <w:sz w:val="20"/>
                <w:szCs w:val="20"/>
                <w:u w:val="single" w:color="000000"/>
              </w:rPr>
              <w:t>COME</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b/>
                <w:bCs/>
                <w:sz w:val="20"/>
                <w:szCs w:val="20"/>
              </w:rPr>
              <w:t>For Student.</w:t>
            </w:r>
            <w:r>
              <w:rPr>
                <w:rFonts w:ascii="Arial" w:eastAsia="Arial" w:hAnsi="Arial" w:cs="Arial"/>
                <w:sz w:val="20"/>
                <w:szCs w:val="20"/>
              </w:rPr>
              <w:t xml:space="preserve"> </w:t>
            </w:r>
          </w:p>
          <w:p w:rsidR="002B426E" w:rsidRDefault="002B426E" w:rsidP="00AF2785">
            <w:pPr>
              <w:spacing w:before="45"/>
              <w:ind w:right="1000"/>
              <w:rPr>
                <w:rFonts w:ascii="Arial" w:eastAsia="Arial" w:hAnsi="Arial" w:cs="Arial"/>
                <w:sz w:val="20"/>
                <w:szCs w:val="20"/>
              </w:rPr>
            </w:pPr>
          </w:p>
          <w:p w:rsidR="002B426E" w:rsidRDefault="002B426E" w:rsidP="00AF2785">
            <w:pPr>
              <w:spacing w:line="226" w:lineRule="exact"/>
              <w:ind w:right="-20"/>
              <w:rPr>
                <w:rFonts w:ascii="Arial" w:eastAsia="Arial" w:hAnsi="Arial" w:cs="Arial"/>
                <w:sz w:val="20"/>
                <w:szCs w:val="20"/>
              </w:rPr>
            </w:pPr>
            <w:r>
              <w:rPr>
                <w:rFonts w:ascii="Arial" w:eastAsia="Arial" w:hAnsi="Arial" w:cs="Arial"/>
                <w:sz w:val="20"/>
                <w:szCs w:val="20"/>
                <w:u w:val="single" w:color="000000"/>
              </w:rPr>
              <w:t>REASON</w:t>
            </w:r>
            <w:r>
              <w:rPr>
                <w:rFonts w:ascii="Arial" w:eastAsia="Arial" w:hAnsi="Arial" w:cs="Arial"/>
                <w:spacing w:val="-2"/>
                <w:sz w:val="20"/>
                <w:szCs w:val="20"/>
                <w:u w:val="single" w:color="000000"/>
              </w:rPr>
              <w:t>I</w:t>
            </w:r>
            <w:r>
              <w:rPr>
                <w:rFonts w:ascii="Arial" w:eastAsia="Arial" w:hAnsi="Arial" w:cs="Arial"/>
                <w:sz w:val="20"/>
                <w:szCs w:val="20"/>
                <w:u w:val="single" w:color="000000"/>
              </w:rPr>
              <w:t>N</w:t>
            </w:r>
            <w:r>
              <w:rPr>
                <w:rFonts w:ascii="Arial" w:eastAsia="Arial" w:hAnsi="Arial" w:cs="Arial"/>
                <w:spacing w:val="-2"/>
                <w:sz w:val="20"/>
                <w:szCs w:val="20"/>
                <w:u w:val="single" w:color="000000"/>
              </w:rPr>
              <w:t>G</w:t>
            </w:r>
            <w:r>
              <w:rPr>
                <w:rFonts w:ascii="Arial" w:eastAsia="Arial" w:hAnsi="Arial" w:cs="Arial"/>
                <w:sz w:val="20"/>
                <w:szCs w:val="20"/>
              </w:rPr>
              <w:t xml:space="preserve">: Petitioners </w:t>
            </w:r>
            <w:r>
              <w:rPr>
                <w:rFonts w:ascii="Arial" w:eastAsia="Arial" w:hAnsi="Arial" w:cs="Arial"/>
                <w:spacing w:val="-1"/>
                <w:sz w:val="20"/>
                <w:szCs w:val="20"/>
              </w:rPr>
              <w:t>h</w:t>
            </w:r>
            <w:r>
              <w:rPr>
                <w:rFonts w:ascii="Arial" w:eastAsia="Arial" w:hAnsi="Arial" w:cs="Arial"/>
                <w:sz w:val="20"/>
                <w:szCs w:val="20"/>
              </w:rPr>
              <w:t>ave sh</w:t>
            </w:r>
            <w:r>
              <w:rPr>
                <w:rFonts w:ascii="Arial" w:eastAsia="Arial" w:hAnsi="Arial" w:cs="Arial"/>
                <w:spacing w:val="-1"/>
                <w:sz w:val="20"/>
                <w:szCs w:val="20"/>
              </w:rPr>
              <w:t>o</w:t>
            </w:r>
            <w:r>
              <w:rPr>
                <w:rFonts w:ascii="Arial" w:eastAsia="Arial" w:hAnsi="Arial" w:cs="Arial"/>
                <w:sz w:val="20"/>
                <w:szCs w:val="20"/>
              </w:rPr>
              <w:t>wn t</w:t>
            </w:r>
            <w:r>
              <w:rPr>
                <w:rFonts w:ascii="Arial" w:eastAsia="Arial" w:hAnsi="Arial" w:cs="Arial"/>
                <w:spacing w:val="-1"/>
                <w:sz w:val="20"/>
                <w:szCs w:val="20"/>
              </w:rPr>
              <w:t>h</w:t>
            </w:r>
            <w:r>
              <w:rPr>
                <w:rFonts w:ascii="Arial" w:eastAsia="Arial" w:hAnsi="Arial" w:cs="Arial"/>
                <w:sz w:val="20"/>
                <w:szCs w:val="20"/>
              </w:rPr>
              <w:t>at the DOE’s implem</w:t>
            </w:r>
            <w:r>
              <w:rPr>
                <w:rFonts w:ascii="Arial" w:eastAsia="Arial" w:hAnsi="Arial" w:cs="Arial"/>
                <w:spacing w:val="-1"/>
                <w:sz w:val="20"/>
                <w:szCs w:val="20"/>
              </w:rPr>
              <w:t>e</w:t>
            </w:r>
            <w:r>
              <w:rPr>
                <w:rFonts w:ascii="Arial" w:eastAsia="Arial" w:hAnsi="Arial" w:cs="Arial"/>
                <w:sz w:val="20"/>
                <w:szCs w:val="20"/>
              </w:rPr>
              <w:t>ntation of the furl</w:t>
            </w:r>
            <w:r>
              <w:rPr>
                <w:rFonts w:ascii="Arial" w:eastAsia="Arial" w:hAnsi="Arial" w:cs="Arial"/>
                <w:spacing w:val="-1"/>
                <w:sz w:val="20"/>
                <w:szCs w:val="20"/>
              </w:rPr>
              <w:t>o</w:t>
            </w:r>
            <w:r>
              <w:rPr>
                <w:rFonts w:ascii="Arial" w:eastAsia="Arial" w:hAnsi="Arial" w:cs="Arial"/>
                <w:sz w:val="20"/>
                <w:szCs w:val="20"/>
              </w:rPr>
              <w:t>ugh Fr</w:t>
            </w:r>
            <w:r>
              <w:rPr>
                <w:rFonts w:ascii="Arial" w:eastAsia="Arial" w:hAnsi="Arial" w:cs="Arial"/>
                <w:spacing w:val="-1"/>
                <w:sz w:val="20"/>
                <w:szCs w:val="20"/>
              </w:rPr>
              <w:t>i</w:t>
            </w:r>
            <w:r>
              <w:rPr>
                <w:rFonts w:ascii="Arial" w:eastAsia="Arial" w:hAnsi="Arial" w:cs="Arial"/>
                <w:sz w:val="20"/>
                <w:szCs w:val="20"/>
              </w:rPr>
              <w:t>day p</w:t>
            </w:r>
            <w:r>
              <w:rPr>
                <w:rFonts w:ascii="Arial" w:eastAsia="Arial" w:hAnsi="Arial" w:cs="Arial"/>
                <w:spacing w:val="-1"/>
                <w:sz w:val="20"/>
                <w:szCs w:val="20"/>
              </w:rPr>
              <w:t>l</w:t>
            </w:r>
            <w:r>
              <w:rPr>
                <w:rFonts w:ascii="Arial" w:eastAsia="Arial" w:hAnsi="Arial" w:cs="Arial"/>
                <w:sz w:val="20"/>
                <w:szCs w:val="20"/>
              </w:rPr>
              <w:t>an is a</w:t>
            </w:r>
            <w:r>
              <w:rPr>
                <w:rFonts w:ascii="Arial" w:eastAsia="Arial" w:hAnsi="Arial" w:cs="Arial"/>
                <w:spacing w:val="1"/>
                <w:sz w:val="20"/>
                <w:szCs w:val="20"/>
              </w:rPr>
              <w:t xml:space="preserve"> </w:t>
            </w:r>
            <w:r>
              <w:rPr>
                <w:rFonts w:ascii="Arial" w:eastAsia="Arial" w:hAnsi="Arial" w:cs="Arial"/>
                <w:i/>
                <w:sz w:val="20"/>
                <w:szCs w:val="20"/>
              </w:rPr>
              <w:t>uni</w:t>
            </w:r>
            <w:r>
              <w:rPr>
                <w:rFonts w:ascii="Arial" w:eastAsia="Arial" w:hAnsi="Arial" w:cs="Arial"/>
                <w:i/>
                <w:spacing w:val="-1"/>
                <w:sz w:val="20"/>
                <w:szCs w:val="20"/>
              </w:rPr>
              <w:t>l</w:t>
            </w:r>
            <w:r>
              <w:rPr>
                <w:rFonts w:ascii="Arial" w:eastAsia="Arial" w:hAnsi="Arial" w:cs="Arial"/>
                <w:i/>
                <w:sz w:val="20"/>
                <w:szCs w:val="20"/>
              </w:rPr>
              <w:t>ateral</w:t>
            </w:r>
          </w:p>
          <w:p w:rsidR="002B426E" w:rsidRDefault="002B426E" w:rsidP="00AF2785">
            <w:pPr>
              <w:spacing w:before="45"/>
              <w:ind w:right="-122"/>
              <w:rPr>
                <w:rFonts w:ascii="Arial" w:eastAsia="Arial" w:hAnsi="Arial" w:cs="Arial"/>
                <w:sz w:val="20"/>
                <w:szCs w:val="20"/>
              </w:rPr>
            </w:pPr>
            <w:r>
              <w:rPr>
                <w:rFonts w:ascii="Arial" w:eastAsia="Arial" w:hAnsi="Arial" w:cs="Arial"/>
                <w:sz w:val="20"/>
                <w:szCs w:val="20"/>
              </w:rPr>
              <w:t>modificati</w:t>
            </w:r>
            <w:r>
              <w:rPr>
                <w:rFonts w:ascii="Arial" w:eastAsia="Arial" w:hAnsi="Arial" w:cs="Arial"/>
                <w:spacing w:val="-1"/>
                <w:sz w:val="20"/>
                <w:szCs w:val="20"/>
              </w:rPr>
              <w:t>o</w:t>
            </w:r>
            <w:r>
              <w:rPr>
                <w:rFonts w:ascii="Arial" w:eastAsia="Arial" w:hAnsi="Arial" w:cs="Arial"/>
                <w:sz w:val="20"/>
                <w:szCs w:val="20"/>
              </w:rPr>
              <w:t xml:space="preserve">n of Student’s July 30, 2009 IEP, a </w:t>
            </w:r>
            <w:r>
              <w:rPr>
                <w:rFonts w:ascii="Arial" w:eastAsia="Arial" w:hAnsi="Arial" w:cs="Arial"/>
                <w:i/>
                <w:sz w:val="20"/>
                <w:szCs w:val="20"/>
              </w:rPr>
              <w:t>funda</w:t>
            </w:r>
            <w:r>
              <w:rPr>
                <w:rFonts w:ascii="Arial" w:eastAsia="Arial" w:hAnsi="Arial" w:cs="Arial"/>
                <w:i/>
                <w:spacing w:val="-1"/>
                <w:sz w:val="20"/>
                <w:szCs w:val="20"/>
              </w:rPr>
              <w:t>m</w:t>
            </w:r>
            <w:r>
              <w:rPr>
                <w:rFonts w:ascii="Arial" w:eastAsia="Arial" w:hAnsi="Arial" w:cs="Arial"/>
                <w:i/>
                <w:sz w:val="20"/>
                <w:szCs w:val="20"/>
              </w:rPr>
              <w:t>ental ch</w:t>
            </w:r>
            <w:r>
              <w:rPr>
                <w:rFonts w:ascii="Arial" w:eastAsia="Arial" w:hAnsi="Arial" w:cs="Arial"/>
                <w:i/>
                <w:spacing w:val="-1"/>
                <w:sz w:val="20"/>
                <w:szCs w:val="20"/>
              </w:rPr>
              <w:t>a</w:t>
            </w:r>
            <w:r>
              <w:rPr>
                <w:rFonts w:ascii="Arial" w:eastAsia="Arial" w:hAnsi="Arial" w:cs="Arial"/>
                <w:i/>
                <w:sz w:val="20"/>
                <w:szCs w:val="20"/>
              </w:rPr>
              <w:t xml:space="preserve">nge </w:t>
            </w:r>
            <w:r>
              <w:rPr>
                <w:rFonts w:ascii="Arial" w:eastAsia="Arial" w:hAnsi="Arial" w:cs="Arial"/>
                <w:sz w:val="20"/>
                <w:szCs w:val="20"/>
              </w:rPr>
              <w:t>in St</w:t>
            </w:r>
            <w:r>
              <w:rPr>
                <w:rFonts w:ascii="Arial" w:eastAsia="Arial" w:hAnsi="Arial" w:cs="Arial"/>
                <w:spacing w:val="-1"/>
                <w:sz w:val="20"/>
                <w:szCs w:val="20"/>
              </w:rPr>
              <w:t>u</w:t>
            </w:r>
            <w:r>
              <w:rPr>
                <w:rFonts w:ascii="Arial" w:eastAsia="Arial" w:hAnsi="Arial" w:cs="Arial"/>
                <w:sz w:val="20"/>
                <w:szCs w:val="20"/>
              </w:rPr>
              <w:t xml:space="preserve">dent’s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m and a den</w:t>
            </w:r>
            <w:r>
              <w:rPr>
                <w:rFonts w:ascii="Arial" w:eastAsia="Arial" w:hAnsi="Arial" w:cs="Arial"/>
                <w:spacing w:val="-1"/>
                <w:sz w:val="20"/>
                <w:szCs w:val="20"/>
              </w:rPr>
              <w:t>i</w:t>
            </w:r>
            <w:r>
              <w:rPr>
                <w:rFonts w:ascii="Arial" w:eastAsia="Arial" w:hAnsi="Arial" w:cs="Arial"/>
                <w:sz w:val="20"/>
                <w:szCs w:val="20"/>
              </w:rPr>
              <w:t>al of FAPE.</w:t>
            </w:r>
          </w:p>
          <w:p w:rsidR="002B426E" w:rsidRDefault="002B426E" w:rsidP="00AF2785">
            <w:pPr>
              <w:spacing w:before="45"/>
              <w:ind w:right="-122"/>
              <w:rPr>
                <w:rFonts w:ascii="Arial" w:eastAsia="Arial" w:hAnsi="Arial" w:cs="Arial"/>
                <w:sz w:val="20"/>
                <w:szCs w:val="20"/>
              </w:rPr>
            </w:pPr>
          </w:p>
          <w:p w:rsidR="002B426E" w:rsidRDefault="002B426E" w:rsidP="00AF2785">
            <w:pPr>
              <w:spacing w:before="45"/>
              <w:ind w:right="-122"/>
              <w:rPr>
                <w:rFonts w:ascii="Arial" w:eastAsia="Arial" w:hAnsi="Arial" w:cs="Arial"/>
                <w:sz w:val="20"/>
                <w:szCs w:val="20"/>
              </w:rPr>
            </w:pPr>
            <w:r>
              <w:rPr>
                <w:rFonts w:ascii="Arial" w:eastAsia="Arial" w:hAnsi="Arial" w:cs="Arial"/>
                <w:sz w:val="20"/>
                <w:szCs w:val="20"/>
                <w:u w:val="single"/>
              </w:rPr>
              <w:t>ON APPEAL</w:t>
            </w:r>
            <w:r>
              <w:rPr>
                <w:rFonts w:ascii="Arial" w:eastAsia="Arial" w:hAnsi="Arial" w:cs="Arial"/>
                <w:sz w:val="20"/>
                <w:szCs w:val="20"/>
              </w:rPr>
              <w:t xml:space="preserve">:  </w:t>
            </w:r>
            <w:r>
              <w:rPr>
                <w:rFonts w:ascii="Arial" w:eastAsia="Arial" w:hAnsi="Arial" w:cs="Arial"/>
                <w:i/>
                <w:sz w:val="20"/>
                <w:szCs w:val="20"/>
              </w:rPr>
              <w:t xml:space="preserve">DOE v. N.D., </w:t>
            </w:r>
            <w:r>
              <w:rPr>
                <w:rFonts w:ascii="Arial" w:eastAsia="Arial" w:hAnsi="Arial" w:cs="Arial"/>
                <w:sz w:val="20"/>
                <w:szCs w:val="20"/>
              </w:rPr>
              <w:t xml:space="preserve">D. Haw. Civ. No. 10-297 AWT-BMK – </w:t>
            </w:r>
            <w:r>
              <w:rPr>
                <w:rFonts w:ascii="Arial" w:eastAsia="Arial" w:hAnsi="Arial" w:cs="Arial"/>
                <w:b/>
                <w:sz w:val="20"/>
                <w:szCs w:val="20"/>
              </w:rPr>
              <w:t>Reversed and remanded</w:t>
            </w:r>
            <w:r>
              <w:rPr>
                <w:rFonts w:ascii="Arial" w:eastAsia="Arial" w:hAnsi="Arial" w:cs="Arial"/>
                <w:sz w:val="20"/>
                <w:szCs w:val="20"/>
              </w:rPr>
              <w:t xml:space="preserve">, Doc. #46 (12/16/2011):  (1) furloughs one day a week were  not a unilateral change of student’s program; (2) hearings officer failed to conduct </w:t>
            </w:r>
            <w:r>
              <w:rPr>
                <w:rFonts w:ascii="Arial" w:eastAsia="Arial" w:hAnsi="Arial" w:cs="Arial"/>
                <w:i/>
                <w:sz w:val="20"/>
                <w:szCs w:val="20"/>
              </w:rPr>
              <w:t xml:space="preserve">Van Duyn </w:t>
            </w:r>
            <w:r>
              <w:rPr>
                <w:rFonts w:ascii="Arial" w:eastAsia="Arial" w:hAnsi="Arial" w:cs="Arial"/>
                <w:sz w:val="20"/>
                <w:szCs w:val="20"/>
              </w:rPr>
              <w:t>inquiry to determine whether there was more than a minor discrepancy between DOE’s services and specific IEP requirements; case is remanded for that purpose.</w:t>
            </w:r>
          </w:p>
          <w:p w:rsidR="002B426E" w:rsidRDefault="002B426E" w:rsidP="008D3EA7">
            <w:pPr>
              <w:spacing w:before="45"/>
              <w:ind w:right="-122"/>
              <w:rPr>
                <w:rFonts w:ascii="Arial" w:eastAsia="Arial" w:hAnsi="Arial" w:cs="Arial"/>
                <w:sz w:val="20"/>
                <w:szCs w:val="20"/>
              </w:rPr>
            </w:pPr>
          </w:p>
        </w:tc>
      </w:tr>
      <w:tr w:rsidR="002B426E" w:rsidRPr="00B7551D" w:rsidTr="001D4597">
        <w:tc>
          <w:tcPr>
            <w:tcW w:w="1888" w:type="dxa"/>
            <w:shd w:val="clear" w:color="auto" w:fill="F2F2F2" w:themeFill="background1" w:themeFillShade="F2"/>
          </w:tcPr>
          <w:p w:rsidR="002B426E" w:rsidRDefault="002B426E" w:rsidP="00AF2785">
            <w:pPr>
              <w:spacing w:line="227" w:lineRule="exact"/>
              <w:ind w:right="-20"/>
              <w:rPr>
                <w:rFonts w:ascii="Arial" w:eastAsia="Arial" w:hAnsi="Arial" w:cs="Arial"/>
                <w:sz w:val="20"/>
                <w:szCs w:val="20"/>
              </w:rPr>
            </w:pPr>
            <w:r>
              <w:rPr>
                <w:rFonts w:ascii="Arial" w:eastAsia="Arial" w:hAnsi="Arial" w:cs="Arial"/>
                <w:sz w:val="20"/>
                <w:szCs w:val="20"/>
              </w:rPr>
              <w:lastRenderedPageBreak/>
              <w:t>DOE-SY0910</w:t>
            </w:r>
          </w:p>
          <w:p w:rsidR="002B426E" w:rsidRDefault="002B426E" w:rsidP="00AF2785">
            <w:pPr>
              <w:spacing w:line="227" w:lineRule="exact"/>
              <w:ind w:right="-20"/>
              <w:rPr>
                <w:rFonts w:ascii="Arial" w:eastAsia="Arial" w:hAnsi="Arial" w:cs="Arial"/>
                <w:sz w:val="20"/>
                <w:szCs w:val="20"/>
              </w:rPr>
            </w:pPr>
            <w:r>
              <w:rPr>
                <w:rFonts w:ascii="Arial" w:eastAsia="Arial" w:hAnsi="Arial" w:cs="Arial"/>
                <w:sz w:val="20"/>
                <w:szCs w:val="20"/>
              </w:rPr>
              <w:t>067R</w:t>
            </w:r>
          </w:p>
        </w:tc>
        <w:tc>
          <w:tcPr>
            <w:tcW w:w="2062" w:type="dxa"/>
            <w:shd w:val="clear" w:color="auto" w:fill="F2F2F2" w:themeFill="background1" w:themeFillShade="F2"/>
          </w:tcPr>
          <w:p w:rsidR="002B426E" w:rsidRDefault="002B426E" w:rsidP="004130F3">
            <w:pPr>
              <w:spacing w:line="227" w:lineRule="exact"/>
              <w:ind w:right="-20"/>
              <w:rPr>
                <w:rFonts w:ascii="Arial" w:eastAsia="Arial" w:hAnsi="Arial" w:cs="Arial"/>
                <w:sz w:val="20"/>
                <w:szCs w:val="20"/>
              </w:rPr>
            </w:pPr>
            <w:r>
              <w:rPr>
                <w:rFonts w:ascii="Arial" w:eastAsia="Arial" w:hAnsi="Arial" w:cs="Arial"/>
                <w:sz w:val="20"/>
                <w:szCs w:val="20"/>
              </w:rPr>
              <w:t>Stanley E. Levin</w:t>
            </w:r>
          </w:p>
        </w:tc>
        <w:tc>
          <w:tcPr>
            <w:tcW w:w="2098" w:type="dxa"/>
            <w:shd w:val="clear" w:color="auto" w:fill="F2F2F2" w:themeFill="background1" w:themeFillShade="F2"/>
          </w:tcPr>
          <w:p w:rsidR="002B426E" w:rsidRDefault="002B426E" w:rsidP="004130F3">
            <w:pPr>
              <w:spacing w:line="227" w:lineRule="exact"/>
              <w:ind w:right="-20"/>
              <w:rPr>
                <w:rFonts w:ascii="Arial" w:eastAsia="Arial" w:hAnsi="Arial" w:cs="Arial"/>
                <w:sz w:val="20"/>
                <w:szCs w:val="20"/>
              </w:rPr>
            </w:pPr>
            <w:r>
              <w:rPr>
                <w:rFonts w:ascii="Arial" w:eastAsia="Arial" w:hAnsi="Arial" w:cs="Arial"/>
                <w:sz w:val="20"/>
                <w:szCs w:val="20"/>
              </w:rPr>
              <w:t>Jerro</w:t>
            </w:r>
            <w:r>
              <w:rPr>
                <w:rFonts w:ascii="Arial" w:eastAsia="Arial" w:hAnsi="Arial" w:cs="Arial"/>
                <w:spacing w:val="-1"/>
                <w:sz w:val="20"/>
                <w:szCs w:val="20"/>
              </w:rPr>
              <w:t>l</w:t>
            </w:r>
            <w:r>
              <w:rPr>
                <w:rFonts w:ascii="Arial" w:eastAsia="Arial" w:hAnsi="Arial" w:cs="Arial"/>
                <w:sz w:val="20"/>
                <w:szCs w:val="20"/>
              </w:rPr>
              <w:t>d G.H.</w:t>
            </w:r>
            <w:r>
              <w:rPr>
                <w:rFonts w:ascii="Arial" w:eastAsia="Arial" w:hAnsi="Arial" w:cs="Arial"/>
                <w:spacing w:val="-1"/>
                <w:sz w:val="20"/>
                <w:szCs w:val="20"/>
              </w:rPr>
              <w:t xml:space="preserve"> </w:t>
            </w:r>
            <w:r>
              <w:rPr>
                <w:rFonts w:ascii="Arial" w:eastAsia="Arial" w:hAnsi="Arial" w:cs="Arial"/>
                <w:sz w:val="20"/>
                <w:szCs w:val="20"/>
              </w:rPr>
              <w:t>Yash</w:t>
            </w:r>
            <w:r>
              <w:rPr>
                <w:rFonts w:ascii="Arial" w:eastAsia="Arial" w:hAnsi="Arial" w:cs="Arial"/>
                <w:spacing w:val="-1"/>
                <w:sz w:val="20"/>
                <w:szCs w:val="20"/>
              </w:rPr>
              <w:t>i</w:t>
            </w:r>
            <w:r>
              <w:rPr>
                <w:rFonts w:ascii="Arial" w:eastAsia="Arial" w:hAnsi="Arial" w:cs="Arial"/>
                <w:sz w:val="20"/>
                <w:szCs w:val="20"/>
              </w:rPr>
              <w:t>ro</w:t>
            </w:r>
          </w:p>
        </w:tc>
        <w:tc>
          <w:tcPr>
            <w:tcW w:w="1890" w:type="dxa"/>
            <w:shd w:val="clear" w:color="auto" w:fill="F2F2F2" w:themeFill="background1" w:themeFillShade="F2"/>
          </w:tcPr>
          <w:p w:rsidR="002B426E" w:rsidRDefault="002B426E" w:rsidP="00AF2785">
            <w:pPr>
              <w:spacing w:line="227" w:lineRule="exact"/>
              <w:ind w:right="-20"/>
              <w:rPr>
                <w:rFonts w:ascii="Arial" w:eastAsia="Arial" w:hAnsi="Arial" w:cs="Arial"/>
                <w:sz w:val="20"/>
                <w:szCs w:val="20"/>
              </w:rPr>
            </w:pPr>
            <w:r>
              <w:rPr>
                <w:rFonts w:ascii="Arial" w:eastAsia="Arial" w:hAnsi="Arial" w:cs="Arial"/>
                <w:sz w:val="20"/>
                <w:szCs w:val="20"/>
              </w:rPr>
              <w:t>Richard A. Young</w:t>
            </w:r>
          </w:p>
          <w:p w:rsidR="002B426E" w:rsidRDefault="002B426E" w:rsidP="00AF2785">
            <w:pPr>
              <w:spacing w:line="227" w:lineRule="exact"/>
              <w:ind w:right="-20"/>
              <w:rPr>
                <w:rFonts w:ascii="Arial" w:eastAsia="Arial" w:hAnsi="Arial" w:cs="Arial"/>
                <w:sz w:val="20"/>
                <w:szCs w:val="20"/>
              </w:rPr>
            </w:pPr>
            <w:r>
              <w:rPr>
                <w:rFonts w:ascii="Arial" w:eastAsia="Arial" w:hAnsi="Arial" w:cs="Arial"/>
                <w:sz w:val="20"/>
                <w:szCs w:val="20"/>
              </w:rPr>
              <w:t>7/11/2012</w:t>
            </w:r>
          </w:p>
          <w:p w:rsidR="002B426E" w:rsidRDefault="002B426E" w:rsidP="00AF2785">
            <w:pPr>
              <w:spacing w:line="227" w:lineRule="exact"/>
              <w:ind w:right="-20"/>
              <w:rPr>
                <w:rFonts w:ascii="Arial" w:eastAsia="Arial" w:hAnsi="Arial" w:cs="Arial"/>
                <w:sz w:val="20"/>
                <w:szCs w:val="20"/>
              </w:rPr>
            </w:pPr>
            <w:r>
              <w:rPr>
                <w:rFonts w:ascii="Arial" w:eastAsia="Arial" w:hAnsi="Arial" w:cs="Arial"/>
                <w:sz w:val="20"/>
                <w:szCs w:val="20"/>
              </w:rPr>
              <w:t>(Remand)</w:t>
            </w:r>
          </w:p>
        </w:tc>
        <w:tc>
          <w:tcPr>
            <w:tcW w:w="5832" w:type="dxa"/>
            <w:shd w:val="clear" w:color="auto" w:fill="F2F2F2" w:themeFill="background1" w:themeFillShade="F2"/>
          </w:tcPr>
          <w:p w:rsidR="002B426E" w:rsidRDefault="002B426E" w:rsidP="00076F3A">
            <w:pPr>
              <w:pStyle w:val="ListParagraph"/>
              <w:numPr>
                <w:ilvl w:val="0"/>
                <w:numId w:val="96"/>
              </w:numPr>
              <w:spacing w:line="227" w:lineRule="exact"/>
              <w:ind w:right="-20"/>
              <w:rPr>
                <w:rFonts w:ascii="Arial" w:eastAsia="Arial" w:hAnsi="Arial" w:cs="Arial"/>
                <w:sz w:val="20"/>
                <w:szCs w:val="20"/>
              </w:rPr>
            </w:pPr>
            <w:r>
              <w:rPr>
                <w:rFonts w:ascii="Arial" w:eastAsia="Arial" w:hAnsi="Arial" w:cs="Arial"/>
                <w:i/>
                <w:sz w:val="20"/>
                <w:szCs w:val="20"/>
              </w:rPr>
              <w:t xml:space="preserve">Van Duyn </w:t>
            </w:r>
            <w:r>
              <w:rPr>
                <w:rFonts w:ascii="Arial" w:eastAsia="Arial" w:hAnsi="Arial" w:cs="Arial"/>
                <w:sz w:val="20"/>
                <w:szCs w:val="20"/>
              </w:rPr>
              <w:t>inquiry – materiality of denial of IEP services</w:t>
            </w:r>
          </w:p>
          <w:p w:rsidR="002B426E" w:rsidRDefault="002B426E" w:rsidP="008D3EA7">
            <w:pPr>
              <w:pStyle w:val="ListParagraph"/>
              <w:spacing w:line="227" w:lineRule="exact"/>
              <w:ind w:left="0" w:right="-20"/>
              <w:rPr>
                <w:rFonts w:ascii="Arial" w:eastAsia="Arial" w:hAnsi="Arial" w:cs="Arial"/>
                <w:sz w:val="20"/>
                <w:szCs w:val="20"/>
              </w:rPr>
            </w:pPr>
          </w:p>
          <w:p w:rsidR="002B426E" w:rsidRDefault="002B426E" w:rsidP="008D3EA7">
            <w:pPr>
              <w:pStyle w:val="ListParagraph"/>
              <w:spacing w:line="227" w:lineRule="exact"/>
              <w:ind w:left="0" w:right="-20"/>
              <w:rPr>
                <w:rFonts w:ascii="Arial" w:eastAsia="Arial" w:hAnsi="Arial" w:cs="Arial"/>
                <w:sz w:val="20"/>
                <w:szCs w:val="20"/>
              </w:rPr>
            </w:pPr>
            <w:r>
              <w:rPr>
                <w:rFonts w:ascii="Arial" w:eastAsia="Arial" w:hAnsi="Arial" w:cs="Arial"/>
                <w:sz w:val="20"/>
                <w:szCs w:val="20"/>
                <w:u w:val="single"/>
              </w:rPr>
              <w:t>OUTCOME</w:t>
            </w:r>
            <w:r>
              <w:rPr>
                <w:rFonts w:ascii="Arial" w:eastAsia="Arial" w:hAnsi="Arial" w:cs="Arial"/>
                <w:sz w:val="20"/>
                <w:szCs w:val="20"/>
              </w:rPr>
              <w:t xml:space="preserve">:  </w:t>
            </w:r>
            <w:r>
              <w:rPr>
                <w:rFonts w:ascii="Arial" w:eastAsia="Arial" w:hAnsi="Arial" w:cs="Arial"/>
                <w:b/>
                <w:sz w:val="20"/>
                <w:szCs w:val="20"/>
              </w:rPr>
              <w:t>For DOE</w:t>
            </w:r>
          </w:p>
          <w:p w:rsidR="002B426E" w:rsidRDefault="002B426E" w:rsidP="008D3EA7">
            <w:pPr>
              <w:pStyle w:val="ListParagraph"/>
              <w:spacing w:line="227" w:lineRule="exact"/>
              <w:ind w:left="0" w:right="-20"/>
              <w:rPr>
                <w:rFonts w:ascii="Arial" w:eastAsia="Arial" w:hAnsi="Arial" w:cs="Arial"/>
                <w:sz w:val="20"/>
                <w:szCs w:val="20"/>
              </w:rPr>
            </w:pPr>
          </w:p>
          <w:p w:rsidR="002B426E" w:rsidRDefault="002B426E" w:rsidP="008D3EA7">
            <w:pPr>
              <w:spacing w:before="45"/>
              <w:ind w:right="-122"/>
              <w:rPr>
                <w:rFonts w:ascii="Arial" w:eastAsia="Arial" w:hAnsi="Arial" w:cs="Arial"/>
                <w:sz w:val="20"/>
                <w:szCs w:val="20"/>
              </w:rPr>
            </w:pPr>
            <w:r>
              <w:rPr>
                <w:rFonts w:ascii="Arial" w:eastAsia="Arial" w:hAnsi="Arial" w:cs="Arial"/>
                <w:sz w:val="20"/>
                <w:szCs w:val="20"/>
                <w:u w:val="single"/>
              </w:rPr>
              <w:t>REASONING</w:t>
            </w:r>
            <w:r>
              <w:rPr>
                <w:rFonts w:ascii="Arial" w:eastAsia="Arial" w:hAnsi="Arial" w:cs="Arial"/>
                <w:sz w:val="20"/>
                <w:szCs w:val="20"/>
              </w:rPr>
              <w:t>:  Testimony by teachers shows that loss of one day of school per week did not affect student’s educational progress; deterioration of behavior at home did not affect educational performance.  It cannot be determined that there was more than a minor discrepancy between services promised and delivered because student made educational progress.</w:t>
            </w:r>
          </w:p>
          <w:p w:rsidR="002B426E" w:rsidRDefault="002B426E" w:rsidP="008D3EA7">
            <w:pPr>
              <w:spacing w:before="45"/>
              <w:ind w:right="-122"/>
              <w:rPr>
                <w:rFonts w:ascii="Arial" w:eastAsia="Arial" w:hAnsi="Arial" w:cs="Arial"/>
                <w:sz w:val="20"/>
                <w:szCs w:val="20"/>
              </w:rPr>
            </w:pPr>
          </w:p>
          <w:p w:rsidR="002B426E" w:rsidRPr="004A4C44" w:rsidRDefault="002B426E" w:rsidP="008D3EA7">
            <w:pPr>
              <w:spacing w:before="45"/>
              <w:ind w:right="-122"/>
              <w:rPr>
                <w:rFonts w:ascii="Arial" w:eastAsia="Arial" w:hAnsi="Arial" w:cs="Arial"/>
                <w:sz w:val="20"/>
                <w:szCs w:val="20"/>
              </w:rPr>
            </w:pPr>
            <w:r>
              <w:rPr>
                <w:rFonts w:ascii="Arial" w:eastAsia="Arial" w:hAnsi="Arial" w:cs="Arial"/>
                <w:sz w:val="20"/>
                <w:szCs w:val="20"/>
                <w:u w:val="single"/>
              </w:rPr>
              <w:t>ON APPEAL</w:t>
            </w:r>
            <w:r>
              <w:rPr>
                <w:rFonts w:ascii="Arial" w:eastAsia="Arial" w:hAnsi="Arial" w:cs="Arial"/>
                <w:sz w:val="20"/>
                <w:szCs w:val="20"/>
              </w:rPr>
              <w:t xml:space="preserve">:  </w:t>
            </w:r>
            <w:r>
              <w:rPr>
                <w:rFonts w:ascii="Arial" w:eastAsia="Arial" w:hAnsi="Arial" w:cs="Arial"/>
                <w:i/>
                <w:sz w:val="20"/>
                <w:szCs w:val="20"/>
              </w:rPr>
              <w:t>Noah D. v. DOE</w:t>
            </w:r>
            <w:r>
              <w:rPr>
                <w:rFonts w:ascii="Arial" w:eastAsia="Arial" w:hAnsi="Arial" w:cs="Arial"/>
                <w:sz w:val="20"/>
                <w:szCs w:val="20"/>
              </w:rPr>
              <w:t xml:space="preserve">, D. Haw. Civ. No. 12-459 DKW-RLP – </w:t>
            </w:r>
            <w:r>
              <w:rPr>
                <w:rFonts w:ascii="Arial" w:eastAsia="Arial" w:hAnsi="Arial" w:cs="Arial"/>
                <w:b/>
                <w:sz w:val="20"/>
                <w:szCs w:val="20"/>
              </w:rPr>
              <w:t xml:space="preserve">Reversed and remanded, </w:t>
            </w:r>
            <w:r>
              <w:rPr>
                <w:rFonts w:ascii="Arial" w:eastAsia="Arial" w:hAnsi="Arial" w:cs="Arial"/>
                <w:sz w:val="20"/>
                <w:szCs w:val="20"/>
              </w:rPr>
              <w:t>Doc. 34 (8/20/2013): (1) DOE failed to implement student’s IEP because loss of one furlough day per week was more than a minor discrepancy between services provided and services required by the IEP; (2) failure to implement IEP was material in view of student’s autism, his need for continuity and stability in his educational program, and an increase in behavioral regression at home; (3) case is remanded to determine compensatory education.</w:t>
            </w:r>
          </w:p>
          <w:p w:rsidR="002B426E" w:rsidRPr="008D3EA7" w:rsidRDefault="002B426E" w:rsidP="008D3EA7">
            <w:pPr>
              <w:pStyle w:val="ListParagraph"/>
              <w:spacing w:line="227" w:lineRule="exact"/>
              <w:ind w:left="0" w:right="-20"/>
              <w:rPr>
                <w:rFonts w:ascii="Arial" w:eastAsia="Arial" w:hAnsi="Arial" w:cs="Arial"/>
                <w:sz w:val="20"/>
                <w:szCs w:val="20"/>
              </w:rPr>
            </w:pPr>
          </w:p>
        </w:tc>
      </w:tr>
      <w:tr w:rsidR="002B426E" w:rsidRPr="00B7551D" w:rsidTr="001D4597">
        <w:tc>
          <w:tcPr>
            <w:tcW w:w="1888" w:type="dxa"/>
            <w:shd w:val="clear" w:color="auto" w:fill="FFFFFF" w:themeFill="background1"/>
          </w:tcPr>
          <w:p w:rsidR="002B426E" w:rsidRPr="00B7551D" w:rsidRDefault="002B426E" w:rsidP="0095009F">
            <w:pPr>
              <w:spacing w:line="226" w:lineRule="exact"/>
              <w:ind w:right="-20"/>
              <w:rPr>
                <w:rFonts w:ascii="Arial" w:eastAsia="Arial" w:hAnsi="Arial" w:cs="Arial"/>
                <w:sz w:val="20"/>
                <w:szCs w:val="20"/>
              </w:rPr>
            </w:pPr>
            <w:r w:rsidRPr="00B7551D">
              <w:rPr>
                <w:rFonts w:ascii="Arial" w:eastAsia="Arial" w:hAnsi="Arial" w:cs="Arial"/>
                <w:sz w:val="20"/>
                <w:szCs w:val="20"/>
              </w:rPr>
              <w:lastRenderedPageBreak/>
              <w:t>DOE-SY</w:t>
            </w:r>
            <w:r w:rsidRPr="00B7551D">
              <w:rPr>
                <w:rFonts w:ascii="Arial" w:eastAsia="Arial" w:hAnsi="Arial" w:cs="Arial"/>
                <w:spacing w:val="-1"/>
                <w:sz w:val="20"/>
                <w:szCs w:val="20"/>
              </w:rPr>
              <w:t>0</w:t>
            </w:r>
            <w:r w:rsidRPr="00B7551D">
              <w:rPr>
                <w:rFonts w:ascii="Arial" w:eastAsia="Arial" w:hAnsi="Arial" w:cs="Arial"/>
                <w:sz w:val="20"/>
                <w:szCs w:val="20"/>
              </w:rPr>
              <w:t>91</w:t>
            </w:r>
            <w:r w:rsidRPr="00B7551D">
              <w:rPr>
                <w:rFonts w:ascii="Arial" w:eastAsia="Arial" w:hAnsi="Arial" w:cs="Arial"/>
                <w:spacing w:val="-1"/>
                <w:sz w:val="20"/>
                <w:szCs w:val="20"/>
              </w:rPr>
              <w:t>0</w:t>
            </w:r>
            <w:r w:rsidRPr="00B7551D">
              <w:rPr>
                <w:rFonts w:ascii="Arial" w:eastAsia="Arial" w:hAnsi="Arial" w:cs="Arial"/>
                <w:sz w:val="20"/>
                <w:szCs w:val="20"/>
              </w:rPr>
              <w:t>-054</w:t>
            </w:r>
          </w:p>
        </w:tc>
        <w:tc>
          <w:tcPr>
            <w:tcW w:w="2062" w:type="dxa"/>
            <w:shd w:val="clear" w:color="auto" w:fill="FFFFFF" w:themeFill="background1"/>
          </w:tcPr>
          <w:p w:rsidR="002B426E" w:rsidRPr="00B7551D" w:rsidRDefault="002B426E" w:rsidP="0095009F">
            <w:pPr>
              <w:spacing w:line="226" w:lineRule="exact"/>
              <w:ind w:right="-20"/>
              <w:rPr>
                <w:rFonts w:ascii="Arial" w:eastAsia="Arial" w:hAnsi="Arial" w:cs="Arial"/>
                <w:sz w:val="20"/>
                <w:szCs w:val="20"/>
              </w:rPr>
            </w:pPr>
            <w:r w:rsidRPr="00B7551D">
              <w:rPr>
                <w:rFonts w:ascii="Arial" w:eastAsia="Arial" w:hAnsi="Arial" w:cs="Arial"/>
                <w:sz w:val="20"/>
                <w:szCs w:val="20"/>
              </w:rPr>
              <w:t>Keith H.S. Peck</w:t>
            </w:r>
          </w:p>
        </w:tc>
        <w:tc>
          <w:tcPr>
            <w:tcW w:w="2098" w:type="dxa"/>
            <w:shd w:val="clear" w:color="auto" w:fill="FFFFFF" w:themeFill="background1"/>
          </w:tcPr>
          <w:p w:rsidR="002B426E" w:rsidRPr="00B7551D" w:rsidRDefault="002B426E" w:rsidP="0095009F">
            <w:pPr>
              <w:spacing w:line="226" w:lineRule="exact"/>
              <w:ind w:right="-20"/>
              <w:rPr>
                <w:rFonts w:ascii="Arial" w:eastAsia="Arial" w:hAnsi="Arial" w:cs="Arial"/>
                <w:sz w:val="20"/>
                <w:szCs w:val="20"/>
              </w:rPr>
            </w:pPr>
            <w:r w:rsidRPr="00B7551D">
              <w:rPr>
                <w:rFonts w:ascii="Arial" w:eastAsia="Arial" w:hAnsi="Arial" w:cs="Arial"/>
                <w:sz w:val="20"/>
                <w:szCs w:val="20"/>
              </w:rPr>
              <w:t>Chr</w:t>
            </w:r>
            <w:r w:rsidRPr="00B7551D">
              <w:rPr>
                <w:rFonts w:ascii="Arial" w:eastAsia="Arial" w:hAnsi="Arial" w:cs="Arial"/>
                <w:spacing w:val="-1"/>
                <w:sz w:val="20"/>
                <w:szCs w:val="20"/>
              </w:rPr>
              <w:t>i</w:t>
            </w:r>
            <w:r w:rsidRPr="00B7551D">
              <w:rPr>
                <w:rFonts w:ascii="Arial" w:eastAsia="Arial" w:hAnsi="Arial" w:cs="Arial"/>
                <w:sz w:val="20"/>
                <w:szCs w:val="20"/>
              </w:rPr>
              <w:t>stine M.</w:t>
            </w:r>
            <w:r w:rsidRPr="00B7551D">
              <w:rPr>
                <w:rFonts w:ascii="Arial" w:eastAsia="Arial" w:hAnsi="Arial" w:cs="Arial"/>
                <w:spacing w:val="-2"/>
                <w:sz w:val="20"/>
                <w:szCs w:val="20"/>
              </w:rPr>
              <w:t xml:space="preserve"> </w:t>
            </w:r>
            <w:r w:rsidRPr="00B7551D">
              <w:rPr>
                <w:rFonts w:ascii="Arial" w:eastAsia="Arial" w:hAnsi="Arial" w:cs="Arial"/>
                <w:sz w:val="20"/>
                <w:szCs w:val="20"/>
              </w:rPr>
              <w:t>Dent</w:t>
            </w:r>
            <w:r w:rsidRPr="00B7551D">
              <w:rPr>
                <w:rFonts w:ascii="Arial" w:eastAsia="Arial" w:hAnsi="Arial" w:cs="Arial"/>
                <w:spacing w:val="-1"/>
                <w:sz w:val="20"/>
                <w:szCs w:val="20"/>
              </w:rPr>
              <w:t>o</w:t>
            </w:r>
            <w:r w:rsidRPr="00B7551D">
              <w:rPr>
                <w:rFonts w:ascii="Arial" w:eastAsia="Arial" w:hAnsi="Arial" w:cs="Arial"/>
                <w:sz w:val="20"/>
                <w:szCs w:val="20"/>
              </w:rPr>
              <w:t>n</w:t>
            </w:r>
          </w:p>
        </w:tc>
        <w:tc>
          <w:tcPr>
            <w:tcW w:w="1890" w:type="dxa"/>
            <w:shd w:val="clear" w:color="auto" w:fill="FFFFFF" w:themeFill="background1"/>
          </w:tcPr>
          <w:p w:rsidR="002B426E" w:rsidRPr="00B7551D" w:rsidRDefault="002B426E" w:rsidP="0095009F">
            <w:pPr>
              <w:spacing w:line="226" w:lineRule="exact"/>
              <w:ind w:right="-20"/>
              <w:rPr>
                <w:rFonts w:ascii="Arial" w:eastAsia="Arial" w:hAnsi="Arial" w:cs="Arial"/>
                <w:sz w:val="20"/>
                <w:szCs w:val="20"/>
              </w:rPr>
            </w:pPr>
            <w:r w:rsidRPr="00B7551D">
              <w:rPr>
                <w:rFonts w:ascii="Arial" w:eastAsia="Arial" w:hAnsi="Arial" w:cs="Arial"/>
                <w:sz w:val="20"/>
                <w:szCs w:val="20"/>
              </w:rPr>
              <w:t>Richard A. Young</w:t>
            </w:r>
          </w:p>
          <w:p w:rsidR="002B426E" w:rsidRPr="00B7551D" w:rsidRDefault="002B426E" w:rsidP="0095009F">
            <w:pPr>
              <w:ind w:right="-20"/>
              <w:rPr>
                <w:rFonts w:ascii="Arial" w:eastAsia="Arial" w:hAnsi="Arial" w:cs="Arial"/>
                <w:sz w:val="20"/>
                <w:szCs w:val="20"/>
              </w:rPr>
            </w:pPr>
            <w:r w:rsidRPr="00B7551D">
              <w:rPr>
                <w:rFonts w:ascii="Arial" w:eastAsia="Arial" w:hAnsi="Arial" w:cs="Arial"/>
                <w:sz w:val="20"/>
                <w:szCs w:val="20"/>
              </w:rPr>
              <w:t>2/24/20</w:t>
            </w:r>
            <w:r w:rsidRPr="00B7551D">
              <w:rPr>
                <w:rFonts w:ascii="Arial" w:eastAsia="Arial" w:hAnsi="Arial" w:cs="Arial"/>
                <w:spacing w:val="-1"/>
                <w:sz w:val="20"/>
                <w:szCs w:val="20"/>
              </w:rPr>
              <w:t>1</w:t>
            </w:r>
            <w:r w:rsidRPr="00B7551D">
              <w:rPr>
                <w:rFonts w:ascii="Arial" w:eastAsia="Arial" w:hAnsi="Arial" w:cs="Arial"/>
                <w:sz w:val="20"/>
                <w:szCs w:val="20"/>
              </w:rPr>
              <w:t>0</w:t>
            </w:r>
          </w:p>
        </w:tc>
        <w:tc>
          <w:tcPr>
            <w:tcW w:w="5832" w:type="dxa"/>
            <w:shd w:val="clear" w:color="auto" w:fill="FFFFFF" w:themeFill="background1"/>
          </w:tcPr>
          <w:p w:rsidR="002B426E" w:rsidRPr="00B7551D" w:rsidRDefault="002B426E" w:rsidP="00DC0107">
            <w:pPr>
              <w:spacing w:line="226" w:lineRule="exact"/>
              <w:ind w:right="-20"/>
              <w:rPr>
                <w:rFonts w:ascii="Arial" w:eastAsia="Arial" w:hAnsi="Arial" w:cs="Arial"/>
                <w:sz w:val="20"/>
                <w:szCs w:val="20"/>
              </w:rPr>
            </w:pPr>
            <w:r w:rsidRPr="00B7551D">
              <w:rPr>
                <w:rFonts w:ascii="Arial" w:eastAsia="Arial" w:hAnsi="Arial" w:cs="Arial"/>
                <w:sz w:val="20"/>
                <w:szCs w:val="20"/>
              </w:rPr>
              <w:t>1.</w:t>
            </w:r>
            <w:r w:rsidRPr="00B7551D">
              <w:rPr>
                <w:rFonts w:ascii="Arial" w:eastAsia="Arial" w:hAnsi="Arial" w:cs="Arial"/>
                <w:spacing w:val="55"/>
                <w:sz w:val="20"/>
                <w:szCs w:val="20"/>
              </w:rPr>
              <w:t xml:space="preserve"> </w:t>
            </w:r>
            <w:r w:rsidRPr="00B7551D">
              <w:rPr>
                <w:rFonts w:ascii="Arial" w:eastAsia="Arial" w:hAnsi="Arial" w:cs="Arial"/>
                <w:sz w:val="20"/>
                <w:szCs w:val="20"/>
              </w:rPr>
              <w:t>Wheth</w:t>
            </w:r>
            <w:r w:rsidRPr="00B7551D">
              <w:rPr>
                <w:rFonts w:ascii="Arial" w:eastAsia="Arial" w:hAnsi="Arial" w:cs="Arial"/>
                <w:spacing w:val="-1"/>
                <w:sz w:val="20"/>
                <w:szCs w:val="20"/>
              </w:rPr>
              <w:t>e</w:t>
            </w:r>
            <w:r w:rsidRPr="00B7551D">
              <w:rPr>
                <w:rFonts w:ascii="Arial" w:eastAsia="Arial" w:hAnsi="Arial" w:cs="Arial"/>
                <w:sz w:val="20"/>
                <w:szCs w:val="20"/>
              </w:rPr>
              <w:t>r a</w:t>
            </w:r>
            <w:r w:rsidRPr="00B7551D">
              <w:rPr>
                <w:rFonts w:ascii="Arial" w:eastAsia="Arial" w:hAnsi="Arial" w:cs="Arial"/>
                <w:spacing w:val="-1"/>
                <w:sz w:val="20"/>
                <w:szCs w:val="20"/>
              </w:rPr>
              <w:t xml:space="preserve"> </w:t>
            </w:r>
            <w:r w:rsidRPr="00B7551D">
              <w:rPr>
                <w:rFonts w:ascii="Arial" w:eastAsia="Arial" w:hAnsi="Arial" w:cs="Arial"/>
                <w:sz w:val="20"/>
                <w:szCs w:val="20"/>
              </w:rPr>
              <w:t>valid IEP was provi</w:t>
            </w:r>
            <w:r w:rsidRPr="00B7551D">
              <w:rPr>
                <w:rFonts w:ascii="Arial" w:eastAsia="Arial" w:hAnsi="Arial" w:cs="Arial"/>
                <w:spacing w:val="-1"/>
                <w:sz w:val="20"/>
                <w:szCs w:val="20"/>
              </w:rPr>
              <w:t>d</w:t>
            </w:r>
            <w:r w:rsidRPr="00B7551D">
              <w:rPr>
                <w:rFonts w:ascii="Arial" w:eastAsia="Arial" w:hAnsi="Arial" w:cs="Arial"/>
                <w:sz w:val="20"/>
                <w:szCs w:val="20"/>
              </w:rPr>
              <w:t>ed to ADHD Stud</w:t>
            </w:r>
            <w:r w:rsidRPr="00B7551D">
              <w:rPr>
                <w:rFonts w:ascii="Arial" w:eastAsia="Arial" w:hAnsi="Arial" w:cs="Arial"/>
                <w:spacing w:val="-1"/>
                <w:sz w:val="20"/>
                <w:szCs w:val="20"/>
              </w:rPr>
              <w:t>e</w:t>
            </w:r>
            <w:r w:rsidRPr="00B7551D">
              <w:rPr>
                <w:rFonts w:ascii="Arial" w:eastAsia="Arial" w:hAnsi="Arial" w:cs="Arial"/>
                <w:sz w:val="20"/>
                <w:szCs w:val="20"/>
              </w:rPr>
              <w:t>nt prior to the begi</w:t>
            </w:r>
            <w:r w:rsidRPr="00B7551D">
              <w:rPr>
                <w:rFonts w:ascii="Arial" w:eastAsia="Arial" w:hAnsi="Arial" w:cs="Arial"/>
                <w:spacing w:val="-1"/>
                <w:sz w:val="20"/>
                <w:szCs w:val="20"/>
              </w:rPr>
              <w:t>n</w:t>
            </w:r>
            <w:r w:rsidRPr="00B7551D">
              <w:rPr>
                <w:rFonts w:ascii="Arial" w:eastAsia="Arial" w:hAnsi="Arial" w:cs="Arial"/>
                <w:sz w:val="20"/>
                <w:szCs w:val="20"/>
              </w:rPr>
              <w:t>ning</w:t>
            </w:r>
            <w:r w:rsidRPr="00B7551D">
              <w:rPr>
                <w:rFonts w:ascii="Arial" w:eastAsia="Arial" w:hAnsi="Arial" w:cs="Arial"/>
                <w:spacing w:val="-1"/>
                <w:sz w:val="20"/>
                <w:szCs w:val="20"/>
              </w:rPr>
              <w:t xml:space="preserve"> </w:t>
            </w:r>
            <w:r w:rsidRPr="00B7551D">
              <w:rPr>
                <w:rFonts w:ascii="Arial" w:eastAsia="Arial" w:hAnsi="Arial" w:cs="Arial"/>
                <w:sz w:val="20"/>
                <w:szCs w:val="20"/>
              </w:rPr>
              <w:t>of the sch</w:t>
            </w:r>
            <w:r w:rsidRPr="00B7551D">
              <w:rPr>
                <w:rFonts w:ascii="Arial" w:eastAsia="Arial" w:hAnsi="Arial" w:cs="Arial"/>
                <w:spacing w:val="-1"/>
                <w:sz w:val="20"/>
                <w:szCs w:val="20"/>
              </w:rPr>
              <w:t>o</w:t>
            </w:r>
            <w:r w:rsidRPr="00B7551D">
              <w:rPr>
                <w:rFonts w:ascii="Arial" w:eastAsia="Arial" w:hAnsi="Arial" w:cs="Arial"/>
                <w:sz w:val="20"/>
                <w:szCs w:val="20"/>
              </w:rPr>
              <w:t>ol</w:t>
            </w:r>
            <w:r w:rsidRPr="00B7551D">
              <w:rPr>
                <w:rFonts w:ascii="Arial" w:eastAsia="Arial" w:hAnsi="Arial" w:cs="Arial"/>
                <w:spacing w:val="-2"/>
                <w:sz w:val="20"/>
                <w:szCs w:val="20"/>
              </w:rPr>
              <w:t xml:space="preserve"> </w:t>
            </w:r>
            <w:r w:rsidRPr="00B7551D">
              <w:rPr>
                <w:rFonts w:ascii="Arial" w:eastAsia="Arial" w:hAnsi="Arial" w:cs="Arial"/>
                <w:sz w:val="20"/>
                <w:szCs w:val="20"/>
              </w:rPr>
              <w:t>year.</w:t>
            </w:r>
          </w:p>
          <w:p w:rsidR="002B426E" w:rsidRPr="00B7551D" w:rsidRDefault="002B426E" w:rsidP="004C6165">
            <w:pPr>
              <w:spacing w:line="226" w:lineRule="exact"/>
              <w:ind w:left="102" w:right="-20"/>
              <w:rPr>
                <w:rFonts w:ascii="Arial" w:eastAsia="Arial" w:hAnsi="Arial" w:cs="Arial"/>
                <w:sz w:val="20"/>
                <w:szCs w:val="20"/>
              </w:rPr>
            </w:pPr>
          </w:p>
          <w:p w:rsidR="002B426E" w:rsidRPr="00B7551D" w:rsidRDefault="002B426E" w:rsidP="00DC0107">
            <w:pPr>
              <w:ind w:right="333"/>
              <w:rPr>
                <w:rFonts w:ascii="Arial" w:eastAsia="Arial" w:hAnsi="Arial" w:cs="Arial"/>
                <w:sz w:val="20"/>
                <w:szCs w:val="20"/>
              </w:rPr>
            </w:pPr>
            <w:r w:rsidRPr="00B7551D">
              <w:rPr>
                <w:rFonts w:ascii="Arial" w:eastAsia="Arial" w:hAnsi="Arial" w:cs="Arial"/>
                <w:sz w:val="20"/>
                <w:szCs w:val="20"/>
                <w:u w:val="single" w:color="000000"/>
              </w:rPr>
              <w:t>OU</w:t>
            </w:r>
            <w:r w:rsidRPr="00B7551D">
              <w:rPr>
                <w:rFonts w:ascii="Arial" w:eastAsia="Arial" w:hAnsi="Arial" w:cs="Arial"/>
                <w:spacing w:val="-1"/>
                <w:sz w:val="20"/>
                <w:szCs w:val="20"/>
                <w:u w:val="single" w:color="000000"/>
              </w:rPr>
              <w:t>T</w:t>
            </w:r>
            <w:r w:rsidRPr="00B7551D">
              <w:rPr>
                <w:rFonts w:ascii="Arial" w:eastAsia="Arial" w:hAnsi="Arial" w:cs="Arial"/>
                <w:sz w:val="20"/>
                <w:szCs w:val="20"/>
                <w:u w:val="single" w:color="000000"/>
              </w:rPr>
              <w:t>COME</w:t>
            </w:r>
            <w:r w:rsidRPr="00B7551D">
              <w:rPr>
                <w:rFonts w:ascii="Arial" w:eastAsia="Arial" w:hAnsi="Arial" w:cs="Arial"/>
                <w:sz w:val="20"/>
                <w:szCs w:val="20"/>
              </w:rPr>
              <w:t>:</w:t>
            </w:r>
            <w:r w:rsidRPr="00B7551D">
              <w:rPr>
                <w:rFonts w:ascii="Arial" w:eastAsia="Arial" w:hAnsi="Arial" w:cs="Arial"/>
                <w:spacing w:val="-2"/>
                <w:sz w:val="20"/>
                <w:szCs w:val="20"/>
              </w:rPr>
              <w:t xml:space="preserve"> </w:t>
            </w:r>
            <w:r w:rsidRPr="00B7551D">
              <w:rPr>
                <w:rFonts w:ascii="Arial" w:eastAsia="Arial" w:hAnsi="Arial" w:cs="Arial"/>
                <w:b/>
                <w:bCs/>
                <w:sz w:val="20"/>
                <w:szCs w:val="20"/>
              </w:rPr>
              <w:t>DOE</w:t>
            </w:r>
            <w:r w:rsidRPr="00B7551D">
              <w:rPr>
                <w:rFonts w:ascii="Arial" w:eastAsia="Arial" w:hAnsi="Arial" w:cs="Arial"/>
                <w:b/>
                <w:bCs/>
                <w:spacing w:val="-1"/>
                <w:sz w:val="20"/>
                <w:szCs w:val="20"/>
              </w:rPr>
              <w:t xml:space="preserve"> </w:t>
            </w:r>
            <w:r w:rsidRPr="00B7551D">
              <w:rPr>
                <w:rFonts w:ascii="Arial" w:eastAsia="Arial" w:hAnsi="Arial" w:cs="Arial"/>
                <w:sz w:val="20"/>
                <w:szCs w:val="20"/>
              </w:rPr>
              <w:t>is the prevail</w:t>
            </w:r>
            <w:r w:rsidRPr="00B7551D">
              <w:rPr>
                <w:rFonts w:ascii="Arial" w:eastAsia="Arial" w:hAnsi="Arial" w:cs="Arial"/>
                <w:spacing w:val="-1"/>
                <w:sz w:val="20"/>
                <w:szCs w:val="20"/>
              </w:rPr>
              <w:t>i</w:t>
            </w:r>
            <w:r w:rsidRPr="00B7551D">
              <w:rPr>
                <w:rFonts w:ascii="Arial" w:eastAsia="Arial" w:hAnsi="Arial" w:cs="Arial"/>
                <w:sz w:val="20"/>
                <w:szCs w:val="20"/>
              </w:rPr>
              <w:t xml:space="preserve">ng party. </w:t>
            </w:r>
          </w:p>
          <w:p w:rsidR="002B426E" w:rsidRPr="00B7551D" w:rsidRDefault="002B426E" w:rsidP="004C6165">
            <w:pPr>
              <w:ind w:left="102" w:right="333"/>
              <w:rPr>
                <w:rFonts w:ascii="Arial" w:eastAsia="Arial" w:hAnsi="Arial" w:cs="Arial"/>
                <w:sz w:val="20"/>
                <w:szCs w:val="20"/>
                <w:u w:val="single" w:color="000000"/>
              </w:rPr>
            </w:pPr>
          </w:p>
          <w:p w:rsidR="002B426E" w:rsidRPr="00B7551D" w:rsidRDefault="002B426E" w:rsidP="00DC0107">
            <w:pPr>
              <w:spacing w:line="226" w:lineRule="exact"/>
              <w:ind w:right="-20"/>
              <w:rPr>
                <w:rFonts w:ascii="Arial" w:eastAsia="Arial" w:hAnsi="Arial" w:cs="Arial"/>
                <w:sz w:val="20"/>
                <w:szCs w:val="20"/>
              </w:rPr>
            </w:pPr>
            <w:r w:rsidRPr="00B7551D">
              <w:rPr>
                <w:rFonts w:ascii="Arial" w:eastAsia="Arial" w:hAnsi="Arial" w:cs="Arial"/>
                <w:sz w:val="20"/>
                <w:szCs w:val="20"/>
                <w:u w:val="single" w:color="000000"/>
              </w:rPr>
              <w:t>REASON</w:t>
            </w:r>
            <w:r w:rsidRPr="00B7551D">
              <w:rPr>
                <w:rFonts w:ascii="Arial" w:eastAsia="Arial" w:hAnsi="Arial" w:cs="Arial"/>
                <w:spacing w:val="-2"/>
                <w:sz w:val="20"/>
                <w:szCs w:val="20"/>
                <w:u w:val="single" w:color="000000"/>
              </w:rPr>
              <w:t>I</w:t>
            </w:r>
            <w:r w:rsidRPr="00B7551D">
              <w:rPr>
                <w:rFonts w:ascii="Arial" w:eastAsia="Arial" w:hAnsi="Arial" w:cs="Arial"/>
                <w:sz w:val="20"/>
                <w:szCs w:val="20"/>
                <w:u w:val="single" w:color="000000"/>
              </w:rPr>
              <w:t>N</w:t>
            </w:r>
            <w:r w:rsidRPr="00B7551D">
              <w:rPr>
                <w:rFonts w:ascii="Arial" w:eastAsia="Arial" w:hAnsi="Arial" w:cs="Arial"/>
                <w:spacing w:val="-2"/>
                <w:sz w:val="20"/>
                <w:szCs w:val="20"/>
                <w:u w:val="single" w:color="000000"/>
              </w:rPr>
              <w:t>G</w:t>
            </w:r>
            <w:r w:rsidRPr="00B7551D">
              <w:rPr>
                <w:rFonts w:ascii="Arial" w:eastAsia="Arial" w:hAnsi="Arial" w:cs="Arial"/>
                <w:sz w:val="20"/>
                <w:szCs w:val="20"/>
              </w:rPr>
              <w:t xml:space="preserve">: Petitioners </w:t>
            </w:r>
            <w:r w:rsidRPr="00B7551D">
              <w:rPr>
                <w:rFonts w:ascii="Arial" w:eastAsia="Arial" w:hAnsi="Arial" w:cs="Arial"/>
                <w:spacing w:val="-1"/>
                <w:sz w:val="20"/>
                <w:szCs w:val="20"/>
              </w:rPr>
              <w:t>d</w:t>
            </w:r>
            <w:r w:rsidRPr="00B7551D">
              <w:rPr>
                <w:rFonts w:ascii="Arial" w:eastAsia="Arial" w:hAnsi="Arial" w:cs="Arial"/>
                <w:sz w:val="20"/>
                <w:szCs w:val="20"/>
              </w:rPr>
              <w:t>id not sh</w:t>
            </w:r>
            <w:r w:rsidRPr="00B7551D">
              <w:rPr>
                <w:rFonts w:ascii="Arial" w:eastAsia="Arial" w:hAnsi="Arial" w:cs="Arial"/>
                <w:spacing w:val="-1"/>
                <w:sz w:val="20"/>
                <w:szCs w:val="20"/>
              </w:rPr>
              <w:t>o</w:t>
            </w:r>
            <w:r w:rsidRPr="00B7551D">
              <w:rPr>
                <w:rFonts w:ascii="Arial" w:eastAsia="Arial" w:hAnsi="Arial" w:cs="Arial"/>
                <w:sz w:val="20"/>
                <w:szCs w:val="20"/>
              </w:rPr>
              <w:t>w that the DOE failed to provide Stu</w:t>
            </w:r>
            <w:r w:rsidRPr="00B7551D">
              <w:rPr>
                <w:rFonts w:ascii="Arial" w:eastAsia="Arial" w:hAnsi="Arial" w:cs="Arial"/>
                <w:spacing w:val="-1"/>
                <w:sz w:val="20"/>
                <w:szCs w:val="20"/>
              </w:rPr>
              <w:t>d</w:t>
            </w:r>
            <w:r w:rsidRPr="00B7551D">
              <w:rPr>
                <w:rFonts w:ascii="Arial" w:eastAsia="Arial" w:hAnsi="Arial" w:cs="Arial"/>
                <w:sz w:val="20"/>
                <w:szCs w:val="20"/>
              </w:rPr>
              <w:t>ent with a timely IEP.</w:t>
            </w:r>
            <w:r w:rsidRPr="00B7551D">
              <w:rPr>
                <w:rFonts w:ascii="Arial" w:eastAsia="Arial" w:hAnsi="Arial" w:cs="Arial"/>
                <w:spacing w:val="55"/>
                <w:sz w:val="20"/>
                <w:szCs w:val="20"/>
              </w:rPr>
              <w:t xml:space="preserve"> </w:t>
            </w:r>
            <w:r w:rsidRPr="00B7551D">
              <w:rPr>
                <w:rFonts w:ascii="Arial" w:eastAsia="Arial" w:hAnsi="Arial" w:cs="Arial"/>
                <w:sz w:val="20"/>
                <w:szCs w:val="20"/>
              </w:rPr>
              <w:t>The develop</w:t>
            </w:r>
            <w:r w:rsidRPr="00B7551D">
              <w:rPr>
                <w:rFonts w:ascii="Arial" w:eastAsia="Arial" w:hAnsi="Arial" w:cs="Arial"/>
                <w:spacing w:val="-1"/>
                <w:sz w:val="20"/>
                <w:szCs w:val="20"/>
              </w:rPr>
              <w:t>m</w:t>
            </w:r>
            <w:r w:rsidRPr="00B7551D">
              <w:rPr>
                <w:rFonts w:ascii="Arial" w:eastAsia="Arial" w:hAnsi="Arial" w:cs="Arial"/>
                <w:sz w:val="20"/>
                <w:szCs w:val="20"/>
              </w:rPr>
              <w:t>ent of the IEP w</w:t>
            </w:r>
            <w:r w:rsidRPr="00B7551D">
              <w:rPr>
                <w:rFonts w:ascii="Arial" w:eastAsia="Arial" w:hAnsi="Arial" w:cs="Arial"/>
                <w:spacing w:val="-1"/>
                <w:sz w:val="20"/>
                <w:szCs w:val="20"/>
              </w:rPr>
              <w:t>a</w:t>
            </w:r>
            <w:r w:rsidRPr="00B7551D">
              <w:rPr>
                <w:rFonts w:ascii="Arial" w:eastAsia="Arial" w:hAnsi="Arial" w:cs="Arial"/>
                <w:sz w:val="20"/>
                <w:szCs w:val="20"/>
              </w:rPr>
              <w:t>s delay</w:t>
            </w:r>
            <w:r w:rsidRPr="00B7551D">
              <w:rPr>
                <w:rFonts w:ascii="Arial" w:eastAsia="Arial" w:hAnsi="Arial" w:cs="Arial"/>
                <w:spacing w:val="-1"/>
                <w:sz w:val="20"/>
                <w:szCs w:val="20"/>
              </w:rPr>
              <w:t>e</w:t>
            </w:r>
            <w:r w:rsidRPr="00B7551D">
              <w:rPr>
                <w:rFonts w:ascii="Arial" w:eastAsia="Arial" w:hAnsi="Arial" w:cs="Arial"/>
                <w:sz w:val="20"/>
                <w:szCs w:val="20"/>
              </w:rPr>
              <w:t>d due to Petitioners’ o</w:t>
            </w:r>
            <w:r w:rsidRPr="00B7551D">
              <w:rPr>
                <w:rFonts w:ascii="Arial" w:eastAsia="Arial" w:hAnsi="Arial" w:cs="Arial"/>
                <w:spacing w:val="-1"/>
                <w:sz w:val="20"/>
                <w:szCs w:val="20"/>
              </w:rPr>
              <w:t>b</w:t>
            </w:r>
            <w:r w:rsidRPr="00B7551D">
              <w:rPr>
                <w:rFonts w:ascii="Arial" w:eastAsia="Arial" w:hAnsi="Arial" w:cs="Arial"/>
                <w:sz w:val="20"/>
                <w:szCs w:val="20"/>
              </w:rPr>
              <w:t>str</w:t>
            </w:r>
            <w:r w:rsidRPr="00B7551D">
              <w:rPr>
                <w:rFonts w:ascii="Arial" w:eastAsia="Arial" w:hAnsi="Arial" w:cs="Arial"/>
                <w:spacing w:val="-1"/>
                <w:sz w:val="20"/>
                <w:szCs w:val="20"/>
              </w:rPr>
              <w:t>u</w:t>
            </w:r>
            <w:r w:rsidRPr="00B7551D">
              <w:rPr>
                <w:rFonts w:ascii="Arial" w:eastAsia="Arial" w:hAnsi="Arial" w:cs="Arial"/>
                <w:sz w:val="20"/>
                <w:szCs w:val="20"/>
              </w:rPr>
              <w:t>c</w:t>
            </w:r>
            <w:r w:rsidRPr="00B7551D">
              <w:rPr>
                <w:rFonts w:ascii="Arial" w:eastAsia="Arial" w:hAnsi="Arial" w:cs="Arial"/>
                <w:spacing w:val="-2"/>
                <w:sz w:val="20"/>
                <w:szCs w:val="20"/>
              </w:rPr>
              <w:t>t</w:t>
            </w:r>
            <w:r w:rsidRPr="00B7551D">
              <w:rPr>
                <w:rFonts w:ascii="Arial" w:eastAsia="Arial" w:hAnsi="Arial" w:cs="Arial"/>
                <w:sz w:val="20"/>
                <w:szCs w:val="20"/>
              </w:rPr>
              <w:t xml:space="preserve">ions </w:t>
            </w:r>
            <w:r w:rsidRPr="00B7551D">
              <w:rPr>
                <w:rFonts w:ascii="Arial" w:eastAsia="Arial" w:hAnsi="Arial" w:cs="Arial"/>
                <w:spacing w:val="-1"/>
                <w:sz w:val="20"/>
                <w:szCs w:val="20"/>
              </w:rPr>
              <w:t>a</w:t>
            </w:r>
            <w:r w:rsidRPr="00B7551D">
              <w:rPr>
                <w:rFonts w:ascii="Arial" w:eastAsia="Arial" w:hAnsi="Arial" w:cs="Arial"/>
                <w:sz w:val="20"/>
                <w:szCs w:val="20"/>
              </w:rPr>
              <w:t>nd de</w:t>
            </w:r>
            <w:r w:rsidRPr="00B7551D">
              <w:rPr>
                <w:rFonts w:ascii="Arial" w:eastAsia="Arial" w:hAnsi="Arial" w:cs="Arial"/>
                <w:spacing w:val="-1"/>
                <w:sz w:val="20"/>
                <w:szCs w:val="20"/>
              </w:rPr>
              <w:t>lay</w:t>
            </w:r>
            <w:r w:rsidRPr="00B7551D">
              <w:rPr>
                <w:rFonts w:ascii="Arial" w:eastAsia="Arial" w:hAnsi="Arial" w:cs="Arial"/>
                <w:sz w:val="20"/>
                <w:szCs w:val="20"/>
              </w:rPr>
              <w:t>s, incl</w:t>
            </w:r>
            <w:r w:rsidRPr="00B7551D">
              <w:rPr>
                <w:rFonts w:ascii="Arial" w:eastAsia="Arial" w:hAnsi="Arial" w:cs="Arial"/>
                <w:spacing w:val="-1"/>
                <w:sz w:val="20"/>
                <w:szCs w:val="20"/>
              </w:rPr>
              <w:t>u</w:t>
            </w:r>
            <w:r w:rsidRPr="00B7551D">
              <w:rPr>
                <w:rFonts w:ascii="Arial" w:eastAsia="Arial" w:hAnsi="Arial" w:cs="Arial"/>
                <w:sz w:val="20"/>
                <w:szCs w:val="20"/>
              </w:rPr>
              <w:t>ding fail</w:t>
            </w:r>
            <w:r w:rsidRPr="00B7551D">
              <w:rPr>
                <w:rFonts w:ascii="Arial" w:eastAsia="Arial" w:hAnsi="Arial" w:cs="Arial"/>
                <w:spacing w:val="-1"/>
                <w:sz w:val="20"/>
                <w:szCs w:val="20"/>
              </w:rPr>
              <w:t>u</w:t>
            </w:r>
            <w:r w:rsidRPr="00B7551D">
              <w:rPr>
                <w:rFonts w:ascii="Arial" w:eastAsia="Arial" w:hAnsi="Arial" w:cs="Arial"/>
                <w:sz w:val="20"/>
                <w:szCs w:val="20"/>
              </w:rPr>
              <w:t>re to ret</w:t>
            </w:r>
            <w:r w:rsidRPr="00B7551D">
              <w:rPr>
                <w:rFonts w:ascii="Arial" w:eastAsia="Arial" w:hAnsi="Arial" w:cs="Arial"/>
                <w:spacing w:val="-1"/>
                <w:sz w:val="20"/>
                <w:szCs w:val="20"/>
              </w:rPr>
              <w:t>u</w:t>
            </w:r>
            <w:r w:rsidRPr="00B7551D">
              <w:rPr>
                <w:rFonts w:ascii="Arial" w:eastAsia="Arial" w:hAnsi="Arial" w:cs="Arial"/>
                <w:sz w:val="20"/>
                <w:szCs w:val="20"/>
              </w:rPr>
              <w:t>rn t</w:t>
            </w:r>
            <w:r w:rsidRPr="00B7551D">
              <w:rPr>
                <w:rFonts w:ascii="Arial" w:eastAsia="Arial" w:hAnsi="Arial" w:cs="Arial"/>
                <w:spacing w:val="-1"/>
                <w:sz w:val="20"/>
                <w:szCs w:val="20"/>
              </w:rPr>
              <w:t>e</w:t>
            </w:r>
            <w:r w:rsidRPr="00B7551D">
              <w:rPr>
                <w:rFonts w:ascii="Arial" w:eastAsia="Arial" w:hAnsi="Arial" w:cs="Arial"/>
                <w:sz w:val="20"/>
                <w:szCs w:val="20"/>
              </w:rPr>
              <w:t>leph</w:t>
            </w:r>
            <w:r w:rsidRPr="00B7551D">
              <w:rPr>
                <w:rFonts w:ascii="Arial" w:eastAsia="Arial" w:hAnsi="Arial" w:cs="Arial"/>
                <w:spacing w:val="-1"/>
                <w:sz w:val="20"/>
                <w:szCs w:val="20"/>
              </w:rPr>
              <w:t>o</w:t>
            </w:r>
            <w:r w:rsidRPr="00B7551D">
              <w:rPr>
                <w:rFonts w:ascii="Arial" w:eastAsia="Arial" w:hAnsi="Arial" w:cs="Arial"/>
                <w:sz w:val="20"/>
                <w:szCs w:val="20"/>
              </w:rPr>
              <w:t>ne m</w:t>
            </w:r>
            <w:r w:rsidRPr="00B7551D">
              <w:rPr>
                <w:rFonts w:ascii="Arial" w:eastAsia="Arial" w:hAnsi="Arial" w:cs="Arial"/>
                <w:spacing w:val="-1"/>
                <w:sz w:val="20"/>
                <w:szCs w:val="20"/>
              </w:rPr>
              <w:t>e</w:t>
            </w:r>
            <w:r w:rsidRPr="00B7551D">
              <w:rPr>
                <w:rFonts w:ascii="Arial" w:eastAsia="Arial" w:hAnsi="Arial" w:cs="Arial"/>
                <w:sz w:val="20"/>
                <w:szCs w:val="20"/>
              </w:rPr>
              <w:t>ssa</w:t>
            </w:r>
            <w:r w:rsidRPr="00B7551D">
              <w:rPr>
                <w:rFonts w:ascii="Arial" w:eastAsia="Arial" w:hAnsi="Arial" w:cs="Arial"/>
                <w:spacing w:val="-1"/>
                <w:sz w:val="20"/>
                <w:szCs w:val="20"/>
              </w:rPr>
              <w:t>g</w:t>
            </w:r>
            <w:r w:rsidRPr="00B7551D">
              <w:rPr>
                <w:rFonts w:ascii="Arial" w:eastAsia="Arial" w:hAnsi="Arial" w:cs="Arial"/>
                <w:sz w:val="20"/>
                <w:szCs w:val="20"/>
              </w:rPr>
              <w:t>es, failure</w:t>
            </w:r>
            <w:r w:rsidRPr="00B7551D">
              <w:rPr>
                <w:rFonts w:ascii="Arial" w:eastAsia="Arial" w:hAnsi="Arial" w:cs="Arial"/>
                <w:spacing w:val="-1"/>
                <w:sz w:val="20"/>
                <w:szCs w:val="20"/>
              </w:rPr>
              <w:t xml:space="preserve"> </w:t>
            </w:r>
            <w:r w:rsidRPr="00B7551D">
              <w:rPr>
                <w:rFonts w:ascii="Arial" w:eastAsia="Arial" w:hAnsi="Arial" w:cs="Arial"/>
                <w:sz w:val="20"/>
                <w:szCs w:val="20"/>
              </w:rPr>
              <w:t>to follow throu</w:t>
            </w:r>
            <w:r w:rsidRPr="00B7551D">
              <w:rPr>
                <w:rFonts w:ascii="Arial" w:eastAsia="Arial" w:hAnsi="Arial" w:cs="Arial"/>
                <w:spacing w:val="-1"/>
                <w:sz w:val="20"/>
                <w:szCs w:val="20"/>
              </w:rPr>
              <w:t>g</w:t>
            </w:r>
            <w:r w:rsidRPr="00B7551D">
              <w:rPr>
                <w:rFonts w:ascii="Arial" w:eastAsia="Arial" w:hAnsi="Arial" w:cs="Arial"/>
                <w:sz w:val="20"/>
                <w:szCs w:val="20"/>
              </w:rPr>
              <w:t>h with</w:t>
            </w:r>
            <w:r w:rsidRPr="00B7551D">
              <w:rPr>
                <w:rFonts w:ascii="Arial" w:eastAsia="Arial" w:hAnsi="Arial" w:cs="Arial"/>
                <w:spacing w:val="-2"/>
                <w:sz w:val="20"/>
                <w:szCs w:val="20"/>
              </w:rPr>
              <w:t xml:space="preserve"> </w:t>
            </w:r>
            <w:r w:rsidRPr="00B7551D">
              <w:rPr>
                <w:rFonts w:ascii="Arial" w:eastAsia="Arial" w:hAnsi="Arial" w:cs="Arial"/>
                <w:sz w:val="20"/>
                <w:szCs w:val="20"/>
              </w:rPr>
              <w:t>sche</w:t>
            </w:r>
            <w:r w:rsidRPr="00B7551D">
              <w:rPr>
                <w:rFonts w:ascii="Arial" w:eastAsia="Arial" w:hAnsi="Arial" w:cs="Arial"/>
                <w:spacing w:val="-1"/>
                <w:sz w:val="20"/>
                <w:szCs w:val="20"/>
              </w:rPr>
              <w:t>d</w:t>
            </w:r>
            <w:r w:rsidRPr="00B7551D">
              <w:rPr>
                <w:rFonts w:ascii="Arial" w:eastAsia="Arial" w:hAnsi="Arial" w:cs="Arial"/>
                <w:sz w:val="20"/>
                <w:szCs w:val="20"/>
              </w:rPr>
              <w:t>uling, l</w:t>
            </w:r>
            <w:r w:rsidRPr="00B7551D">
              <w:rPr>
                <w:rFonts w:ascii="Arial" w:eastAsia="Arial" w:hAnsi="Arial" w:cs="Arial"/>
                <w:spacing w:val="-1"/>
                <w:sz w:val="20"/>
                <w:szCs w:val="20"/>
              </w:rPr>
              <w:t>a</w:t>
            </w:r>
            <w:r w:rsidRPr="00B7551D">
              <w:rPr>
                <w:rFonts w:ascii="Arial" w:eastAsia="Arial" w:hAnsi="Arial" w:cs="Arial"/>
                <w:sz w:val="20"/>
                <w:szCs w:val="20"/>
              </w:rPr>
              <w:t xml:space="preserve">te notice of </w:t>
            </w:r>
            <w:r w:rsidRPr="00B7551D">
              <w:rPr>
                <w:rFonts w:ascii="Arial" w:eastAsia="Arial" w:hAnsi="Arial" w:cs="Arial"/>
                <w:spacing w:val="-1"/>
                <w:sz w:val="20"/>
                <w:szCs w:val="20"/>
              </w:rPr>
              <w:t>m</w:t>
            </w:r>
            <w:r w:rsidRPr="00B7551D">
              <w:rPr>
                <w:rFonts w:ascii="Arial" w:eastAsia="Arial" w:hAnsi="Arial" w:cs="Arial"/>
                <w:sz w:val="20"/>
                <w:szCs w:val="20"/>
              </w:rPr>
              <w:t>eeting ca</w:t>
            </w:r>
            <w:r w:rsidRPr="00B7551D">
              <w:rPr>
                <w:rFonts w:ascii="Arial" w:eastAsia="Arial" w:hAnsi="Arial" w:cs="Arial"/>
                <w:spacing w:val="-1"/>
                <w:sz w:val="20"/>
                <w:szCs w:val="20"/>
              </w:rPr>
              <w:t>n</w:t>
            </w:r>
            <w:r w:rsidRPr="00B7551D">
              <w:rPr>
                <w:rFonts w:ascii="Arial" w:eastAsia="Arial" w:hAnsi="Arial" w:cs="Arial"/>
                <w:spacing w:val="1"/>
                <w:sz w:val="20"/>
                <w:szCs w:val="20"/>
              </w:rPr>
              <w:t>c</w:t>
            </w:r>
            <w:r w:rsidRPr="00B7551D">
              <w:rPr>
                <w:rFonts w:ascii="Arial" w:eastAsia="Arial" w:hAnsi="Arial" w:cs="Arial"/>
                <w:sz w:val="20"/>
                <w:szCs w:val="20"/>
              </w:rPr>
              <w:t>el</w:t>
            </w:r>
            <w:r w:rsidRPr="00B7551D">
              <w:rPr>
                <w:rFonts w:ascii="Arial" w:eastAsia="Arial" w:hAnsi="Arial" w:cs="Arial"/>
                <w:spacing w:val="-1"/>
                <w:sz w:val="20"/>
                <w:szCs w:val="20"/>
              </w:rPr>
              <w:t>l</w:t>
            </w:r>
            <w:r w:rsidRPr="00B7551D">
              <w:rPr>
                <w:rFonts w:ascii="Arial" w:eastAsia="Arial" w:hAnsi="Arial" w:cs="Arial"/>
                <w:sz w:val="20"/>
                <w:szCs w:val="20"/>
              </w:rPr>
              <w:t>ation,</w:t>
            </w:r>
          </w:p>
          <w:p w:rsidR="002B426E" w:rsidRPr="00B7551D" w:rsidRDefault="002B426E" w:rsidP="00DC0107">
            <w:pPr>
              <w:ind w:right="-20"/>
              <w:rPr>
                <w:rFonts w:ascii="Arial" w:eastAsia="Arial" w:hAnsi="Arial" w:cs="Arial"/>
                <w:sz w:val="20"/>
                <w:szCs w:val="20"/>
              </w:rPr>
            </w:pPr>
            <w:r w:rsidRPr="00B7551D">
              <w:rPr>
                <w:rFonts w:ascii="Arial" w:eastAsia="Arial" w:hAnsi="Arial" w:cs="Arial"/>
                <w:sz w:val="20"/>
                <w:szCs w:val="20"/>
              </w:rPr>
              <w:t>pr</w:t>
            </w:r>
            <w:r w:rsidRPr="00B7551D">
              <w:rPr>
                <w:rFonts w:ascii="Arial" w:eastAsia="Arial" w:hAnsi="Arial" w:cs="Arial"/>
                <w:spacing w:val="-1"/>
                <w:sz w:val="20"/>
                <w:szCs w:val="20"/>
              </w:rPr>
              <w:t>e</w:t>
            </w:r>
            <w:r w:rsidRPr="00B7551D">
              <w:rPr>
                <w:rFonts w:ascii="Arial" w:eastAsia="Arial" w:hAnsi="Arial" w:cs="Arial"/>
                <w:sz w:val="20"/>
                <w:szCs w:val="20"/>
              </w:rPr>
              <w:t>-det</w:t>
            </w:r>
            <w:r w:rsidRPr="00B7551D">
              <w:rPr>
                <w:rFonts w:ascii="Arial" w:eastAsia="Arial" w:hAnsi="Arial" w:cs="Arial"/>
                <w:spacing w:val="-1"/>
                <w:sz w:val="20"/>
                <w:szCs w:val="20"/>
              </w:rPr>
              <w:t>e</w:t>
            </w:r>
            <w:r w:rsidRPr="00B7551D">
              <w:rPr>
                <w:rFonts w:ascii="Arial" w:eastAsia="Arial" w:hAnsi="Arial" w:cs="Arial"/>
                <w:sz w:val="20"/>
                <w:szCs w:val="20"/>
              </w:rPr>
              <w:t>rmi</w:t>
            </w:r>
            <w:r w:rsidRPr="00B7551D">
              <w:rPr>
                <w:rFonts w:ascii="Arial" w:eastAsia="Arial" w:hAnsi="Arial" w:cs="Arial"/>
                <w:spacing w:val="-1"/>
                <w:sz w:val="20"/>
                <w:szCs w:val="20"/>
              </w:rPr>
              <w:t>n</w:t>
            </w:r>
            <w:r w:rsidRPr="00B7551D">
              <w:rPr>
                <w:rFonts w:ascii="Arial" w:eastAsia="Arial" w:hAnsi="Arial" w:cs="Arial"/>
                <w:sz w:val="20"/>
                <w:szCs w:val="20"/>
              </w:rPr>
              <w:t>ation of private p</w:t>
            </w:r>
            <w:r w:rsidRPr="00B7551D">
              <w:rPr>
                <w:rFonts w:ascii="Arial" w:eastAsia="Arial" w:hAnsi="Arial" w:cs="Arial"/>
                <w:spacing w:val="1"/>
                <w:sz w:val="20"/>
                <w:szCs w:val="20"/>
              </w:rPr>
              <w:t>l</w:t>
            </w:r>
            <w:r w:rsidRPr="00B7551D">
              <w:rPr>
                <w:rFonts w:ascii="Arial" w:eastAsia="Arial" w:hAnsi="Arial" w:cs="Arial"/>
                <w:sz w:val="20"/>
                <w:szCs w:val="20"/>
              </w:rPr>
              <w:t>acement, and l</w:t>
            </w:r>
            <w:r w:rsidRPr="00B7551D">
              <w:rPr>
                <w:rFonts w:ascii="Arial" w:eastAsia="Arial" w:hAnsi="Arial" w:cs="Arial"/>
                <w:spacing w:val="-1"/>
                <w:sz w:val="20"/>
                <w:szCs w:val="20"/>
              </w:rPr>
              <w:t>a</w:t>
            </w:r>
            <w:r w:rsidRPr="00B7551D">
              <w:rPr>
                <w:rFonts w:ascii="Arial" w:eastAsia="Arial" w:hAnsi="Arial" w:cs="Arial"/>
                <w:sz w:val="20"/>
                <w:szCs w:val="20"/>
              </w:rPr>
              <w:t>ck of coop</w:t>
            </w:r>
            <w:r w:rsidRPr="00B7551D">
              <w:rPr>
                <w:rFonts w:ascii="Arial" w:eastAsia="Arial" w:hAnsi="Arial" w:cs="Arial"/>
                <w:spacing w:val="-1"/>
                <w:sz w:val="20"/>
                <w:szCs w:val="20"/>
              </w:rPr>
              <w:t>e</w:t>
            </w:r>
            <w:r w:rsidRPr="00B7551D">
              <w:rPr>
                <w:rFonts w:ascii="Arial" w:eastAsia="Arial" w:hAnsi="Arial" w:cs="Arial"/>
                <w:sz w:val="20"/>
                <w:szCs w:val="20"/>
              </w:rPr>
              <w:t>ration.</w:t>
            </w:r>
          </w:p>
          <w:p w:rsidR="002B426E" w:rsidRPr="00B7551D" w:rsidRDefault="002B426E" w:rsidP="004C6165">
            <w:pPr>
              <w:spacing w:before="10" w:line="220" w:lineRule="exact"/>
              <w:rPr>
                <w:rFonts w:ascii="Arial" w:hAnsi="Arial" w:cs="Arial"/>
                <w:sz w:val="20"/>
                <w:szCs w:val="20"/>
              </w:rPr>
            </w:pPr>
          </w:p>
          <w:p w:rsidR="002B426E" w:rsidRPr="00B7551D" w:rsidRDefault="002B426E" w:rsidP="00DC0107">
            <w:pPr>
              <w:ind w:right="144"/>
              <w:rPr>
                <w:rFonts w:ascii="Arial" w:eastAsia="Arial" w:hAnsi="Arial" w:cs="Arial"/>
                <w:sz w:val="20"/>
                <w:szCs w:val="20"/>
              </w:rPr>
            </w:pPr>
            <w:r w:rsidRPr="00B7551D">
              <w:rPr>
                <w:rFonts w:ascii="Arial" w:eastAsia="Arial" w:hAnsi="Arial" w:cs="Arial"/>
                <w:sz w:val="20"/>
                <w:szCs w:val="20"/>
                <w:u w:val="single" w:color="000000"/>
              </w:rPr>
              <w:t>ON APPEA</w:t>
            </w:r>
            <w:r w:rsidRPr="00B7551D">
              <w:rPr>
                <w:rFonts w:ascii="Arial" w:eastAsia="Arial" w:hAnsi="Arial" w:cs="Arial"/>
                <w:spacing w:val="1"/>
                <w:sz w:val="20"/>
                <w:szCs w:val="20"/>
                <w:u w:val="single" w:color="000000"/>
              </w:rPr>
              <w:t>L</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i/>
                <w:sz w:val="20"/>
                <w:szCs w:val="20"/>
              </w:rPr>
              <w:t>A.R. v. DOE</w:t>
            </w:r>
            <w:r w:rsidRPr="00B7551D">
              <w:rPr>
                <w:rFonts w:ascii="Arial" w:eastAsia="Arial" w:hAnsi="Arial" w:cs="Arial"/>
                <w:sz w:val="20"/>
                <w:szCs w:val="20"/>
              </w:rPr>
              <w:t xml:space="preserve">, 2011 WL </w:t>
            </w:r>
            <w:r w:rsidRPr="00B7551D">
              <w:rPr>
                <w:rFonts w:ascii="Arial" w:eastAsia="Arial" w:hAnsi="Arial" w:cs="Arial"/>
                <w:spacing w:val="-1"/>
                <w:sz w:val="20"/>
                <w:szCs w:val="20"/>
              </w:rPr>
              <w:t>12</w:t>
            </w:r>
            <w:r w:rsidRPr="00B7551D">
              <w:rPr>
                <w:rFonts w:ascii="Arial" w:eastAsia="Arial" w:hAnsi="Arial" w:cs="Arial"/>
                <w:sz w:val="20"/>
                <w:szCs w:val="20"/>
              </w:rPr>
              <w:t>304</w:t>
            </w:r>
            <w:r w:rsidRPr="00B7551D">
              <w:rPr>
                <w:rFonts w:ascii="Arial" w:eastAsia="Arial" w:hAnsi="Arial" w:cs="Arial"/>
                <w:spacing w:val="-1"/>
                <w:sz w:val="20"/>
                <w:szCs w:val="20"/>
              </w:rPr>
              <w:t>0</w:t>
            </w:r>
            <w:r w:rsidRPr="00B7551D">
              <w:rPr>
                <w:rFonts w:ascii="Arial" w:eastAsia="Arial" w:hAnsi="Arial" w:cs="Arial"/>
                <w:sz w:val="20"/>
                <w:szCs w:val="20"/>
              </w:rPr>
              <w:t>3 (D. H</w:t>
            </w:r>
            <w:r w:rsidRPr="00B7551D">
              <w:rPr>
                <w:rFonts w:ascii="Arial" w:eastAsia="Arial" w:hAnsi="Arial" w:cs="Arial"/>
                <w:spacing w:val="-1"/>
                <w:sz w:val="20"/>
                <w:szCs w:val="20"/>
              </w:rPr>
              <w:t>a</w:t>
            </w:r>
            <w:r w:rsidRPr="00B7551D">
              <w:rPr>
                <w:rFonts w:ascii="Arial" w:eastAsia="Arial" w:hAnsi="Arial" w:cs="Arial"/>
                <w:sz w:val="20"/>
                <w:szCs w:val="20"/>
              </w:rPr>
              <w:t xml:space="preserve">w. Civ. No. 10-174 </w:t>
            </w:r>
            <w:r w:rsidRPr="00B7551D">
              <w:rPr>
                <w:rFonts w:ascii="Arial" w:eastAsia="Arial" w:hAnsi="Arial" w:cs="Arial"/>
                <w:spacing w:val="-2"/>
                <w:sz w:val="20"/>
                <w:szCs w:val="20"/>
              </w:rPr>
              <w:t>S</w:t>
            </w:r>
            <w:r w:rsidRPr="00B7551D">
              <w:rPr>
                <w:rFonts w:ascii="Arial" w:eastAsia="Arial" w:hAnsi="Arial" w:cs="Arial"/>
                <w:sz w:val="20"/>
                <w:szCs w:val="20"/>
              </w:rPr>
              <w:t>OM-RLP, M</w:t>
            </w:r>
            <w:r w:rsidRPr="00B7551D">
              <w:rPr>
                <w:rFonts w:ascii="Arial" w:eastAsia="Arial" w:hAnsi="Arial" w:cs="Arial"/>
                <w:spacing w:val="-1"/>
                <w:sz w:val="20"/>
                <w:szCs w:val="20"/>
              </w:rPr>
              <w:t>a</w:t>
            </w:r>
            <w:r w:rsidRPr="00B7551D">
              <w:rPr>
                <w:rFonts w:ascii="Arial" w:eastAsia="Arial" w:hAnsi="Arial" w:cs="Arial"/>
                <w:sz w:val="20"/>
                <w:szCs w:val="20"/>
              </w:rPr>
              <w:t>r. 31, 2011 –</w:t>
            </w:r>
            <w:r w:rsidRPr="00B7551D">
              <w:rPr>
                <w:rFonts w:ascii="Arial" w:eastAsia="Arial" w:hAnsi="Arial" w:cs="Arial"/>
                <w:spacing w:val="-1"/>
                <w:sz w:val="20"/>
                <w:szCs w:val="20"/>
              </w:rPr>
              <w:t xml:space="preserve"> </w:t>
            </w:r>
            <w:r w:rsidRPr="00B7551D">
              <w:rPr>
                <w:rFonts w:ascii="Arial" w:eastAsia="Arial" w:hAnsi="Arial" w:cs="Arial"/>
                <w:b/>
                <w:bCs/>
                <w:sz w:val="20"/>
                <w:szCs w:val="20"/>
              </w:rPr>
              <w:t>affir</w:t>
            </w:r>
            <w:r w:rsidRPr="00B7551D">
              <w:rPr>
                <w:rFonts w:ascii="Arial" w:eastAsia="Arial" w:hAnsi="Arial" w:cs="Arial"/>
                <w:b/>
                <w:bCs/>
                <w:spacing w:val="-1"/>
                <w:sz w:val="20"/>
                <w:szCs w:val="20"/>
              </w:rPr>
              <w:t>m</w:t>
            </w:r>
            <w:r w:rsidRPr="00B7551D">
              <w:rPr>
                <w:rFonts w:ascii="Arial" w:eastAsia="Arial" w:hAnsi="Arial" w:cs="Arial"/>
                <w:b/>
                <w:bCs/>
                <w:sz w:val="20"/>
                <w:szCs w:val="20"/>
              </w:rPr>
              <w:t>ed</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sz w:val="20"/>
                <w:szCs w:val="20"/>
              </w:rPr>
              <w:t>(1)</w:t>
            </w:r>
            <w:r w:rsidRPr="00B7551D">
              <w:rPr>
                <w:rFonts w:ascii="Arial" w:eastAsia="Arial" w:hAnsi="Arial" w:cs="Arial"/>
                <w:spacing w:val="-1"/>
                <w:sz w:val="20"/>
                <w:szCs w:val="20"/>
              </w:rPr>
              <w:t xml:space="preserve"> </w:t>
            </w:r>
            <w:r w:rsidRPr="00B7551D">
              <w:rPr>
                <w:rFonts w:ascii="Arial" w:eastAsia="Arial" w:hAnsi="Arial" w:cs="Arial"/>
                <w:sz w:val="20"/>
                <w:szCs w:val="20"/>
              </w:rPr>
              <w:t>Hearings Officer</w:t>
            </w:r>
            <w:r w:rsidRPr="00B7551D">
              <w:rPr>
                <w:rFonts w:ascii="Arial" w:eastAsia="Arial" w:hAnsi="Arial" w:cs="Arial"/>
                <w:spacing w:val="-1"/>
                <w:sz w:val="20"/>
                <w:szCs w:val="20"/>
              </w:rPr>
              <w:t>’</w:t>
            </w:r>
            <w:r w:rsidRPr="00B7551D">
              <w:rPr>
                <w:rFonts w:ascii="Arial" w:eastAsia="Arial" w:hAnsi="Arial" w:cs="Arial"/>
                <w:sz w:val="20"/>
                <w:szCs w:val="20"/>
              </w:rPr>
              <w:t>s d</w:t>
            </w:r>
            <w:r w:rsidRPr="00B7551D">
              <w:rPr>
                <w:rFonts w:ascii="Arial" w:eastAsia="Arial" w:hAnsi="Arial" w:cs="Arial"/>
                <w:spacing w:val="-1"/>
                <w:sz w:val="20"/>
                <w:szCs w:val="20"/>
              </w:rPr>
              <w:t>e</w:t>
            </w:r>
            <w:r w:rsidRPr="00B7551D">
              <w:rPr>
                <w:rFonts w:ascii="Arial" w:eastAsia="Arial" w:hAnsi="Arial" w:cs="Arial"/>
                <w:sz w:val="20"/>
                <w:szCs w:val="20"/>
              </w:rPr>
              <w:t>c</w:t>
            </w:r>
            <w:r w:rsidRPr="00B7551D">
              <w:rPr>
                <w:rFonts w:ascii="Arial" w:eastAsia="Arial" w:hAnsi="Arial" w:cs="Arial"/>
                <w:spacing w:val="-1"/>
                <w:sz w:val="20"/>
                <w:szCs w:val="20"/>
              </w:rPr>
              <w:t>i</w:t>
            </w:r>
            <w:r w:rsidRPr="00B7551D">
              <w:rPr>
                <w:rFonts w:ascii="Arial" w:eastAsia="Arial" w:hAnsi="Arial" w:cs="Arial"/>
                <w:sz w:val="20"/>
                <w:szCs w:val="20"/>
              </w:rPr>
              <w:t>sion p</w:t>
            </w:r>
            <w:r w:rsidRPr="00B7551D">
              <w:rPr>
                <w:rFonts w:ascii="Arial" w:eastAsia="Arial" w:hAnsi="Arial" w:cs="Arial"/>
                <w:spacing w:val="-1"/>
                <w:sz w:val="20"/>
                <w:szCs w:val="20"/>
              </w:rPr>
              <w:t>l</w:t>
            </w:r>
            <w:r w:rsidRPr="00B7551D">
              <w:rPr>
                <w:rFonts w:ascii="Arial" w:eastAsia="Arial" w:hAnsi="Arial" w:cs="Arial"/>
                <w:sz w:val="20"/>
                <w:szCs w:val="20"/>
              </w:rPr>
              <w:t>ac</w:t>
            </w:r>
            <w:r w:rsidRPr="00B7551D">
              <w:rPr>
                <w:rFonts w:ascii="Arial" w:eastAsia="Arial" w:hAnsi="Arial" w:cs="Arial"/>
                <w:spacing w:val="-1"/>
                <w:sz w:val="20"/>
                <w:szCs w:val="20"/>
              </w:rPr>
              <w:t>i</w:t>
            </w:r>
            <w:r w:rsidRPr="00B7551D">
              <w:rPr>
                <w:rFonts w:ascii="Arial" w:eastAsia="Arial" w:hAnsi="Arial" w:cs="Arial"/>
                <w:sz w:val="20"/>
                <w:szCs w:val="20"/>
              </w:rPr>
              <w:t>ng student at Hor</w:t>
            </w:r>
            <w:r w:rsidRPr="00B7551D">
              <w:rPr>
                <w:rFonts w:ascii="Arial" w:eastAsia="Arial" w:hAnsi="Arial" w:cs="Arial"/>
                <w:spacing w:val="-1"/>
                <w:sz w:val="20"/>
                <w:szCs w:val="20"/>
              </w:rPr>
              <w:t>i</w:t>
            </w:r>
            <w:r w:rsidRPr="00B7551D">
              <w:rPr>
                <w:rFonts w:ascii="Arial" w:eastAsia="Arial" w:hAnsi="Arial" w:cs="Arial"/>
                <w:sz w:val="20"/>
                <w:szCs w:val="20"/>
              </w:rPr>
              <w:t>zo</w:t>
            </w:r>
            <w:r w:rsidRPr="00B7551D">
              <w:rPr>
                <w:rFonts w:ascii="Arial" w:eastAsia="Arial" w:hAnsi="Arial" w:cs="Arial"/>
                <w:spacing w:val="-1"/>
                <w:sz w:val="20"/>
                <w:szCs w:val="20"/>
              </w:rPr>
              <w:t>n</w:t>
            </w:r>
            <w:r w:rsidRPr="00B7551D">
              <w:rPr>
                <w:rFonts w:ascii="Arial" w:eastAsia="Arial" w:hAnsi="Arial" w:cs="Arial"/>
                <w:sz w:val="20"/>
                <w:szCs w:val="20"/>
              </w:rPr>
              <w:t>s Ac</w:t>
            </w:r>
            <w:r w:rsidRPr="00B7551D">
              <w:rPr>
                <w:rFonts w:ascii="Arial" w:eastAsia="Arial" w:hAnsi="Arial" w:cs="Arial"/>
                <w:spacing w:val="-1"/>
                <w:sz w:val="20"/>
                <w:szCs w:val="20"/>
              </w:rPr>
              <w:t>a</w:t>
            </w:r>
            <w:r w:rsidRPr="00B7551D">
              <w:rPr>
                <w:rFonts w:ascii="Arial" w:eastAsia="Arial" w:hAnsi="Arial" w:cs="Arial"/>
                <w:sz w:val="20"/>
                <w:szCs w:val="20"/>
              </w:rPr>
              <w:t>de</w:t>
            </w:r>
            <w:r w:rsidRPr="00B7551D">
              <w:rPr>
                <w:rFonts w:ascii="Arial" w:eastAsia="Arial" w:hAnsi="Arial" w:cs="Arial"/>
                <w:spacing w:val="-1"/>
                <w:sz w:val="20"/>
                <w:szCs w:val="20"/>
              </w:rPr>
              <w:t>m</w:t>
            </w:r>
            <w:r w:rsidRPr="00B7551D">
              <w:rPr>
                <w:rFonts w:ascii="Arial" w:eastAsia="Arial" w:hAnsi="Arial" w:cs="Arial"/>
                <w:sz w:val="20"/>
                <w:szCs w:val="20"/>
              </w:rPr>
              <w:t>y in earli</w:t>
            </w:r>
            <w:r w:rsidRPr="00B7551D">
              <w:rPr>
                <w:rFonts w:ascii="Arial" w:eastAsia="Arial" w:hAnsi="Arial" w:cs="Arial"/>
                <w:spacing w:val="-1"/>
                <w:sz w:val="20"/>
                <w:szCs w:val="20"/>
              </w:rPr>
              <w:t>e</w:t>
            </w:r>
            <w:r w:rsidRPr="00B7551D">
              <w:rPr>
                <w:rFonts w:ascii="Arial" w:eastAsia="Arial" w:hAnsi="Arial" w:cs="Arial"/>
                <w:sz w:val="20"/>
                <w:szCs w:val="20"/>
              </w:rPr>
              <w:t xml:space="preserve">r case constituted a </w:t>
            </w:r>
            <w:r w:rsidRPr="00B7551D">
              <w:rPr>
                <w:rFonts w:ascii="Arial" w:eastAsia="Arial" w:hAnsi="Arial" w:cs="Arial"/>
                <w:spacing w:val="-1"/>
                <w:sz w:val="20"/>
                <w:szCs w:val="20"/>
              </w:rPr>
              <w:t>p</w:t>
            </w:r>
            <w:r w:rsidRPr="00B7551D">
              <w:rPr>
                <w:rFonts w:ascii="Arial" w:eastAsia="Arial" w:hAnsi="Arial" w:cs="Arial"/>
                <w:sz w:val="20"/>
                <w:szCs w:val="20"/>
              </w:rPr>
              <w:t>lace</w:t>
            </w:r>
            <w:r w:rsidRPr="00B7551D">
              <w:rPr>
                <w:rFonts w:ascii="Arial" w:eastAsia="Arial" w:hAnsi="Arial" w:cs="Arial"/>
                <w:spacing w:val="-1"/>
                <w:sz w:val="20"/>
                <w:szCs w:val="20"/>
              </w:rPr>
              <w:t>m</w:t>
            </w:r>
            <w:r w:rsidRPr="00B7551D">
              <w:rPr>
                <w:rFonts w:ascii="Arial" w:eastAsia="Arial" w:hAnsi="Arial" w:cs="Arial"/>
                <w:sz w:val="20"/>
                <w:szCs w:val="20"/>
              </w:rPr>
              <w:t>ent a</w:t>
            </w:r>
            <w:r w:rsidRPr="00B7551D">
              <w:rPr>
                <w:rFonts w:ascii="Arial" w:eastAsia="Arial" w:hAnsi="Arial" w:cs="Arial"/>
                <w:spacing w:val="-1"/>
                <w:sz w:val="20"/>
                <w:szCs w:val="20"/>
              </w:rPr>
              <w:t>g</w:t>
            </w:r>
            <w:r w:rsidRPr="00B7551D">
              <w:rPr>
                <w:rFonts w:ascii="Arial" w:eastAsia="Arial" w:hAnsi="Arial" w:cs="Arial"/>
                <w:sz w:val="20"/>
                <w:szCs w:val="20"/>
              </w:rPr>
              <w:t xml:space="preserve">reement by the DOE for “stay put” </w:t>
            </w:r>
            <w:r w:rsidRPr="00B7551D">
              <w:rPr>
                <w:rFonts w:ascii="Arial" w:eastAsia="Arial" w:hAnsi="Arial" w:cs="Arial"/>
                <w:spacing w:val="-1"/>
                <w:sz w:val="20"/>
                <w:szCs w:val="20"/>
              </w:rPr>
              <w:t>p</w:t>
            </w:r>
            <w:r w:rsidRPr="00B7551D">
              <w:rPr>
                <w:rFonts w:ascii="Arial" w:eastAsia="Arial" w:hAnsi="Arial" w:cs="Arial"/>
                <w:sz w:val="20"/>
                <w:szCs w:val="20"/>
              </w:rPr>
              <w:t>urposes in</w:t>
            </w:r>
            <w:r w:rsidRPr="00B7551D">
              <w:rPr>
                <w:rFonts w:ascii="Arial" w:eastAsia="Arial" w:hAnsi="Arial" w:cs="Arial"/>
                <w:spacing w:val="-2"/>
                <w:sz w:val="20"/>
                <w:szCs w:val="20"/>
              </w:rPr>
              <w:t xml:space="preserve"> </w:t>
            </w:r>
            <w:r w:rsidRPr="00B7551D">
              <w:rPr>
                <w:rFonts w:ascii="Arial" w:eastAsia="Arial" w:hAnsi="Arial" w:cs="Arial"/>
                <w:sz w:val="20"/>
                <w:szCs w:val="20"/>
              </w:rPr>
              <w:t>su</w:t>
            </w:r>
            <w:r w:rsidRPr="00B7551D">
              <w:rPr>
                <w:rFonts w:ascii="Arial" w:eastAsia="Arial" w:hAnsi="Arial" w:cs="Arial"/>
                <w:spacing w:val="-1"/>
                <w:sz w:val="20"/>
                <w:szCs w:val="20"/>
              </w:rPr>
              <w:t>bs</w:t>
            </w:r>
            <w:r w:rsidRPr="00B7551D">
              <w:rPr>
                <w:rFonts w:ascii="Arial" w:eastAsia="Arial" w:hAnsi="Arial" w:cs="Arial"/>
                <w:sz w:val="20"/>
                <w:szCs w:val="20"/>
              </w:rPr>
              <w:t xml:space="preserve">equent due </w:t>
            </w:r>
            <w:r w:rsidRPr="00B7551D">
              <w:rPr>
                <w:rFonts w:ascii="Arial" w:eastAsia="Arial" w:hAnsi="Arial" w:cs="Arial"/>
                <w:spacing w:val="-1"/>
                <w:sz w:val="20"/>
                <w:szCs w:val="20"/>
              </w:rPr>
              <w:t>p</w:t>
            </w:r>
            <w:r w:rsidRPr="00B7551D">
              <w:rPr>
                <w:rFonts w:ascii="Arial" w:eastAsia="Arial" w:hAnsi="Arial" w:cs="Arial"/>
                <w:sz w:val="20"/>
                <w:szCs w:val="20"/>
              </w:rPr>
              <w:t xml:space="preserve">rocess </w:t>
            </w:r>
            <w:r w:rsidRPr="00B7551D">
              <w:rPr>
                <w:rFonts w:ascii="Arial" w:eastAsia="Arial" w:hAnsi="Arial" w:cs="Arial"/>
                <w:spacing w:val="-1"/>
                <w:sz w:val="20"/>
                <w:szCs w:val="20"/>
              </w:rPr>
              <w:t>p</w:t>
            </w:r>
            <w:r w:rsidRPr="00B7551D">
              <w:rPr>
                <w:rFonts w:ascii="Arial" w:eastAsia="Arial" w:hAnsi="Arial" w:cs="Arial"/>
                <w:sz w:val="20"/>
                <w:szCs w:val="20"/>
              </w:rPr>
              <w:t>r</w:t>
            </w:r>
            <w:r w:rsidRPr="00B7551D">
              <w:rPr>
                <w:rFonts w:ascii="Arial" w:eastAsia="Arial" w:hAnsi="Arial" w:cs="Arial"/>
                <w:spacing w:val="-1"/>
                <w:sz w:val="20"/>
                <w:szCs w:val="20"/>
              </w:rPr>
              <w:t>o</w:t>
            </w:r>
            <w:r w:rsidRPr="00B7551D">
              <w:rPr>
                <w:rFonts w:ascii="Arial" w:eastAsia="Arial" w:hAnsi="Arial" w:cs="Arial"/>
                <w:spacing w:val="1"/>
                <w:sz w:val="20"/>
                <w:szCs w:val="20"/>
              </w:rPr>
              <w:t>c</w:t>
            </w:r>
            <w:r w:rsidRPr="00B7551D">
              <w:rPr>
                <w:rFonts w:ascii="Arial" w:eastAsia="Arial" w:hAnsi="Arial" w:cs="Arial"/>
                <w:spacing w:val="-1"/>
                <w:sz w:val="20"/>
                <w:szCs w:val="20"/>
              </w:rPr>
              <w:t>e</w:t>
            </w:r>
            <w:r w:rsidRPr="00B7551D">
              <w:rPr>
                <w:rFonts w:ascii="Arial" w:eastAsia="Arial" w:hAnsi="Arial" w:cs="Arial"/>
                <w:sz w:val="20"/>
                <w:szCs w:val="20"/>
              </w:rPr>
              <w:t>eding; (</w:t>
            </w:r>
            <w:r w:rsidRPr="00B7551D">
              <w:rPr>
                <w:rFonts w:ascii="Arial" w:eastAsia="Arial" w:hAnsi="Arial" w:cs="Arial"/>
                <w:spacing w:val="-1"/>
                <w:sz w:val="20"/>
                <w:szCs w:val="20"/>
              </w:rPr>
              <w:t>2</w:t>
            </w:r>
            <w:r w:rsidRPr="00B7551D">
              <w:rPr>
                <w:rFonts w:ascii="Arial" w:eastAsia="Arial" w:hAnsi="Arial" w:cs="Arial"/>
                <w:sz w:val="20"/>
                <w:szCs w:val="20"/>
              </w:rPr>
              <w:t>) co</w:t>
            </w:r>
            <w:r w:rsidRPr="00B7551D">
              <w:rPr>
                <w:rFonts w:ascii="Arial" w:eastAsia="Arial" w:hAnsi="Arial" w:cs="Arial"/>
                <w:spacing w:val="-1"/>
                <w:sz w:val="20"/>
                <w:szCs w:val="20"/>
              </w:rPr>
              <w:t>u</w:t>
            </w:r>
            <w:r w:rsidRPr="00B7551D">
              <w:rPr>
                <w:rFonts w:ascii="Arial" w:eastAsia="Arial" w:hAnsi="Arial" w:cs="Arial"/>
                <w:sz w:val="20"/>
                <w:szCs w:val="20"/>
              </w:rPr>
              <w:t xml:space="preserve">rts have </w:t>
            </w:r>
            <w:r w:rsidRPr="00B7551D">
              <w:rPr>
                <w:rFonts w:ascii="Arial" w:eastAsia="Arial" w:hAnsi="Arial" w:cs="Arial"/>
                <w:spacing w:val="-1"/>
                <w:sz w:val="20"/>
                <w:szCs w:val="20"/>
              </w:rPr>
              <w:t>b</w:t>
            </w:r>
            <w:r w:rsidRPr="00B7551D">
              <w:rPr>
                <w:rFonts w:ascii="Arial" w:eastAsia="Arial" w:hAnsi="Arial" w:cs="Arial"/>
                <w:sz w:val="20"/>
                <w:szCs w:val="20"/>
              </w:rPr>
              <w:t>road d</w:t>
            </w:r>
            <w:r w:rsidRPr="00B7551D">
              <w:rPr>
                <w:rFonts w:ascii="Arial" w:eastAsia="Arial" w:hAnsi="Arial" w:cs="Arial"/>
                <w:spacing w:val="-1"/>
                <w:sz w:val="20"/>
                <w:szCs w:val="20"/>
              </w:rPr>
              <w:t>i</w:t>
            </w:r>
            <w:r w:rsidRPr="00B7551D">
              <w:rPr>
                <w:rFonts w:ascii="Arial" w:eastAsia="Arial" w:hAnsi="Arial" w:cs="Arial"/>
                <w:sz w:val="20"/>
                <w:szCs w:val="20"/>
              </w:rPr>
              <w:t>screti</w:t>
            </w:r>
            <w:r w:rsidRPr="00B7551D">
              <w:rPr>
                <w:rFonts w:ascii="Arial" w:eastAsia="Arial" w:hAnsi="Arial" w:cs="Arial"/>
                <w:spacing w:val="-1"/>
                <w:sz w:val="20"/>
                <w:szCs w:val="20"/>
              </w:rPr>
              <w:t>o</w:t>
            </w:r>
            <w:r w:rsidRPr="00B7551D">
              <w:rPr>
                <w:rFonts w:ascii="Arial" w:eastAsia="Arial" w:hAnsi="Arial" w:cs="Arial"/>
                <w:sz w:val="20"/>
                <w:szCs w:val="20"/>
              </w:rPr>
              <w:t>n to fashion relief in IDEA c</w:t>
            </w:r>
            <w:r w:rsidRPr="00B7551D">
              <w:rPr>
                <w:rFonts w:ascii="Arial" w:eastAsia="Arial" w:hAnsi="Arial" w:cs="Arial"/>
                <w:spacing w:val="-1"/>
                <w:sz w:val="20"/>
                <w:szCs w:val="20"/>
              </w:rPr>
              <w:t>a</w:t>
            </w:r>
            <w:r w:rsidRPr="00B7551D">
              <w:rPr>
                <w:rFonts w:ascii="Arial" w:eastAsia="Arial" w:hAnsi="Arial" w:cs="Arial"/>
                <w:sz w:val="20"/>
                <w:szCs w:val="20"/>
              </w:rPr>
              <w:t>s</w:t>
            </w:r>
            <w:r w:rsidRPr="00B7551D">
              <w:rPr>
                <w:rFonts w:ascii="Arial" w:eastAsia="Arial" w:hAnsi="Arial" w:cs="Arial"/>
                <w:spacing w:val="-1"/>
                <w:sz w:val="20"/>
                <w:szCs w:val="20"/>
              </w:rPr>
              <w:t>e</w:t>
            </w:r>
            <w:r w:rsidRPr="00B7551D">
              <w:rPr>
                <w:rFonts w:ascii="Arial" w:eastAsia="Arial" w:hAnsi="Arial" w:cs="Arial"/>
                <w:sz w:val="20"/>
                <w:szCs w:val="20"/>
              </w:rPr>
              <w:t>s, incl</w:t>
            </w:r>
            <w:r w:rsidRPr="00B7551D">
              <w:rPr>
                <w:rFonts w:ascii="Arial" w:eastAsia="Arial" w:hAnsi="Arial" w:cs="Arial"/>
                <w:spacing w:val="-1"/>
                <w:sz w:val="20"/>
                <w:szCs w:val="20"/>
              </w:rPr>
              <w:t>u</w:t>
            </w:r>
            <w:r w:rsidRPr="00B7551D">
              <w:rPr>
                <w:rFonts w:ascii="Arial" w:eastAsia="Arial" w:hAnsi="Arial" w:cs="Arial"/>
                <w:sz w:val="20"/>
                <w:szCs w:val="20"/>
              </w:rPr>
              <w:t xml:space="preserve">ding </w:t>
            </w:r>
            <w:r w:rsidRPr="00B7551D">
              <w:rPr>
                <w:rFonts w:ascii="Arial" w:eastAsia="Arial" w:hAnsi="Arial" w:cs="Arial"/>
                <w:spacing w:val="-1"/>
                <w:sz w:val="20"/>
                <w:szCs w:val="20"/>
              </w:rPr>
              <w:t>o</w:t>
            </w:r>
            <w:r w:rsidRPr="00B7551D">
              <w:rPr>
                <w:rFonts w:ascii="Arial" w:eastAsia="Arial" w:hAnsi="Arial" w:cs="Arial"/>
                <w:sz w:val="20"/>
                <w:szCs w:val="20"/>
              </w:rPr>
              <w:t>r</w:t>
            </w:r>
            <w:r w:rsidRPr="00B7551D">
              <w:rPr>
                <w:rFonts w:ascii="Arial" w:eastAsia="Arial" w:hAnsi="Arial" w:cs="Arial"/>
                <w:spacing w:val="-1"/>
                <w:sz w:val="20"/>
                <w:szCs w:val="20"/>
              </w:rPr>
              <w:t>d</w:t>
            </w:r>
            <w:r w:rsidRPr="00B7551D">
              <w:rPr>
                <w:rFonts w:ascii="Arial" w:eastAsia="Arial" w:hAnsi="Arial" w:cs="Arial"/>
                <w:sz w:val="20"/>
                <w:szCs w:val="20"/>
              </w:rPr>
              <w:t xml:space="preserve">ers to </w:t>
            </w:r>
            <w:r w:rsidRPr="00B7551D">
              <w:rPr>
                <w:rFonts w:ascii="Arial" w:eastAsia="Arial" w:hAnsi="Arial" w:cs="Arial"/>
                <w:spacing w:val="-1"/>
                <w:sz w:val="20"/>
                <w:szCs w:val="20"/>
              </w:rPr>
              <w:t>p</w:t>
            </w:r>
            <w:r w:rsidRPr="00B7551D">
              <w:rPr>
                <w:rFonts w:ascii="Arial" w:eastAsia="Arial" w:hAnsi="Arial" w:cs="Arial"/>
                <w:sz w:val="20"/>
                <w:szCs w:val="20"/>
              </w:rPr>
              <w:t>ay pr</w:t>
            </w:r>
            <w:r w:rsidRPr="00B7551D">
              <w:rPr>
                <w:rFonts w:ascii="Arial" w:eastAsia="Arial" w:hAnsi="Arial" w:cs="Arial"/>
                <w:spacing w:val="-1"/>
                <w:sz w:val="20"/>
                <w:szCs w:val="20"/>
              </w:rPr>
              <w:t>iv</w:t>
            </w:r>
            <w:r w:rsidRPr="00B7551D">
              <w:rPr>
                <w:rFonts w:ascii="Arial" w:eastAsia="Arial" w:hAnsi="Arial" w:cs="Arial"/>
                <w:sz w:val="20"/>
                <w:szCs w:val="20"/>
              </w:rPr>
              <w:t>ate sc</w:t>
            </w:r>
            <w:r w:rsidRPr="00B7551D">
              <w:rPr>
                <w:rFonts w:ascii="Arial" w:eastAsia="Arial" w:hAnsi="Arial" w:cs="Arial"/>
                <w:spacing w:val="-1"/>
                <w:sz w:val="20"/>
                <w:szCs w:val="20"/>
              </w:rPr>
              <w:t>h</w:t>
            </w:r>
            <w:r w:rsidRPr="00B7551D">
              <w:rPr>
                <w:rFonts w:ascii="Arial" w:eastAsia="Arial" w:hAnsi="Arial" w:cs="Arial"/>
                <w:sz w:val="20"/>
                <w:szCs w:val="20"/>
              </w:rPr>
              <w:t>ool tuition un</w:t>
            </w:r>
            <w:r w:rsidRPr="00B7551D">
              <w:rPr>
                <w:rFonts w:ascii="Arial" w:eastAsia="Arial" w:hAnsi="Arial" w:cs="Arial"/>
                <w:spacing w:val="-1"/>
                <w:sz w:val="20"/>
                <w:szCs w:val="20"/>
              </w:rPr>
              <w:t>d</w:t>
            </w:r>
            <w:r w:rsidRPr="00B7551D">
              <w:rPr>
                <w:rFonts w:ascii="Arial" w:eastAsia="Arial" w:hAnsi="Arial" w:cs="Arial"/>
                <w:sz w:val="20"/>
                <w:szCs w:val="20"/>
              </w:rPr>
              <w:t>er stay put cla</w:t>
            </w:r>
            <w:r w:rsidRPr="00B7551D">
              <w:rPr>
                <w:rFonts w:ascii="Arial" w:eastAsia="Arial" w:hAnsi="Arial" w:cs="Arial"/>
                <w:spacing w:val="-1"/>
                <w:sz w:val="20"/>
                <w:szCs w:val="20"/>
              </w:rPr>
              <w:t>u</w:t>
            </w:r>
            <w:r w:rsidRPr="00B7551D">
              <w:rPr>
                <w:rFonts w:ascii="Arial" w:eastAsia="Arial" w:hAnsi="Arial" w:cs="Arial"/>
                <w:sz w:val="20"/>
                <w:szCs w:val="20"/>
              </w:rPr>
              <w:t>se; (</w:t>
            </w:r>
            <w:r w:rsidRPr="00B7551D">
              <w:rPr>
                <w:rFonts w:ascii="Arial" w:eastAsia="Arial" w:hAnsi="Arial" w:cs="Arial"/>
                <w:spacing w:val="-1"/>
                <w:sz w:val="20"/>
                <w:szCs w:val="20"/>
              </w:rPr>
              <w:t>3</w:t>
            </w:r>
            <w:r w:rsidRPr="00B7551D">
              <w:rPr>
                <w:rFonts w:ascii="Arial" w:eastAsia="Arial" w:hAnsi="Arial" w:cs="Arial"/>
                <w:sz w:val="20"/>
                <w:szCs w:val="20"/>
              </w:rPr>
              <w:t>) c</w:t>
            </w:r>
            <w:r w:rsidRPr="00B7551D">
              <w:rPr>
                <w:rFonts w:ascii="Arial" w:eastAsia="Arial" w:hAnsi="Arial" w:cs="Arial"/>
                <w:spacing w:val="-1"/>
                <w:sz w:val="20"/>
                <w:szCs w:val="20"/>
              </w:rPr>
              <w:t>o</w:t>
            </w:r>
            <w:r w:rsidRPr="00B7551D">
              <w:rPr>
                <w:rFonts w:ascii="Arial" w:eastAsia="Arial" w:hAnsi="Arial" w:cs="Arial"/>
                <w:sz w:val="20"/>
                <w:szCs w:val="20"/>
              </w:rPr>
              <w:t>urt wou</w:t>
            </w:r>
            <w:r w:rsidRPr="00B7551D">
              <w:rPr>
                <w:rFonts w:ascii="Arial" w:eastAsia="Arial" w:hAnsi="Arial" w:cs="Arial"/>
                <w:spacing w:val="-1"/>
                <w:sz w:val="20"/>
                <w:szCs w:val="20"/>
              </w:rPr>
              <w:t>l</w:t>
            </w:r>
            <w:r w:rsidRPr="00B7551D">
              <w:rPr>
                <w:rFonts w:ascii="Arial" w:eastAsia="Arial" w:hAnsi="Arial" w:cs="Arial"/>
                <w:sz w:val="20"/>
                <w:szCs w:val="20"/>
              </w:rPr>
              <w:t>d not enforce stay</w:t>
            </w:r>
            <w:r w:rsidRPr="00B7551D">
              <w:rPr>
                <w:rFonts w:ascii="Arial" w:eastAsia="Arial" w:hAnsi="Arial" w:cs="Arial"/>
                <w:spacing w:val="-2"/>
                <w:sz w:val="20"/>
                <w:szCs w:val="20"/>
              </w:rPr>
              <w:t xml:space="preserve"> </w:t>
            </w:r>
            <w:r w:rsidRPr="00B7551D">
              <w:rPr>
                <w:rFonts w:ascii="Arial" w:eastAsia="Arial" w:hAnsi="Arial" w:cs="Arial"/>
                <w:sz w:val="20"/>
                <w:szCs w:val="20"/>
              </w:rPr>
              <w:t>put rule wh</w:t>
            </w:r>
            <w:r w:rsidRPr="00B7551D">
              <w:rPr>
                <w:rFonts w:ascii="Arial" w:eastAsia="Arial" w:hAnsi="Arial" w:cs="Arial"/>
                <w:spacing w:val="-1"/>
                <w:sz w:val="20"/>
                <w:szCs w:val="20"/>
              </w:rPr>
              <w:t>er</w:t>
            </w:r>
            <w:r w:rsidRPr="00B7551D">
              <w:rPr>
                <w:rFonts w:ascii="Arial" w:eastAsia="Arial" w:hAnsi="Arial" w:cs="Arial"/>
                <w:sz w:val="20"/>
                <w:szCs w:val="20"/>
              </w:rPr>
              <w:t xml:space="preserve">e the sole issue on </w:t>
            </w:r>
            <w:r w:rsidRPr="00B7551D">
              <w:rPr>
                <w:rFonts w:ascii="Arial" w:eastAsia="Arial" w:hAnsi="Arial" w:cs="Arial"/>
                <w:spacing w:val="-1"/>
                <w:sz w:val="20"/>
                <w:szCs w:val="20"/>
              </w:rPr>
              <w:t>a</w:t>
            </w:r>
            <w:r w:rsidRPr="00B7551D">
              <w:rPr>
                <w:rFonts w:ascii="Arial" w:eastAsia="Arial" w:hAnsi="Arial" w:cs="Arial"/>
                <w:sz w:val="20"/>
                <w:szCs w:val="20"/>
              </w:rPr>
              <w:t>p</w:t>
            </w:r>
            <w:r w:rsidRPr="00B7551D">
              <w:rPr>
                <w:rFonts w:ascii="Arial" w:eastAsia="Arial" w:hAnsi="Arial" w:cs="Arial"/>
                <w:spacing w:val="-1"/>
                <w:sz w:val="20"/>
                <w:szCs w:val="20"/>
              </w:rPr>
              <w:t>p</w:t>
            </w:r>
            <w:r w:rsidRPr="00B7551D">
              <w:rPr>
                <w:rFonts w:ascii="Arial" w:eastAsia="Arial" w:hAnsi="Arial" w:cs="Arial"/>
                <w:sz w:val="20"/>
                <w:szCs w:val="20"/>
              </w:rPr>
              <w:t>eal w</w:t>
            </w:r>
            <w:r w:rsidRPr="00B7551D">
              <w:rPr>
                <w:rFonts w:ascii="Arial" w:eastAsia="Arial" w:hAnsi="Arial" w:cs="Arial"/>
                <w:spacing w:val="-1"/>
                <w:sz w:val="20"/>
                <w:szCs w:val="20"/>
              </w:rPr>
              <w:t>a</w:t>
            </w:r>
            <w:r w:rsidRPr="00B7551D">
              <w:rPr>
                <w:rFonts w:ascii="Arial" w:eastAsia="Arial" w:hAnsi="Arial" w:cs="Arial"/>
                <w:sz w:val="20"/>
                <w:szCs w:val="20"/>
              </w:rPr>
              <w:t>s the DOE’s late off</w:t>
            </w:r>
            <w:r w:rsidRPr="00B7551D">
              <w:rPr>
                <w:rFonts w:ascii="Arial" w:eastAsia="Arial" w:hAnsi="Arial" w:cs="Arial"/>
                <w:spacing w:val="-1"/>
                <w:sz w:val="20"/>
                <w:szCs w:val="20"/>
              </w:rPr>
              <w:t>e</w:t>
            </w:r>
            <w:r w:rsidRPr="00B7551D">
              <w:rPr>
                <w:rFonts w:ascii="Arial" w:eastAsia="Arial" w:hAnsi="Arial" w:cs="Arial"/>
                <w:sz w:val="20"/>
                <w:szCs w:val="20"/>
              </w:rPr>
              <w:t>r of an IEP two we</w:t>
            </w:r>
            <w:r w:rsidRPr="00B7551D">
              <w:rPr>
                <w:rFonts w:ascii="Arial" w:eastAsia="Arial" w:hAnsi="Arial" w:cs="Arial"/>
                <w:spacing w:val="-1"/>
                <w:sz w:val="20"/>
                <w:szCs w:val="20"/>
              </w:rPr>
              <w:t>ek</w:t>
            </w:r>
            <w:r w:rsidRPr="00B7551D">
              <w:rPr>
                <w:rFonts w:ascii="Arial" w:eastAsia="Arial" w:hAnsi="Arial" w:cs="Arial"/>
                <w:sz w:val="20"/>
                <w:szCs w:val="20"/>
              </w:rPr>
              <w:t>s after the beg</w:t>
            </w:r>
            <w:r w:rsidRPr="00B7551D">
              <w:rPr>
                <w:rFonts w:ascii="Arial" w:eastAsia="Arial" w:hAnsi="Arial" w:cs="Arial"/>
                <w:spacing w:val="-1"/>
                <w:sz w:val="20"/>
                <w:szCs w:val="20"/>
              </w:rPr>
              <w:t>i</w:t>
            </w:r>
            <w:r w:rsidRPr="00B7551D">
              <w:rPr>
                <w:rFonts w:ascii="Arial" w:eastAsia="Arial" w:hAnsi="Arial" w:cs="Arial"/>
                <w:sz w:val="20"/>
                <w:szCs w:val="20"/>
              </w:rPr>
              <w:t>nning of the sch</w:t>
            </w:r>
            <w:r w:rsidRPr="00B7551D">
              <w:rPr>
                <w:rFonts w:ascii="Arial" w:eastAsia="Arial" w:hAnsi="Arial" w:cs="Arial"/>
                <w:spacing w:val="-1"/>
                <w:sz w:val="20"/>
                <w:szCs w:val="20"/>
              </w:rPr>
              <w:t>o</w:t>
            </w:r>
            <w:r w:rsidRPr="00B7551D">
              <w:rPr>
                <w:rFonts w:ascii="Arial" w:eastAsia="Arial" w:hAnsi="Arial" w:cs="Arial"/>
                <w:sz w:val="20"/>
                <w:szCs w:val="20"/>
              </w:rPr>
              <w:t>ol year; court found t</w:t>
            </w:r>
            <w:r w:rsidRPr="00B7551D">
              <w:rPr>
                <w:rFonts w:ascii="Arial" w:eastAsia="Arial" w:hAnsi="Arial" w:cs="Arial"/>
                <w:spacing w:val="-1"/>
                <w:sz w:val="20"/>
                <w:szCs w:val="20"/>
              </w:rPr>
              <w:t>h</w:t>
            </w:r>
            <w:r w:rsidRPr="00B7551D">
              <w:rPr>
                <w:rFonts w:ascii="Arial" w:eastAsia="Arial" w:hAnsi="Arial" w:cs="Arial"/>
                <w:sz w:val="20"/>
                <w:szCs w:val="20"/>
              </w:rPr>
              <w:t>at parent</w:t>
            </w:r>
            <w:r w:rsidRPr="00B7551D">
              <w:rPr>
                <w:rFonts w:ascii="Arial" w:eastAsia="Arial" w:hAnsi="Arial" w:cs="Arial"/>
                <w:spacing w:val="-1"/>
                <w:sz w:val="20"/>
                <w:szCs w:val="20"/>
              </w:rPr>
              <w:t>’</w:t>
            </w:r>
            <w:r w:rsidRPr="00B7551D">
              <w:rPr>
                <w:rFonts w:ascii="Arial" w:eastAsia="Arial" w:hAnsi="Arial" w:cs="Arial"/>
                <w:sz w:val="20"/>
                <w:szCs w:val="20"/>
              </w:rPr>
              <w:t>s actio</w:t>
            </w:r>
            <w:r w:rsidRPr="00B7551D">
              <w:rPr>
                <w:rFonts w:ascii="Arial" w:eastAsia="Arial" w:hAnsi="Arial" w:cs="Arial"/>
                <w:spacing w:val="-1"/>
                <w:sz w:val="20"/>
                <w:szCs w:val="20"/>
              </w:rPr>
              <w:t>n</w:t>
            </w:r>
            <w:r w:rsidRPr="00B7551D">
              <w:rPr>
                <w:rFonts w:ascii="Arial" w:eastAsia="Arial" w:hAnsi="Arial" w:cs="Arial"/>
                <w:sz w:val="20"/>
                <w:szCs w:val="20"/>
              </w:rPr>
              <w:t>s o</w:t>
            </w:r>
            <w:r w:rsidRPr="00B7551D">
              <w:rPr>
                <w:rFonts w:ascii="Arial" w:eastAsia="Arial" w:hAnsi="Arial" w:cs="Arial"/>
                <w:spacing w:val="-1"/>
                <w:sz w:val="20"/>
                <w:szCs w:val="20"/>
              </w:rPr>
              <w:t>b</w:t>
            </w:r>
            <w:r w:rsidRPr="00B7551D">
              <w:rPr>
                <w:rFonts w:ascii="Arial" w:eastAsia="Arial" w:hAnsi="Arial" w:cs="Arial"/>
                <w:sz w:val="20"/>
                <w:szCs w:val="20"/>
              </w:rPr>
              <w:t xml:space="preserve">structed </w:t>
            </w:r>
            <w:r w:rsidRPr="00B7551D">
              <w:rPr>
                <w:rFonts w:ascii="Arial" w:eastAsia="Arial" w:hAnsi="Arial" w:cs="Arial"/>
                <w:spacing w:val="-1"/>
                <w:sz w:val="20"/>
                <w:szCs w:val="20"/>
              </w:rPr>
              <w:t>a</w:t>
            </w:r>
            <w:r w:rsidRPr="00B7551D">
              <w:rPr>
                <w:rFonts w:ascii="Arial" w:eastAsia="Arial" w:hAnsi="Arial" w:cs="Arial"/>
                <w:sz w:val="20"/>
                <w:szCs w:val="20"/>
              </w:rPr>
              <w:t>nd de</w:t>
            </w:r>
            <w:r w:rsidRPr="00B7551D">
              <w:rPr>
                <w:rFonts w:ascii="Arial" w:eastAsia="Arial" w:hAnsi="Arial" w:cs="Arial"/>
                <w:spacing w:val="-1"/>
                <w:sz w:val="20"/>
                <w:szCs w:val="20"/>
              </w:rPr>
              <w:t>l</w:t>
            </w:r>
            <w:r w:rsidRPr="00B7551D">
              <w:rPr>
                <w:rFonts w:ascii="Arial" w:eastAsia="Arial" w:hAnsi="Arial" w:cs="Arial"/>
                <w:sz w:val="20"/>
                <w:szCs w:val="20"/>
              </w:rPr>
              <w:t>ayed the IEP</w:t>
            </w:r>
            <w:r w:rsidRPr="00B7551D">
              <w:rPr>
                <w:rFonts w:ascii="Arial" w:eastAsia="Arial" w:hAnsi="Arial" w:cs="Arial"/>
                <w:spacing w:val="1"/>
                <w:sz w:val="20"/>
                <w:szCs w:val="20"/>
              </w:rPr>
              <w:t xml:space="preserve"> </w:t>
            </w:r>
            <w:r w:rsidRPr="00B7551D">
              <w:rPr>
                <w:rFonts w:ascii="Arial" w:eastAsia="Arial" w:hAnsi="Arial" w:cs="Arial"/>
                <w:sz w:val="20"/>
                <w:szCs w:val="20"/>
              </w:rPr>
              <w:t>pr</w:t>
            </w:r>
            <w:r w:rsidRPr="00B7551D">
              <w:rPr>
                <w:rFonts w:ascii="Arial" w:eastAsia="Arial" w:hAnsi="Arial" w:cs="Arial"/>
                <w:spacing w:val="-1"/>
                <w:sz w:val="20"/>
                <w:szCs w:val="20"/>
              </w:rPr>
              <w:t>o</w:t>
            </w:r>
            <w:r w:rsidRPr="00B7551D">
              <w:rPr>
                <w:rFonts w:ascii="Arial" w:eastAsia="Arial" w:hAnsi="Arial" w:cs="Arial"/>
                <w:spacing w:val="1"/>
                <w:sz w:val="20"/>
                <w:szCs w:val="20"/>
              </w:rPr>
              <w:t>c</w:t>
            </w:r>
            <w:r w:rsidRPr="00B7551D">
              <w:rPr>
                <w:rFonts w:ascii="Arial" w:eastAsia="Arial" w:hAnsi="Arial" w:cs="Arial"/>
                <w:spacing w:val="-1"/>
                <w:sz w:val="20"/>
                <w:szCs w:val="20"/>
              </w:rPr>
              <w:t>e</w:t>
            </w:r>
            <w:r w:rsidRPr="00B7551D">
              <w:rPr>
                <w:rFonts w:ascii="Arial" w:eastAsia="Arial" w:hAnsi="Arial" w:cs="Arial"/>
                <w:sz w:val="20"/>
                <w:szCs w:val="20"/>
              </w:rPr>
              <w:t xml:space="preserve">ss </w:t>
            </w:r>
            <w:r w:rsidRPr="00B7551D">
              <w:rPr>
                <w:rFonts w:ascii="Arial" w:eastAsia="Arial" w:hAnsi="Arial" w:cs="Arial"/>
                <w:spacing w:val="-1"/>
                <w:sz w:val="20"/>
                <w:szCs w:val="20"/>
              </w:rPr>
              <w:t>a</w:t>
            </w:r>
            <w:r w:rsidRPr="00B7551D">
              <w:rPr>
                <w:rFonts w:ascii="Arial" w:eastAsia="Arial" w:hAnsi="Arial" w:cs="Arial"/>
                <w:sz w:val="20"/>
                <w:szCs w:val="20"/>
              </w:rPr>
              <w:t>nd thus ca</w:t>
            </w:r>
            <w:r w:rsidRPr="00B7551D">
              <w:rPr>
                <w:rFonts w:ascii="Arial" w:eastAsia="Arial" w:hAnsi="Arial" w:cs="Arial"/>
                <w:spacing w:val="-1"/>
                <w:sz w:val="20"/>
                <w:szCs w:val="20"/>
              </w:rPr>
              <w:t>u</w:t>
            </w:r>
            <w:r w:rsidRPr="00B7551D">
              <w:rPr>
                <w:rFonts w:ascii="Arial" w:eastAsia="Arial" w:hAnsi="Arial" w:cs="Arial"/>
                <w:spacing w:val="1"/>
                <w:sz w:val="20"/>
                <w:szCs w:val="20"/>
              </w:rPr>
              <w:t>s</w:t>
            </w:r>
            <w:r w:rsidRPr="00B7551D">
              <w:rPr>
                <w:rFonts w:ascii="Arial" w:eastAsia="Arial" w:hAnsi="Arial" w:cs="Arial"/>
                <w:spacing w:val="-1"/>
                <w:sz w:val="20"/>
                <w:szCs w:val="20"/>
              </w:rPr>
              <w:t>e</w:t>
            </w:r>
            <w:r w:rsidRPr="00B7551D">
              <w:rPr>
                <w:rFonts w:ascii="Arial" w:eastAsia="Arial" w:hAnsi="Arial" w:cs="Arial"/>
                <w:sz w:val="20"/>
                <w:szCs w:val="20"/>
              </w:rPr>
              <w:t>d the proc</w:t>
            </w:r>
            <w:r w:rsidRPr="00B7551D">
              <w:rPr>
                <w:rFonts w:ascii="Arial" w:eastAsia="Arial" w:hAnsi="Arial" w:cs="Arial"/>
                <w:spacing w:val="-1"/>
                <w:sz w:val="20"/>
                <w:szCs w:val="20"/>
              </w:rPr>
              <w:t>e</w:t>
            </w:r>
            <w:r w:rsidRPr="00B7551D">
              <w:rPr>
                <w:rFonts w:ascii="Arial" w:eastAsia="Arial" w:hAnsi="Arial" w:cs="Arial"/>
                <w:sz w:val="20"/>
                <w:szCs w:val="20"/>
              </w:rPr>
              <w:t>dural def</w:t>
            </w:r>
            <w:r w:rsidRPr="00B7551D">
              <w:rPr>
                <w:rFonts w:ascii="Arial" w:eastAsia="Arial" w:hAnsi="Arial" w:cs="Arial"/>
                <w:spacing w:val="-1"/>
                <w:sz w:val="20"/>
                <w:szCs w:val="20"/>
              </w:rPr>
              <w:t>e</w:t>
            </w:r>
            <w:r w:rsidRPr="00B7551D">
              <w:rPr>
                <w:rFonts w:ascii="Arial" w:eastAsia="Arial" w:hAnsi="Arial" w:cs="Arial"/>
                <w:spacing w:val="1"/>
                <w:sz w:val="20"/>
                <w:szCs w:val="20"/>
              </w:rPr>
              <w:t>c</w:t>
            </w:r>
            <w:r w:rsidRPr="00B7551D">
              <w:rPr>
                <w:rFonts w:ascii="Arial" w:eastAsia="Arial" w:hAnsi="Arial" w:cs="Arial"/>
                <w:sz w:val="20"/>
                <w:szCs w:val="20"/>
              </w:rPr>
              <w:t>t.</w:t>
            </w:r>
          </w:p>
          <w:p w:rsidR="002B426E" w:rsidRPr="00B7551D" w:rsidRDefault="002B426E" w:rsidP="004C6165">
            <w:pPr>
              <w:spacing w:before="14" w:line="220" w:lineRule="exact"/>
              <w:rPr>
                <w:rFonts w:ascii="Arial" w:hAnsi="Arial" w:cs="Arial"/>
                <w:sz w:val="20"/>
                <w:szCs w:val="20"/>
              </w:rPr>
            </w:pPr>
          </w:p>
          <w:p w:rsidR="002B426E" w:rsidRPr="00B7551D" w:rsidRDefault="002B426E" w:rsidP="00DC0107">
            <w:pPr>
              <w:ind w:right="333"/>
              <w:rPr>
                <w:rFonts w:ascii="Arial" w:eastAsia="Arial" w:hAnsi="Arial" w:cs="Arial"/>
                <w:sz w:val="20"/>
                <w:szCs w:val="20"/>
              </w:rPr>
            </w:pPr>
            <w:r w:rsidRPr="00B7551D">
              <w:rPr>
                <w:rFonts w:ascii="Arial" w:eastAsia="Arial" w:hAnsi="Arial" w:cs="Arial"/>
                <w:sz w:val="20"/>
                <w:szCs w:val="20"/>
                <w:u w:val="single" w:color="000000"/>
              </w:rPr>
              <w:t>FURTH</w:t>
            </w:r>
            <w:r w:rsidRPr="00B7551D">
              <w:rPr>
                <w:rFonts w:ascii="Arial" w:eastAsia="Arial" w:hAnsi="Arial" w:cs="Arial"/>
                <w:spacing w:val="-2"/>
                <w:sz w:val="20"/>
                <w:szCs w:val="20"/>
                <w:u w:val="single" w:color="000000"/>
              </w:rPr>
              <w:t>E</w:t>
            </w:r>
            <w:r w:rsidRPr="00B7551D">
              <w:rPr>
                <w:rFonts w:ascii="Arial" w:eastAsia="Arial" w:hAnsi="Arial" w:cs="Arial"/>
                <w:sz w:val="20"/>
                <w:szCs w:val="20"/>
                <w:u w:val="single" w:color="000000"/>
              </w:rPr>
              <w:t>R</w:t>
            </w:r>
            <w:r w:rsidRPr="00B7551D">
              <w:rPr>
                <w:rFonts w:ascii="Arial" w:eastAsia="Arial" w:hAnsi="Arial" w:cs="Arial"/>
                <w:spacing w:val="-1"/>
                <w:sz w:val="20"/>
                <w:szCs w:val="20"/>
                <w:u w:val="single" w:color="000000"/>
              </w:rPr>
              <w:t xml:space="preserve"> </w:t>
            </w:r>
            <w:r w:rsidRPr="00B7551D">
              <w:rPr>
                <w:rFonts w:ascii="Arial" w:eastAsia="Arial" w:hAnsi="Arial" w:cs="Arial"/>
                <w:sz w:val="20"/>
                <w:szCs w:val="20"/>
                <w:u w:val="single" w:color="000000"/>
              </w:rPr>
              <w:t>APPEA</w:t>
            </w:r>
            <w:r w:rsidRPr="00B7551D">
              <w:rPr>
                <w:rFonts w:ascii="Arial" w:eastAsia="Arial" w:hAnsi="Arial" w:cs="Arial"/>
                <w:spacing w:val="-1"/>
                <w:sz w:val="20"/>
                <w:szCs w:val="20"/>
                <w:u w:val="single" w:color="000000"/>
              </w:rPr>
              <w:t>L</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Pr>
                <w:rFonts w:ascii="Arial" w:eastAsia="Arial" w:hAnsi="Arial" w:cs="Arial"/>
                <w:sz w:val="20"/>
                <w:szCs w:val="20"/>
              </w:rPr>
              <w:t>9</w:t>
            </w:r>
            <w:r w:rsidRPr="002276D8">
              <w:rPr>
                <w:rFonts w:ascii="Arial" w:eastAsia="Arial" w:hAnsi="Arial" w:cs="Arial"/>
                <w:sz w:val="20"/>
                <w:szCs w:val="20"/>
                <w:vertAlign w:val="superscript"/>
              </w:rPr>
              <w:t>th</w:t>
            </w:r>
            <w:r>
              <w:rPr>
                <w:rFonts w:ascii="Arial" w:eastAsia="Arial" w:hAnsi="Arial" w:cs="Arial"/>
                <w:sz w:val="20"/>
                <w:szCs w:val="20"/>
              </w:rPr>
              <w:t xml:space="preserve"> </w:t>
            </w:r>
            <w:r w:rsidRPr="00B7551D">
              <w:rPr>
                <w:rFonts w:ascii="Arial" w:eastAsia="Arial" w:hAnsi="Arial" w:cs="Arial"/>
                <w:sz w:val="20"/>
                <w:szCs w:val="20"/>
              </w:rPr>
              <w:t>Cir. No. 1</w:t>
            </w:r>
            <w:r w:rsidRPr="00B7551D">
              <w:rPr>
                <w:rFonts w:ascii="Arial" w:eastAsia="Arial" w:hAnsi="Arial" w:cs="Arial"/>
                <w:spacing w:val="-1"/>
                <w:sz w:val="20"/>
                <w:szCs w:val="20"/>
              </w:rPr>
              <w:t>1</w:t>
            </w:r>
            <w:r w:rsidRPr="00B7551D">
              <w:rPr>
                <w:rFonts w:ascii="Arial" w:eastAsia="Arial" w:hAnsi="Arial" w:cs="Arial"/>
                <w:sz w:val="20"/>
                <w:szCs w:val="20"/>
              </w:rPr>
              <w:t>-</w:t>
            </w:r>
            <w:r w:rsidRPr="00B7551D">
              <w:rPr>
                <w:rFonts w:ascii="Arial" w:eastAsia="Arial" w:hAnsi="Arial" w:cs="Arial"/>
                <w:spacing w:val="-1"/>
                <w:sz w:val="20"/>
                <w:szCs w:val="20"/>
              </w:rPr>
              <w:t>1</w:t>
            </w:r>
            <w:r w:rsidRPr="00B7551D">
              <w:rPr>
                <w:rFonts w:ascii="Arial" w:eastAsia="Arial" w:hAnsi="Arial" w:cs="Arial"/>
                <w:sz w:val="20"/>
                <w:szCs w:val="20"/>
              </w:rPr>
              <w:t>6118</w:t>
            </w:r>
            <w:r w:rsidRPr="00B7551D">
              <w:rPr>
                <w:rFonts w:ascii="Arial" w:eastAsia="Arial" w:hAnsi="Arial" w:cs="Arial"/>
                <w:spacing w:val="-2"/>
                <w:sz w:val="20"/>
                <w:szCs w:val="20"/>
              </w:rPr>
              <w:t xml:space="preserve"> </w:t>
            </w:r>
            <w:r w:rsidRPr="00B7551D">
              <w:rPr>
                <w:rFonts w:ascii="Arial" w:eastAsia="Arial" w:hAnsi="Arial" w:cs="Arial"/>
                <w:sz w:val="20"/>
                <w:szCs w:val="20"/>
              </w:rPr>
              <w:t>(Matth</w:t>
            </w:r>
            <w:r w:rsidRPr="00B7551D">
              <w:rPr>
                <w:rFonts w:ascii="Arial" w:eastAsia="Arial" w:hAnsi="Arial" w:cs="Arial"/>
                <w:spacing w:val="-1"/>
                <w:sz w:val="20"/>
                <w:szCs w:val="20"/>
              </w:rPr>
              <w:t>e</w:t>
            </w:r>
            <w:r w:rsidRPr="00B7551D">
              <w:rPr>
                <w:rFonts w:ascii="Arial" w:eastAsia="Arial" w:hAnsi="Arial" w:cs="Arial"/>
                <w:sz w:val="20"/>
                <w:szCs w:val="20"/>
              </w:rPr>
              <w:t xml:space="preserve">w C. Bassett for appellant) – withdrawn by stipulation. </w:t>
            </w:r>
          </w:p>
          <w:p w:rsidR="002B426E" w:rsidRPr="00B7551D" w:rsidRDefault="002B426E" w:rsidP="004C6165">
            <w:pPr>
              <w:ind w:left="102" w:right="333"/>
              <w:rPr>
                <w:rFonts w:ascii="Arial" w:eastAsia="Arial" w:hAnsi="Arial" w:cs="Arial"/>
                <w:sz w:val="20"/>
                <w:szCs w:val="20"/>
              </w:rPr>
            </w:pPr>
          </w:p>
        </w:tc>
      </w:tr>
      <w:tr w:rsidR="002B426E" w:rsidRPr="00B7551D" w:rsidTr="001D4597">
        <w:tc>
          <w:tcPr>
            <w:tcW w:w="1888" w:type="dxa"/>
            <w:shd w:val="clear" w:color="auto" w:fill="FFFFFF" w:themeFill="background1"/>
          </w:tcPr>
          <w:p w:rsidR="002B426E" w:rsidRPr="00B7551D" w:rsidRDefault="002B426E" w:rsidP="005170FC">
            <w:pPr>
              <w:spacing w:line="226" w:lineRule="exact"/>
              <w:ind w:right="-20"/>
              <w:rPr>
                <w:rFonts w:ascii="Arial" w:eastAsia="Arial" w:hAnsi="Arial" w:cs="Arial"/>
                <w:sz w:val="20"/>
                <w:szCs w:val="20"/>
              </w:rPr>
            </w:pPr>
            <w:r w:rsidRPr="00B7551D">
              <w:rPr>
                <w:rFonts w:ascii="Arial" w:eastAsia="Arial" w:hAnsi="Arial" w:cs="Arial"/>
                <w:sz w:val="20"/>
                <w:szCs w:val="20"/>
              </w:rPr>
              <w:t>DOE-SY</w:t>
            </w:r>
            <w:r w:rsidRPr="00B7551D">
              <w:rPr>
                <w:rFonts w:ascii="Arial" w:eastAsia="Arial" w:hAnsi="Arial" w:cs="Arial"/>
                <w:spacing w:val="-1"/>
                <w:sz w:val="20"/>
                <w:szCs w:val="20"/>
              </w:rPr>
              <w:t>0</w:t>
            </w:r>
            <w:r w:rsidRPr="00B7551D">
              <w:rPr>
                <w:rFonts w:ascii="Arial" w:eastAsia="Arial" w:hAnsi="Arial" w:cs="Arial"/>
                <w:sz w:val="20"/>
                <w:szCs w:val="20"/>
              </w:rPr>
              <w:t>91</w:t>
            </w:r>
            <w:r w:rsidRPr="00B7551D">
              <w:rPr>
                <w:rFonts w:ascii="Arial" w:eastAsia="Arial" w:hAnsi="Arial" w:cs="Arial"/>
                <w:spacing w:val="-1"/>
                <w:sz w:val="20"/>
                <w:szCs w:val="20"/>
              </w:rPr>
              <w:t>0</w:t>
            </w:r>
            <w:r w:rsidRPr="00B7551D">
              <w:rPr>
                <w:rFonts w:ascii="Arial" w:eastAsia="Arial" w:hAnsi="Arial" w:cs="Arial"/>
                <w:sz w:val="20"/>
                <w:szCs w:val="20"/>
              </w:rPr>
              <w:t>-022</w:t>
            </w:r>
          </w:p>
        </w:tc>
        <w:tc>
          <w:tcPr>
            <w:tcW w:w="2062" w:type="dxa"/>
            <w:shd w:val="clear" w:color="auto" w:fill="FFFFFF" w:themeFill="background1"/>
          </w:tcPr>
          <w:p w:rsidR="002B426E" w:rsidRPr="00B7551D" w:rsidRDefault="002B426E" w:rsidP="006E6740">
            <w:pPr>
              <w:spacing w:line="226" w:lineRule="exact"/>
              <w:ind w:right="-20"/>
              <w:rPr>
                <w:rFonts w:ascii="Arial" w:eastAsia="Arial" w:hAnsi="Arial" w:cs="Arial"/>
                <w:sz w:val="20"/>
                <w:szCs w:val="20"/>
              </w:rPr>
            </w:pPr>
            <w:r w:rsidRPr="00B7551D">
              <w:rPr>
                <w:rFonts w:ascii="Arial" w:eastAsia="Arial" w:hAnsi="Arial" w:cs="Arial"/>
                <w:sz w:val="20"/>
                <w:szCs w:val="20"/>
              </w:rPr>
              <w:t>Jenn</w:t>
            </w:r>
            <w:r w:rsidRPr="00B7551D">
              <w:rPr>
                <w:rFonts w:ascii="Arial" w:eastAsia="Arial" w:hAnsi="Arial" w:cs="Arial"/>
                <w:spacing w:val="-1"/>
                <w:sz w:val="20"/>
                <w:szCs w:val="20"/>
              </w:rPr>
              <w:t>i</w:t>
            </w:r>
            <w:r w:rsidRPr="00B7551D">
              <w:rPr>
                <w:rFonts w:ascii="Arial" w:eastAsia="Arial" w:hAnsi="Arial" w:cs="Arial"/>
                <w:sz w:val="20"/>
                <w:szCs w:val="20"/>
              </w:rPr>
              <w:t>fer Patricio</w:t>
            </w:r>
          </w:p>
        </w:tc>
        <w:tc>
          <w:tcPr>
            <w:tcW w:w="2098" w:type="dxa"/>
            <w:shd w:val="clear" w:color="auto" w:fill="FFFFFF" w:themeFill="background1"/>
          </w:tcPr>
          <w:p w:rsidR="002B426E" w:rsidRPr="00B7551D" w:rsidRDefault="002B426E" w:rsidP="005170FC">
            <w:pPr>
              <w:spacing w:line="226" w:lineRule="exact"/>
              <w:ind w:right="-20"/>
              <w:rPr>
                <w:rFonts w:ascii="Arial" w:eastAsia="Arial" w:hAnsi="Arial" w:cs="Arial"/>
                <w:sz w:val="20"/>
                <w:szCs w:val="20"/>
              </w:rPr>
            </w:pPr>
            <w:r w:rsidRPr="00B7551D">
              <w:rPr>
                <w:rFonts w:ascii="Arial" w:eastAsia="Arial" w:hAnsi="Arial" w:cs="Arial"/>
                <w:sz w:val="20"/>
                <w:szCs w:val="20"/>
              </w:rPr>
              <w:t>Jo</w:t>
            </w:r>
            <w:r w:rsidRPr="00B7551D">
              <w:rPr>
                <w:rFonts w:ascii="Arial" w:eastAsia="Arial" w:hAnsi="Arial" w:cs="Arial"/>
                <w:spacing w:val="-1"/>
                <w:sz w:val="20"/>
                <w:szCs w:val="20"/>
              </w:rPr>
              <w:t>a</w:t>
            </w:r>
            <w:r w:rsidRPr="00B7551D">
              <w:rPr>
                <w:rFonts w:ascii="Arial" w:eastAsia="Arial" w:hAnsi="Arial" w:cs="Arial"/>
                <w:sz w:val="20"/>
                <w:szCs w:val="20"/>
              </w:rPr>
              <w:t>nna B.K.F. Yeh</w:t>
            </w:r>
          </w:p>
        </w:tc>
        <w:tc>
          <w:tcPr>
            <w:tcW w:w="1890" w:type="dxa"/>
            <w:shd w:val="clear" w:color="auto" w:fill="FFFFFF" w:themeFill="background1"/>
          </w:tcPr>
          <w:p w:rsidR="002B426E" w:rsidRPr="00B7551D" w:rsidRDefault="002B426E" w:rsidP="005170FC">
            <w:pPr>
              <w:spacing w:line="226" w:lineRule="exact"/>
              <w:ind w:left="101" w:right="-20" w:hanging="119"/>
              <w:rPr>
                <w:rFonts w:ascii="Arial" w:eastAsia="Arial" w:hAnsi="Arial" w:cs="Arial"/>
                <w:sz w:val="20"/>
                <w:szCs w:val="20"/>
              </w:rPr>
            </w:pPr>
            <w:r w:rsidRPr="00B7551D">
              <w:rPr>
                <w:rFonts w:ascii="Arial" w:eastAsia="Arial" w:hAnsi="Arial" w:cs="Arial"/>
                <w:sz w:val="20"/>
                <w:szCs w:val="20"/>
              </w:rPr>
              <w:t>Richard A. Young</w:t>
            </w:r>
          </w:p>
          <w:p w:rsidR="002B426E" w:rsidRPr="00B7551D" w:rsidRDefault="002B426E" w:rsidP="005170FC">
            <w:pPr>
              <w:ind w:left="100" w:right="-20" w:hanging="119"/>
              <w:rPr>
                <w:rFonts w:ascii="Arial" w:eastAsia="Arial" w:hAnsi="Arial" w:cs="Arial"/>
                <w:sz w:val="20"/>
                <w:szCs w:val="20"/>
              </w:rPr>
            </w:pPr>
            <w:r w:rsidRPr="00B7551D">
              <w:rPr>
                <w:rFonts w:ascii="Arial" w:eastAsia="Arial" w:hAnsi="Arial" w:cs="Arial"/>
                <w:sz w:val="20"/>
                <w:szCs w:val="20"/>
              </w:rPr>
              <w:t>5/6/2010</w:t>
            </w:r>
          </w:p>
        </w:tc>
        <w:tc>
          <w:tcPr>
            <w:tcW w:w="5832" w:type="dxa"/>
            <w:shd w:val="clear" w:color="auto" w:fill="FFFFFF" w:themeFill="background1"/>
          </w:tcPr>
          <w:p w:rsidR="002B426E" w:rsidRPr="00B7551D" w:rsidRDefault="002B426E" w:rsidP="005170FC">
            <w:pPr>
              <w:spacing w:line="226" w:lineRule="exact"/>
              <w:ind w:right="-20"/>
              <w:rPr>
                <w:rFonts w:ascii="Arial" w:eastAsia="Arial" w:hAnsi="Arial" w:cs="Arial"/>
                <w:sz w:val="20"/>
                <w:szCs w:val="20"/>
              </w:rPr>
            </w:pPr>
            <w:r w:rsidRPr="00B7551D">
              <w:rPr>
                <w:rFonts w:ascii="Arial" w:eastAsia="Arial" w:hAnsi="Arial" w:cs="Arial"/>
                <w:sz w:val="20"/>
                <w:szCs w:val="20"/>
              </w:rPr>
              <w:t>1.</w:t>
            </w:r>
            <w:r w:rsidRPr="00B7551D">
              <w:rPr>
                <w:rFonts w:ascii="Arial" w:eastAsia="Arial" w:hAnsi="Arial" w:cs="Arial"/>
                <w:spacing w:val="55"/>
                <w:sz w:val="20"/>
                <w:szCs w:val="20"/>
              </w:rPr>
              <w:t xml:space="preserve"> </w:t>
            </w:r>
            <w:r w:rsidRPr="00B7551D">
              <w:rPr>
                <w:rFonts w:ascii="Arial" w:eastAsia="Arial" w:hAnsi="Arial" w:cs="Arial"/>
                <w:sz w:val="20"/>
                <w:szCs w:val="20"/>
              </w:rPr>
              <w:t>Right to FAPE after age 20</w:t>
            </w:r>
          </w:p>
          <w:p w:rsidR="002B426E" w:rsidRPr="00B7551D" w:rsidRDefault="002B426E" w:rsidP="005170FC">
            <w:pPr>
              <w:spacing w:before="10" w:line="220" w:lineRule="exact"/>
              <w:rPr>
                <w:rFonts w:ascii="Arial" w:hAnsi="Arial" w:cs="Arial"/>
                <w:sz w:val="20"/>
                <w:szCs w:val="20"/>
              </w:rPr>
            </w:pPr>
          </w:p>
          <w:p w:rsidR="002B426E" w:rsidRPr="00B7551D" w:rsidRDefault="002B426E" w:rsidP="005170FC">
            <w:pPr>
              <w:ind w:right="-20"/>
              <w:rPr>
                <w:rFonts w:ascii="Arial" w:eastAsia="Arial" w:hAnsi="Arial" w:cs="Arial"/>
                <w:sz w:val="20"/>
                <w:szCs w:val="20"/>
              </w:rPr>
            </w:pPr>
            <w:r w:rsidRPr="00B7551D">
              <w:rPr>
                <w:rFonts w:ascii="Arial" w:eastAsia="Arial" w:hAnsi="Arial" w:cs="Arial"/>
                <w:sz w:val="20"/>
                <w:szCs w:val="20"/>
                <w:u w:val="single" w:color="000000"/>
              </w:rPr>
              <w:t>OU</w:t>
            </w:r>
            <w:r w:rsidRPr="00B7551D">
              <w:rPr>
                <w:rFonts w:ascii="Arial" w:eastAsia="Arial" w:hAnsi="Arial" w:cs="Arial"/>
                <w:spacing w:val="-1"/>
                <w:sz w:val="20"/>
                <w:szCs w:val="20"/>
                <w:u w:val="single" w:color="000000"/>
              </w:rPr>
              <w:t>T</w:t>
            </w:r>
            <w:r w:rsidRPr="00B7551D">
              <w:rPr>
                <w:rFonts w:ascii="Arial" w:eastAsia="Arial" w:hAnsi="Arial" w:cs="Arial"/>
                <w:sz w:val="20"/>
                <w:szCs w:val="20"/>
                <w:u w:val="single" w:color="000000"/>
              </w:rPr>
              <w:t>COME</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sz w:val="20"/>
                <w:szCs w:val="20"/>
              </w:rPr>
              <w:t>De</w:t>
            </w:r>
            <w:r w:rsidRPr="00B7551D">
              <w:rPr>
                <w:rFonts w:ascii="Arial" w:eastAsia="Arial" w:hAnsi="Arial" w:cs="Arial"/>
                <w:spacing w:val="1"/>
                <w:sz w:val="20"/>
                <w:szCs w:val="20"/>
              </w:rPr>
              <w:t>c</w:t>
            </w:r>
            <w:r w:rsidRPr="00B7551D">
              <w:rPr>
                <w:rFonts w:ascii="Arial" w:eastAsia="Arial" w:hAnsi="Arial" w:cs="Arial"/>
                <w:sz w:val="20"/>
                <w:szCs w:val="20"/>
              </w:rPr>
              <w:t>i</w:t>
            </w:r>
            <w:r w:rsidRPr="00B7551D">
              <w:rPr>
                <w:rFonts w:ascii="Arial" w:eastAsia="Arial" w:hAnsi="Arial" w:cs="Arial"/>
                <w:spacing w:val="1"/>
                <w:sz w:val="20"/>
                <w:szCs w:val="20"/>
              </w:rPr>
              <w:t>s</w:t>
            </w:r>
            <w:r w:rsidRPr="00B7551D">
              <w:rPr>
                <w:rFonts w:ascii="Arial" w:eastAsia="Arial" w:hAnsi="Arial" w:cs="Arial"/>
                <w:spacing w:val="-1"/>
                <w:sz w:val="20"/>
                <w:szCs w:val="20"/>
              </w:rPr>
              <w:t>i</w:t>
            </w:r>
            <w:r w:rsidRPr="00B7551D">
              <w:rPr>
                <w:rFonts w:ascii="Arial" w:eastAsia="Arial" w:hAnsi="Arial" w:cs="Arial"/>
                <w:sz w:val="20"/>
                <w:szCs w:val="20"/>
              </w:rPr>
              <w:t>on for</w:t>
            </w:r>
            <w:r w:rsidRPr="00B7551D">
              <w:rPr>
                <w:rFonts w:ascii="Arial" w:eastAsia="Arial" w:hAnsi="Arial" w:cs="Arial"/>
                <w:spacing w:val="-2"/>
                <w:sz w:val="20"/>
                <w:szCs w:val="20"/>
              </w:rPr>
              <w:t xml:space="preserve"> </w:t>
            </w:r>
            <w:r w:rsidRPr="00B7551D">
              <w:rPr>
                <w:rFonts w:ascii="Arial" w:eastAsia="Arial" w:hAnsi="Arial" w:cs="Arial"/>
                <w:b/>
                <w:bCs/>
                <w:sz w:val="20"/>
                <w:szCs w:val="20"/>
              </w:rPr>
              <w:t>DOE</w:t>
            </w:r>
          </w:p>
          <w:p w:rsidR="002B426E" w:rsidRPr="00B7551D" w:rsidRDefault="002B426E" w:rsidP="005170FC">
            <w:pPr>
              <w:spacing w:before="11" w:line="220" w:lineRule="exact"/>
              <w:rPr>
                <w:rFonts w:ascii="Arial" w:hAnsi="Arial" w:cs="Arial"/>
                <w:sz w:val="20"/>
                <w:szCs w:val="20"/>
              </w:rPr>
            </w:pPr>
          </w:p>
          <w:p w:rsidR="002B426E" w:rsidRPr="00B7551D" w:rsidRDefault="002B426E" w:rsidP="005170FC">
            <w:pPr>
              <w:spacing w:line="226" w:lineRule="exact"/>
              <w:ind w:right="-122"/>
              <w:rPr>
                <w:rFonts w:ascii="Arial" w:eastAsia="Arial" w:hAnsi="Arial" w:cs="Arial"/>
                <w:sz w:val="20"/>
                <w:szCs w:val="20"/>
              </w:rPr>
            </w:pPr>
            <w:r w:rsidRPr="00B7551D">
              <w:rPr>
                <w:rFonts w:ascii="Arial" w:eastAsia="Arial" w:hAnsi="Arial" w:cs="Arial"/>
                <w:sz w:val="20"/>
                <w:szCs w:val="20"/>
                <w:u w:val="single" w:color="000000"/>
              </w:rPr>
              <w:t>REASON</w:t>
            </w:r>
            <w:r w:rsidRPr="00B7551D">
              <w:rPr>
                <w:rFonts w:ascii="Arial" w:eastAsia="Arial" w:hAnsi="Arial" w:cs="Arial"/>
                <w:spacing w:val="-2"/>
                <w:sz w:val="20"/>
                <w:szCs w:val="20"/>
                <w:u w:val="single" w:color="000000"/>
              </w:rPr>
              <w:t>I</w:t>
            </w:r>
            <w:r w:rsidRPr="00B7551D">
              <w:rPr>
                <w:rFonts w:ascii="Arial" w:eastAsia="Arial" w:hAnsi="Arial" w:cs="Arial"/>
                <w:sz w:val="20"/>
                <w:szCs w:val="20"/>
                <w:u w:val="single" w:color="000000"/>
              </w:rPr>
              <w:t>N</w:t>
            </w:r>
            <w:r w:rsidRPr="00B7551D">
              <w:rPr>
                <w:rFonts w:ascii="Arial" w:eastAsia="Arial" w:hAnsi="Arial" w:cs="Arial"/>
                <w:spacing w:val="-2"/>
                <w:sz w:val="20"/>
                <w:szCs w:val="20"/>
                <w:u w:val="single" w:color="000000"/>
              </w:rPr>
              <w:t>G</w:t>
            </w:r>
            <w:r w:rsidRPr="00B7551D">
              <w:rPr>
                <w:rFonts w:ascii="Arial" w:eastAsia="Arial" w:hAnsi="Arial" w:cs="Arial"/>
                <w:sz w:val="20"/>
                <w:szCs w:val="20"/>
              </w:rPr>
              <w:t>:</w:t>
            </w:r>
            <w:r w:rsidRPr="00B7551D">
              <w:rPr>
                <w:rFonts w:ascii="Arial" w:eastAsia="Arial" w:hAnsi="Arial" w:cs="Arial"/>
                <w:spacing w:val="-1"/>
                <w:sz w:val="20"/>
                <w:szCs w:val="20"/>
              </w:rPr>
              <w:t xml:space="preserve"> </w:t>
            </w:r>
            <w:r w:rsidRPr="00B7551D">
              <w:rPr>
                <w:rFonts w:ascii="Arial" w:eastAsia="Arial" w:hAnsi="Arial" w:cs="Arial"/>
                <w:sz w:val="20"/>
                <w:szCs w:val="20"/>
              </w:rPr>
              <w:t>Auti</w:t>
            </w:r>
            <w:r w:rsidRPr="00B7551D">
              <w:rPr>
                <w:rFonts w:ascii="Arial" w:eastAsia="Arial" w:hAnsi="Arial" w:cs="Arial"/>
                <w:spacing w:val="1"/>
                <w:sz w:val="20"/>
                <w:szCs w:val="20"/>
              </w:rPr>
              <w:t>s</w:t>
            </w:r>
            <w:r w:rsidRPr="00B7551D">
              <w:rPr>
                <w:rFonts w:ascii="Arial" w:eastAsia="Arial" w:hAnsi="Arial" w:cs="Arial"/>
                <w:sz w:val="20"/>
                <w:szCs w:val="20"/>
              </w:rPr>
              <w:t xml:space="preserve">tic </w:t>
            </w:r>
            <w:r w:rsidRPr="00B7551D">
              <w:rPr>
                <w:rFonts w:ascii="Arial" w:eastAsia="Arial" w:hAnsi="Arial" w:cs="Arial"/>
                <w:spacing w:val="1"/>
                <w:sz w:val="20"/>
                <w:szCs w:val="20"/>
              </w:rPr>
              <w:t>s</w:t>
            </w:r>
            <w:r w:rsidRPr="00B7551D">
              <w:rPr>
                <w:rFonts w:ascii="Arial" w:eastAsia="Arial" w:hAnsi="Arial" w:cs="Arial"/>
                <w:sz w:val="20"/>
                <w:szCs w:val="20"/>
              </w:rPr>
              <w:t>tudent</w:t>
            </w:r>
            <w:r w:rsidRPr="00B7551D">
              <w:rPr>
                <w:rFonts w:ascii="Arial" w:eastAsia="Arial" w:hAnsi="Arial" w:cs="Arial"/>
                <w:spacing w:val="-1"/>
                <w:sz w:val="20"/>
                <w:szCs w:val="20"/>
              </w:rPr>
              <w:t xml:space="preserve"> </w:t>
            </w:r>
            <w:r w:rsidRPr="00B7551D">
              <w:rPr>
                <w:rFonts w:ascii="Arial" w:eastAsia="Arial" w:hAnsi="Arial" w:cs="Arial"/>
                <w:sz w:val="20"/>
                <w:szCs w:val="20"/>
              </w:rPr>
              <w:t>was not</w:t>
            </w:r>
            <w:r w:rsidRPr="00B7551D">
              <w:rPr>
                <w:rFonts w:ascii="Arial" w:eastAsia="Arial" w:hAnsi="Arial" w:cs="Arial"/>
                <w:spacing w:val="-1"/>
                <w:sz w:val="20"/>
                <w:szCs w:val="20"/>
              </w:rPr>
              <w:t xml:space="preserve"> </w:t>
            </w:r>
            <w:r w:rsidRPr="00B7551D">
              <w:rPr>
                <w:rFonts w:ascii="Arial" w:eastAsia="Arial" w:hAnsi="Arial" w:cs="Arial"/>
                <w:sz w:val="20"/>
                <w:szCs w:val="20"/>
              </w:rPr>
              <w:t>denied</w:t>
            </w:r>
            <w:r w:rsidRPr="00B7551D">
              <w:rPr>
                <w:rFonts w:ascii="Arial" w:eastAsia="Arial" w:hAnsi="Arial" w:cs="Arial"/>
                <w:spacing w:val="-1"/>
                <w:sz w:val="20"/>
                <w:szCs w:val="20"/>
              </w:rPr>
              <w:t xml:space="preserve"> </w:t>
            </w:r>
            <w:r w:rsidRPr="00B7551D">
              <w:rPr>
                <w:rFonts w:ascii="Arial" w:eastAsia="Arial" w:hAnsi="Arial" w:cs="Arial"/>
                <w:sz w:val="20"/>
                <w:szCs w:val="20"/>
              </w:rPr>
              <w:t>FAPE</w:t>
            </w:r>
            <w:r w:rsidRPr="00B7551D">
              <w:rPr>
                <w:rFonts w:ascii="Arial" w:eastAsia="Arial" w:hAnsi="Arial" w:cs="Arial"/>
                <w:spacing w:val="-1"/>
                <w:sz w:val="20"/>
                <w:szCs w:val="20"/>
              </w:rPr>
              <w:t xml:space="preserve"> </w:t>
            </w:r>
            <w:r w:rsidRPr="00B7551D">
              <w:rPr>
                <w:rFonts w:ascii="Arial" w:eastAsia="Arial" w:hAnsi="Arial" w:cs="Arial"/>
                <w:sz w:val="20"/>
                <w:szCs w:val="20"/>
              </w:rPr>
              <w:t>solely beca</w:t>
            </w:r>
            <w:r w:rsidRPr="00B7551D">
              <w:rPr>
                <w:rFonts w:ascii="Arial" w:eastAsia="Arial" w:hAnsi="Arial" w:cs="Arial"/>
                <w:spacing w:val="-1"/>
                <w:sz w:val="20"/>
                <w:szCs w:val="20"/>
              </w:rPr>
              <w:t>u</w:t>
            </w:r>
            <w:r w:rsidRPr="00B7551D">
              <w:rPr>
                <w:rFonts w:ascii="Arial" w:eastAsia="Arial" w:hAnsi="Arial" w:cs="Arial"/>
                <w:sz w:val="20"/>
                <w:szCs w:val="20"/>
              </w:rPr>
              <w:t>se he</w:t>
            </w:r>
            <w:r w:rsidRPr="00B7551D">
              <w:rPr>
                <w:rFonts w:ascii="Arial" w:eastAsia="Arial" w:hAnsi="Arial" w:cs="Arial"/>
                <w:spacing w:val="-1"/>
                <w:sz w:val="20"/>
                <w:szCs w:val="20"/>
              </w:rPr>
              <w:t xml:space="preserve"> </w:t>
            </w:r>
            <w:r w:rsidRPr="00B7551D">
              <w:rPr>
                <w:rFonts w:ascii="Arial" w:eastAsia="Arial" w:hAnsi="Arial" w:cs="Arial"/>
                <w:sz w:val="20"/>
                <w:szCs w:val="20"/>
              </w:rPr>
              <w:t>w</w:t>
            </w:r>
            <w:r w:rsidRPr="00B7551D">
              <w:rPr>
                <w:rFonts w:ascii="Arial" w:eastAsia="Arial" w:hAnsi="Arial" w:cs="Arial"/>
                <w:spacing w:val="-1"/>
                <w:sz w:val="20"/>
                <w:szCs w:val="20"/>
              </w:rPr>
              <w:t>a</w:t>
            </w:r>
            <w:r w:rsidRPr="00B7551D">
              <w:rPr>
                <w:rFonts w:ascii="Arial" w:eastAsia="Arial" w:hAnsi="Arial" w:cs="Arial"/>
                <w:sz w:val="20"/>
                <w:szCs w:val="20"/>
              </w:rPr>
              <w:t>s over 20</w:t>
            </w:r>
            <w:r w:rsidRPr="00B7551D">
              <w:rPr>
                <w:rFonts w:ascii="Arial" w:eastAsia="Arial" w:hAnsi="Arial" w:cs="Arial"/>
                <w:spacing w:val="-1"/>
                <w:sz w:val="20"/>
                <w:szCs w:val="20"/>
              </w:rPr>
              <w:t xml:space="preserve"> </w:t>
            </w:r>
            <w:r w:rsidRPr="00B7551D">
              <w:rPr>
                <w:rFonts w:ascii="Arial" w:eastAsia="Arial" w:hAnsi="Arial" w:cs="Arial"/>
                <w:sz w:val="20"/>
                <w:szCs w:val="20"/>
              </w:rPr>
              <w:t>years of a</w:t>
            </w:r>
            <w:r w:rsidRPr="00B7551D">
              <w:rPr>
                <w:rFonts w:ascii="Arial" w:eastAsia="Arial" w:hAnsi="Arial" w:cs="Arial"/>
                <w:spacing w:val="-1"/>
                <w:sz w:val="20"/>
                <w:szCs w:val="20"/>
              </w:rPr>
              <w:t>g</w:t>
            </w:r>
            <w:r w:rsidRPr="00B7551D">
              <w:rPr>
                <w:rFonts w:ascii="Arial" w:eastAsia="Arial" w:hAnsi="Arial" w:cs="Arial"/>
                <w:sz w:val="20"/>
                <w:szCs w:val="20"/>
              </w:rPr>
              <w:t>e.</w:t>
            </w:r>
            <w:r w:rsidRPr="00B7551D">
              <w:rPr>
                <w:rFonts w:ascii="Arial" w:eastAsia="Arial" w:hAnsi="Arial" w:cs="Arial"/>
                <w:spacing w:val="55"/>
                <w:sz w:val="20"/>
                <w:szCs w:val="20"/>
              </w:rPr>
              <w:t xml:space="preserve"> </w:t>
            </w:r>
            <w:r w:rsidRPr="00B7551D">
              <w:rPr>
                <w:rFonts w:ascii="Arial" w:eastAsia="Arial" w:hAnsi="Arial" w:cs="Arial"/>
                <w:sz w:val="20"/>
                <w:szCs w:val="20"/>
              </w:rPr>
              <w:t>The denial</w:t>
            </w:r>
            <w:r w:rsidRPr="00B7551D">
              <w:rPr>
                <w:rFonts w:ascii="Arial" w:eastAsia="Arial" w:hAnsi="Arial" w:cs="Arial"/>
                <w:spacing w:val="-1"/>
                <w:sz w:val="20"/>
                <w:szCs w:val="20"/>
              </w:rPr>
              <w:t xml:space="preserve"> </w:t>
            </w:r>
            <w:r w:rsidRPr="00B7551D">
              <w:rPr>
                <w:rFonts w:ascii="Arial" w:eastAsia="Arial" w:hAnsi="Arial" w:cs="Arial"/>
                <w:sz w:val="20"/>
                <w:szCs w:val="20"/>
              </w:rPr>
              <w:t>was a</w:t>
            </w:r>
            <w:r w:rsidRPr="00B7551D">
              <w:rPr>
                <w:rFonts w:ascii="Arial" w:eastAsia="Arial" w:hAnsi="Arial" w:cs="Arial"/>
                <w:spacing w:val="-1"/>
                <w:sz w:val="20"/>
                <w:szCs w:val="20"/>
              </w:rPr>
              <w:t>l</w:t>
            </w:r>
            <w:r w:rsidRPr="00B7551D">
              <w:rPr>
                <w:rFonts w:ascii="Arial" w:eastAsia="Arial" w:hAnsi="Arial" w:cs="Arial"/>
                <w:sz w:val="20"/>
                <w:szCs w:val="20"/>
              </w:rPr>
              <w:t>so based on the</w:t>
            </w:r>
            <w:r w:rsidRPr="00B7551D">
              <w:rPr>
                <w:rFonts w:ascii="Arial" w:eastAsia="Arial" w:hAnsi="Arial" w:cs="Arial"/>
                <w:spacing w:val="-2"/>
                <w:sz w:val="20"/>
                <w:szCs w:val="20"/>
              </w:rPr>
              <w:t xml:space="preserve"> </w:t>
            </w:r>
            <w:r w:rsidRPr="00B7551D">
              <w:rPr>
                <w:rFonts w:ascii="Arial" w:eastAsia="Arial" w:hAnsi="Arial" w:cs="Arial"/>
                <w:sz w:val="20"/>
                <w:szCs w:val="20"/>
              </w:rPr>
              <w:t>pre</w:t>
            </w:r>
            <w:r w:rsidRPr="00B7551D">
              <w:rPr>
                <w:rFonts w:ascii="Arial" w:eastAsia="Arial" w:hAnsi="Arial" w:cs="Arial"/>
                <w:spacing w:val="-1"/>
                <w:sz w:val="20"/>
                <w:szCs w:val="20"/>
              </w:rPr>
              <w:t>p</w:t>
            </w:r>
            <w:r w:rsidRPr="00B7551D">
              <w:rPr>
                <w:rFonts w:ascii="Arial" w:eastAsia="Arial" w:hAnsi="Arial" w:cs="Arial"/>
                <w:sz w:val="20"/>
                <w:szCs w:val="20"/>
              </w:rPr>
              <w:t>on</w:t>
            </w:r>
            <w:r w:rsidRPr="00B7551D">
              <w:rPr>
                <w:rFonts w:ascii="Arial" w:eastAsia="Arial" w:hAnsi="Arial" w:cs="Arial"/>
                <w:spacing w:val="-1"/>
                <w:sz w:val="20"/>
                <w:szCs w:val="20"/>
              </w:rPr>
              <w:t>d</w:t>
            </w:r>
            <w:r w:rsidRPr="00B7551D">
              <w:rPr>
                <w:rFonts w:ascii="Arial" w:eastAsia="Arial" w:hAnsi="Arial" w:cs="Arial"/>
                <w:sz w:val="20"/>
                <w:szCs w:val="20"/>
              </w:rPr>
              <w:t>er</w:t>
            </w:r>
            <w:r w:rsidRPr="00B7551D">
              <w:rPr>
                <w:rFonts w:ascii="Arial" w:eastAsia="Arial" w:hAnsi="Arial" w:cs="Arial"/>
                <w:spacing w:val="-1"/>
                <w:sz w:val="20"/>
                <w:szCs w:val="20"/>
              </w:rPr>
              <w:t>an</w:t>
            </w:r>
            <w:r w:rsidRPr="00B7551D">
              <w:rPr>
                <w:rFonts w:ascii="Arial" w:eastAsia="Arial" w:hAnsi="Arial" w:cs="Arial"/>
                <w:spacing w:val="1"/>
                <w:sz w:val="20"/>
                <w:szCs w:val="20"/>
              </w:rPr>
              <w:t>c</w:t>
            </w:r>
            <w:r w:rsidRPr="00B7551D">
              <w:rPr>
                <w:rFonts w:ascii="Arial" w:eastAsia="Arial" w:hAnsi="Arial" w:cs="Arial"/>
                <w:sz w:val="20"/>
                <w:szCs w:val="20"/>
              </w:rPr>
              <w:t xml:space="preserve">e of </w:t>
            </w:r>
            <w:r w:rsidRPr="00B7551D">
              <w:rPr>
                <w:rFonts w:ascii="Arial" w:eastAsia="Arial" w:hAnsi="Arial" w:cs="Arial"/>
                <w:spacing w:val="1"/>
                <w:sz w:val="20"/>
                <w:szCs w:val="20"/>
              </w:rPr>
              <w:t>t</w:t>
            </w:r>
            <w:r w:rsidRPr="00B7551D">
              <w:rPr>
                <w:rFonts w:ascii="Arial" w:eastAsia="Arial" w:hAnsi="Arial" w:cs="Arial"/>
                <w:sz w:val="20"/>
                <w:szCs w:val="20"/>
              </w:rPr>
              <w:t>he evi</w:t>
            </w:r>
            <w:r w:rsidRPr="00B7551D">
              <w:rPr>
                <w:rFonts w:ascii="Arial" w:eastAsia="Arial" w:hAnsi="Arial" w:cs="Arial"/>
                <w:spacing w:val="-1"/>
                <w:sz w:val="20"/>
                <w:szCs w:val="20"/>
              </w:rPr>
              <w:t>d</w:t>
            </w:r>
            <w:r w:rsidRPr="00B7551D">
              <w:rPr>
                <w:rFonts w:ascii="Arial" w:eastAsia="Arial" w:hAnsi="Arial" w:cs="Arial"/>
                <w:sz w:val="20"/>
                <w:szCs w:val="20"/>
              </w:rPr>
              <w:t>ence s</w:t>
            </w:r>
            <w:r w:rsidRPr="00B7551D">
              <w:rPr>
                <w:rFonts w:ascii="Arial" w:eastAsia="Arial" w:hAnsi="Arial" w:cs="Arial"/>
                <w:spacing w:val="-1"/>
                <w:sz w:val="20"/>
                <w:szCs w:val="20"/>
              </w:rPr>
              <w:t>h</w:t>
            </w:r>
            <w:r w:rsidRPr="00B7551D">
              <w:rPr>
                <w:rFonts w:ascii="Arial" w:eastAsia="Arial" w:hAnsi="Arial" w:cs="Arial"/>
                <w:sz w:val="20"/>
                <w:szCs w:val="20"/>
              </w:rPr>
              <w:t>ow</w:t>
            </w:r>
            <w:r w:rsidRPr="00B7551D">
              <w:rPr>
                <w:rFonts w:ascii="Arial" w:eastAsia="Arial" w:hAnsi="Arial" w:cs="Arial"/>
                <w:spacing w:val="-1"/>
                <w:sz w:val="20"/>
                <w:szCs w:val="20"/>
              </w:rPr>
              <w:t>i</w:t>
            </w:r>
            <w:r w:rsidRPr="00B7551D">
              <w:rPr>
                <w:rFonts w:ascii="Arial" w:eastAsia="Arial" w:hAnsi="Arial" w:cs="Arial"/>
                <w:sz w:val="20"/>
                <w:szCs w:val="20"/>
              </w:rPr>
              <w:t>ng</w:t>
            </w:r>
            <w:r w:rsidRPr="00B7551D">
              <w:rPr>
                <w:rFonts w:ascii="Arial" w:eastAsia="Arial" w:hAnsi="Arial" w:cs="Arial"/>
                <w:spacing w:val="-1"/>
                <w:sz w:val="20"/>
                <w:szCs w:val="20"/>
              </w:rPr>
              <w:t xml:space="preserve"> </w:t>
            </w:r>
            <w:r w:rsidRPr="00B7551D">
              <w:rPr>
                <w:rFonts w:ascii="Arial" w:eastAsia="Arial" w:hAnsi="Arial" w:cs="Arial"/>
                <w:sz w:val="20"/>
                <w:szCs w:val="20"/>
              </w:rPr>
              <w:t>that stud</w:t>
            </w:r>
            <w:r w:rsidRPr="00B7551D">
              <w:rPr>
                <w:rFonts w:ascii="Arial" w:eastAsia="Arial" w:hAnsi="Arial" w:cs="Arial"/>
                <w:spacing w:val="-1"/>
                <w:sz w:val="20"/>
                <w:szCs w:val="20"/>
              </w:rPr>
              <w:t>e</w:t>
            </w:r>
            <w:r w:rsidRPr="00B7551D">
              <w:rPr>
                <w:rFonts w:ascii="Arial" w:eastAsia="Arial" w:hAnsi="Arial" w:cs="Arial"/>
                <w:sz w:val="20"/>
                <w:szCs w:val="20"/>
              </w:rPr>
              <w:t>nt had “platea</w:t>
            </w:r>
            <w:r w:rsidRPr="00B7551D">
              <w:rPr>
                <w:rFonts w:ascii="Arial" w:eastAsia="Arial" w:hAnsi="Arial" w:cs="Arial"/>
                <w:spacing w:val="-1"/>
                <w:sz w:val="20"/>
                <w:szCs w:val="20"/>
              </w:rPr>
              <w:t>u</w:t>
            </w:r>
            <w:r w:rsidRPr="00B7551D">
              <w:rPr>
                <w:rFonts w:ascii="Arial" w:eastAsia="Arial" w:hAnsi="Arial" w:cs="Arial"/>
                <w:sz w:val="20"/>
                <w:szCs w:val="20"/>
              </w:rPr>
              <w:t xml:space="preserve">ed” </w:t>
            </w:r>
            <w:r w:rsidRPr="00B7551D">
              <w:rPr>
                <w:rFonts w:ascii="Arial" w:eastAsia="Arial" w:hAnsi="Arial" w:cs="Arial"/>
                <w:spacing w:val="-1"/>
                <w:sz w:val="20"/>
                <w:szCs w:val="20"/>
              </w:rPr>
              <w:t>an</w:t>
            </w:r>
            <w:r w:rsidRPr="00B7551D">
              <w:rPr>
                <w:rFonts w:ascii="Arial" w:eastAsia="Arial" w:hAnsi="Arial" w:cs="Arial"/>
                <w:sz w:val="20"/>
                <w:szCs w:val="20"/>
              </w:rPr>
              <w:t>d wou</w:t>
            </w:r>
            <w:r w:rsidRPr="00B7551D">
              <w:rPr>
                <w:rFonts w:ascii="Arial" w:eastAsia="Arial" w:hAnsi="Arial" w:cs="Arial"/>
                <w:spacing w:val="-1"/>
                <w:sz w:val="20"/>
                <w:szCs w:val="20"/>
              </w:rPr>
              <w:t>l</w:t>
            </w:r>
            <w:r w:rsidRPr="00B7551D">
              <w:rPr>
                <w:rFonts w:ascii="Arial" w:eastAsia="Arial" w:hAnsi="Arial" w:cs="Arial"/>
                <w:sz w:val="20"/>
                <w:szCs w:val="20"/>
              </w:rPr>
              <w:t>d nev</w:t>
            </w:r>
            <w:r w:rsidRPr="00B7551D">
              <w:rPr>
                <w:rFonts w:ascii="Arial" w:eastAsia="Arial" w:hAnsi="Arial" w:cs="Arial"/>
                <w:spacing w:val="-1"/>
                <w:sz w:val="20"/>
                <w:szCs w:val="20"/>
              </w:rPr>
              <w:t>e</w:t>
            </w:r>
            <w:r w:rsidRPr="00B7551D">
              <w:rPr>
                <w:rFonts w:ascii="Arial" w:eastAsia="Arial" w:hAnsi="Arial" w:cs="Arial"/>
                <w:sz w:val="20"/>
                <w:szCs w:val="20"/>
              </w:rPr>
              <w:t>r ac</w:t>
            </w:r>
            <w:r w:rsidRPr="00B7551D">
              <w:rPr>
                <w:rFonts w:ascii="Arial" w:eastAsia="Arial" w:hAnsi="Arial" w:cs="Arial"/>
                <w:spacing w:val="-1"/>
                <w:sz w:val="20"/>
                <w:szCs w:val="20"/>
              </w:rPr>
              <w:t>q</w:t>
            </w:r>
            <w:r w:rsidRPr="00B7551D">
              <w:rPr>
                <w:rFonts w:ascii="Arial" w:eastAsia="Arial" w:hAnsi="Arial" w:cs="Arial"/>
                <w:sz w:val="20"/>
                <w:szCs w:val="20"/>
              </w:rPr>
              <w:t>uire skil</w:t>
            </w:r>
            <w:r w:rsidRPr="00B7551D">
              <w:rPr>
                <w:rFonts w:ascii="Arial" w:eastAsia="Arial" w:hAnsi="Arial" w:cs="Arial"/>
                <w:spacing w:val="-1"/>
                <w:sz w:val="20"/>
                <w:szCs w:val="20"/>
              </w:rPr>
              <w:t>l</w:t>
            </w:r>
            <w:r w:rsidRPr="00B7551D">
              <w:rPr>
                <w:rFonts w:ascii="Arial" w:eastAsia="Arial" w:hAnsi="Arial" w:cs="Arial"/>
                <w:sz w:val="20"/>
                <w:szCs w:val="20"/>
              </w:rPr>
              <w:t>s ne</w:t>
            </w:r>
            <w:r w:rsidRPr="00B7551D">
              <w:rPr>
                <w:rFonts w:ascii="Arial" w:eastAsia="Arial" w:hAnsi="Arial" w:cs="Arial"/>
                <w:spacing w:val="-1"/>
                <w:sz w:val="20"/>
                <w:szCs w:val="20"/>
              </w:rPr>
              <w:t>e</w:t>
            </w:r>
            <w:r w:rsidRPr="00B7551D">
              <w:rPr>
                <w:rFonts w:ascii="Arial" w:eastAsia="Arial" w:hAnsi="Arial" w:cs="Arial"/>
                <w:sz w:val="20"/>
                <w:szCs w:val="20"/>
              </w:rPr>
              <w:t>ded to find a job in the com</w:t>
            </w:r>
            <w:r w:rsidRPr="00B7551D">
              <w:rPr>
                <w:rFonts w:ascii="Arial" w:eastAsia="Arial" w:hAnsi="Arial" w:cs="Arial"/>
                <w:spacing w:val="-1"/>
                <w:sz w:val="20"/>
                <w:szCs w:val="20"/>
              </w:rPr>
              <w:t>p</w:t>
            </w:r>
            <w:r w:rsidRPr="00B7551D">
              <w:rPr>
                <w:rFonts w:ascii="Arial" w:eastAsia="Arial" w:hAnsi="Arial" w:cs="Arial"/>
                <w:sz w:val="20"/>
                <w:szCs w:val="20"/>
              </w:rPr>
              <w:t>etitive marketp</w:t>
            </w:r>
            <w:r w:rsidRPr="00B7551D">
              <w:rPr>
                <w:rFonts w:ascii="Arial" w:eastAsia="Arial" w:hAnsi="Arial" w:cs="Arial"/>
                <w:spacing w:val="-1"/>
                <w:sz w:val="20"/>
                <w:szCs w:val="20"/>
              </w:rPr>
              <w:t>l</w:t>
            </w:r>
            <w:r w:rsidRPr="00B7551D">
              <w:rPr>
                <w:rFonts w:ascii="Arial" w:eastAsia="Arial" w:hAnsi="Arial" w:cs="Arial"/>
                <w:sz w:val="20"/>
                <w:szCs w:val="20"/>
              </w:rPr>
              <w:t>ace.</w:t>
            </w:r>
          </w:p>
          <w:p w:rsidR="002B426E" w:rsidRPr="00B7551D" w:rsidRDefault="002B426E" w:rsidP="005170FC">
            <w:pPr>
              <w:spacing w:before="11" w:line="220" w:lineRule="exact"/>
              <w:rPr>
                <w:rFonts w:ascii="Arial" w:hAnsi="Arial" w:cs="Arial"/>
                <w:sz w:val="20"/>
                <w:szCs w:val="20"/>
              </w:rPr>
            </w:pPr>
          </w:p>
          <w:p w:rsidR="002B426E" w:rsidRPr="00B7551D" w:rsidRDefault="002B426E" w:rsidP="005170FC">
            <w:pPr>
              <w:ind w:right="251"/>
              <w:rPr>
                <w:rFonts w:ascii="Arial" w:eastAsia="Arial" w:hAnsi="Arial" w:cs="Arial"/>
                <w:sz w:val="20"/>
                <w:szCs w:val="20"/>
              </w:rPr>
            </w:pPr>
            <w:r w:rsidRPr="00B7551D">
              <w:rPr>
                <w:rFonts w:ascii="Arial" w:eastAsia="Arial" w:hAnsi="Arial" w:cs="Arial"/>
                <w:sz w:val="20"/>
                <w:szCs w:val="20"/>
                <w:u w:val="single" w:color="000000"/>
              </w:rPr>
              <w:t>ON APPEA</w:t>
            </w:r>
            <w:r w:rsidRPr="00B7551D">
              <w:rPr>
                <w:rFonts w:ascii="Arial" w:eastAsia="Arial" w:hAnsi="Arial" w:cs="Arial"/>
                <w:spacing w:val="1"/>
                <w:sz w:val="20"/>
                <w:szCs w:val="20"/>
                <w:u w:val="single" w:color="000000"/>
              </w:rPr>
              <w:t>L</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i/>
                <w:sz w:val="20"/>
                <w:szCs w:val="20"/>
              </w:rPr>
              <w:t xml:space="preserve">C.B. v. DOE, </w:t>
            </w:r>
            <w:r w:rsidRPr="00B7551D">
              <w:rPr>
                <w:rFonts w:ascii="Arial" w:eastAsia="Arial" w:hAnsi="Arial" w:cs="Arial"/>
                <w:sz w:val="20"/>
                <w:szCs w:val="20"/>
              </w:rPr>
              <w:t>D. H</w:t>
            </w:r>
            <w:r w:rsidRPr="00B7551D">
              <w:rPr>
                <w:rFonts w:ascii="Arial" w:eastAsia="Arial" w:hAnsi="Arial" w:cs="Arial"/>
                <w:spacing w:val="-1"/>
                <w:sz w:val="20"/>
                <w:szCs w:val="20"/>
              </w:rPr>
              <w:t>a</w:t>
            </w:r>
            <w:r w:rsidRPr="00B7551D">
              <w:rPr>
                <w:rFonts w:ascii="Arial" w:eastAsia="Arial" w:hAnsi="Arial" w:cs="Arial"/>
                <w:sz w:val="20"/>
                <w:szCs w:val="20"/>
              </w:rPr>
              <w:t xml:space="preserve">w., Div. No. 10-317 DAE-LEK, </w:t>
            </w:r>
            <w:r>
              <w:rPr>
                <w:rFonts w:ascii="Arial" w:eastAsia="Arial" w:hAnsi="Arial" w:cs="Arial"/>
                <w:sz w:val="20"/>
                <w:szCs w:val="20"/>
              </w:rPr>
              <w:t xml:space="preserve">Doc. # 39, </w:t>
            </w:r>
            <w:r w:rsidRPr="00B7551D">
              <w:rPr>
                <w:rFonts w:ascii="Arial" w:eastAsia="Arial" w:hAnsi="Arial" w:cs="Arial"/>
                <w:sz w:val="20"/>
                <w:szCs w:val="20"/>
              </w:rPr>
              <w:t>Dec. 22, 201</w:t>
            </w:r>
            <w:r w:rsidRPr="00B7551D">
              <w:rPr>
                <w:rFonts w:ascii="Arial" w:eastAsia="Arial" w:hAnsi="Arial" w:cs="Arial"/>
                <w:spacing w:val="-1"/>
                <w:sz w:val="20"/>
                <w:szCs w:val="20"/>
              </w:rPr>
              <w:t>0</w:t>
            </w:r>
            <w:r w:rsidRPr="00B7551D">
              <w:rPr>
                <w:rFonts w:ascii="Arial" w:eastAsia="Arial" w:hAnsi="Arial" w:cs="Arial"/>
                <w:sz w:val="20"/>
                <w:szCs w:val="20"/>
              </w:rPr>
              <w:t xml:space="preserve">, 2010 WL </w:t>
            </w:r>
            <w:r w:rsidRPr="00B7551D">
              <w:rPr>
                <w:rFonts w:ascii="Arial" w:eastAsia="Arial" w:hAnsi="Arial" w:cs="Arial"/>
                <w:spacing w:val="-1"/>
                <w:sz w:val="20"/>
                <w:szCs w:val="20"/>
              </w:rPr>
              <w:t>53</w:t>
            </w:r>
            <w:r w:rsidRPr="00B7551D">
              <w:rPr>
                <w:rFonts w:ascii="Arial" w:eastAsia="Arial" w:hAnsi="Arial" w:cs="Arial"/>
                <w:sz w:val="20"/>
                <w:szCs w:val="20"/>
              </w:rPr>
              <w:t>897</w:t>
            </w:r>
            <w:r w:rsidRPr="00B7551D">
              <w:rPr>
                <w:rFonts w:ascii="Arial" w:eastAsia="Arial" w:hAnsi="Arial" w:cs="Arial"/>
                <w:spacing w:val="-1"/>
                <w:sz w:val="20"/>
                <w:szCs w:val="20"/>
              </w:rPr>
              <w:t>8</w:t>
            </w:r>
            <w:r w:rsidRPr="00B7551D">
              <w:rPr>
                <w:rFonts w:ascii="Arial" w:eastAsia="Arial" w:hAnsi="Arial" w:cs="Arial"/>
                <w:sz w:val="20"/>
                <w:szCs w:val="20"/>
              </w:rPr>
              <w:t>5</w:t>
            </w:r>
            <w:r w:rsidRPr="00B7551D">
              <w:rPr>
                <w:rFonts w:ascii="Arial" w:eastAsia="Arial" w:hAnsi="Arial" w:cs="Arial"/>
                <w:spacing w:val="55"/>
                <w:sz w:val="20"/>
                <w:szCs w:val="20"/>
              </w:rPr>
              <w:t xml:space="preserve"> </w:t>
            </w:r>
            <w:r w:rsidRPr="00B7551D">
              <w:rPr>
                <w:rFonts w:ascii="Arial" w:eastAsia="Arial" w:hAnsi="Arial" w:cs="Arial"/>
                <w:sz w:val="20"/>
                <w:szCs w:val="20"/>
              </w:rPr>
              <w:t>(Alston Hunt Fl</w:t>
            </w:r>
            <w:r w:rsidRPr="00B7551D">
              <w:rPr>
                <w:rFonts w:ascii="Arial" w:eastAsia="Arial" w:hAnsi="Arial" w:cs="Arial"/>
                <w:spacing w:val="-1"/>
                <w:sz w:val="20"/>
                <w:szCs w:val="20"/>
              </w:rPr>
              <w:t>oy</w:t>
            </w:r>
            <w:r w:rsidRPr="00B7551D">
              <w:rPr>
                <w:rFonts w:ascii="Arial" w:eastAsia="Arial" w:hAnsi="Arial" w:cs="Arial"/>
                <w:sz w:val="20"/>
                <w:szCs w:val="20"/>
              </w:rPr>
              <w:t>d &amp; Ing co-cou</w:t>
            </w:r>
            <w:r w:rsidRPr="00B7551D">
              <w:rPr>
                <w:rFonts w:ascii="Arial" w:eastAsia="Arial" w:hAnsi="Arial" w:cs="Arial"/>
                <w:spacing w:val="-1"/>
                <w:sz w:val="20"/>
                <w:szCs w:val="20"/>
              </w:rPr>
              <w:t>n</w:t>
            </w:r>
            <w:r w:rsidRPr="00B7551D">
              <w:rPr>
                <w:rFonts w:ascii="Arial" w:eastAsia="Arial" w:hAnsi="Arial" w:cs="Arial"/>
                <w:sz w:val="20"/>
                <w:szCs w:val="20"/>
              </w:rPr>
              <w:t xml:space="preserve">sel) – </w:t>
            </w:r>
            <w:r w:rsidRPr="00B7551D">
              <w:rPr>
                <w:rFonts w:ascii="Arial" w:eastAsia="Arial" w:hAnsi="Arial" w:cs="Arial"/>
                <w:b/>
                <w:bCs/>
                <w:sz w:val="20"/>
                <w:szCs w:val="20"/>
              </w:rPr>
              <w:t>A</w:t>
            </w:r>
            <w:r w:rsidRPr="00B7551D">
              <w:rPr>
                <w:rFonts w:ascii="Arial" w:eastAsia="Arial" w:hAnsi="Arial" w:cs="Arial"/>
                <w:b/>
                <w:bCs/>
                <w:spacing w:val="-1"/>
                <w:sz w:val="20"/>
                <w:szCs w:val="20"/>
              </w:rPr>
              <w:t>f</w:t>
            </w:r>
            <w:r w:rsidRPr="00B7551D">
              <w:rPr>
                <w:rFonts w:ascii="Arial" w:eastAsia="Arial" w:hAnsi="Arial" w:cs="Arial"/>
                <w:b/>
                <w:bCs/>
                <w:sz w:val="20"/>
                <w:szCs w:val="20"/>
              </w:rPr>
              <w:t>fir</w:t>
            </w:r>
            <w:r w:rsidRPr="00B7551D">
              <w:rPr>
                <w:rFonts w:ascii="Arial" w:eastAsia="Arial" w:hAnsi="Arial" w:cs="Arial"/>
                <w:b/>
                <w:bCs/>
                <w:spacing w:val="-1"/>
                <w:sz w:val="20"/>
                <w:szCs w:val="20"/>
              </w:rPr>
              <w:t>m</w:t>
            </w:r>
            <w:r w:rsidRPr="00B7551D">
              <w:rPr>
                <w:rFonts w:ascii="Arial" w:eastAsia="Arial" w:hAnsi="Arial" w:cs="Arial"/>
                <w:b/>
                <w:bCs/>
                <w:sz w:val="20"/>
                <w:szCs w:val="20"/>
              </w:rPr>
              <w:t>ed</w:t>
            </w:r>
            <w:r w:rsidRPr="00B7551D">
              <w:rPr>
                <w:rFonts w:ascii="Arial" w:eastAsia="Arial" w:hAnsi="Arial" w:cs="Arial"/>
                <w:sz w:val="20"/>
                <w:szCs w:val="20"/>
              </w:rPr>
              <w:t>. Student was not entitled to FAPE because he had “achieved [his] goal [to be employ</w:t>
            </w:r>
            <w:r w:rsidRPr="00B7551D">
              <w:rPr>
                <w:rFonts w:ascii="Arial" w:eastAsia="Arial" w:hAnsi="Arial" w:cs="Arial"/>
                <w:spacing w:val="-1"/>
                <w:sz w:val="20"/>
                <w:szCs w:val="20"/>
              </w:rPr>
              <w:t>e</w:t>
            </w:r>
            <w:r w:rsidRPr="00B7551D">
              <w:rPr>
                <w:rFonts w:ascii="Arial" w:eastAsia="Arial" w:hAnsi="Arial" w:cs="Arial"/>
                <w:sz w:val="20"/>
                <w:szCs w:val="20"/>
              </w:rPr>
              <w:t xml:space="preserve">d] when </w:t>
            </w:r>
            <w:r w:rsidRPr="00B7551D">
              <w:rPr>
                <w:rFonts w:ascii="Arial" w:eastAsia="Arial" w:hAnsi="Arial" w:cs="Arial"/>
                <w:spacing w:val="-1"/>
                <w:sz w:val="20"/>
                <w:szCs w:val="20"/>
              </w:rPr>
              <w:t>h</w:t>
            </w:r>
            <w:r w:rsidRPr="00B7551D">
              <w:rPr>
                <w:rFonts w:ascii="Arial" w:eastAsia="Arial" w:hAnsi="Arial" w:cs="Arial"/>
                <w:sz w:val="20"/>
                <w:szCs w:val="20"/>
              </w:rPr>
              <w:t>e b</w:t>
            </w:r>
            <w:r w:rsidRPr="00B7551D">
              <w:rPr>
                <w:rFonts w:ascii="Arial" w:eastAsia="Arial" w:hAnsi="Arial" w:cs="Arial"/>
                <w:spacing w:val="-1"/>
                <w:sz w:val="20"/>
                <w:szCs w:val="20"/>
              </w:rPr>
              <w:t>e</w:t>
            </w:r>
            <w:r w:rsidRPr="00B7551D">
              <w:rPr>
                <w:rFonts w:ascii="Arial" w:eastAsia="Arial" w:hAnsi="Arial" w:cs="Arial"/>
                <w:sz w:val="20"/>
                <w:szCs w:val="20"/>
              </w:rPr>
              <w:t>came a mem</w:t>
            </w:r>
            <w:r w:rsidRPr="00B7551D">
              <w:rPr>
                <w:rFonts w:ascii="Arial" w:eastAsia="Arial" w:hAnsi="Arial" w:cs="Arial"/>
                <w:spacing w:val="-1"/>
                <w:sz w:val="20"/>
                <w:szCs w:val="20"/>
              </w:rPr>
              <w:t>b</w:t>
            </w:r>
            <w:r w:rsidRPr="00B7551D">
              <w:rPr>
                <w:rFonts w:ascii="Arial" w:eastAsia="Arial" w:hAnsi="Arial" w:cs="Arial"/>
                <w:sz w:val="20"/>
                <w:szCs w:val="20"/>
              </w:rPr>
              <w:t>er</w:t>
            </w:r>
            <w:r w:rsidRPr="00B7551D">
              <w:rPr>
                <w:rFonts w:ascii="Arial" w:eastAsia="Arial" w:hAnsi="Arial" w:cs="Arial"/>
                <w:spacing w:val="8"/>
                <w:sz w:val="20"/>
                <w:szCs w:val="20"/>
              </w:rPr>
              <w:t xml:space="preserve"> </w:t>
            </w:r>
            <w:r w:rsidRPr="00B7551D">
              <w:rPr>
                <w:rFonts w:ascii="Arial" w:eastAsia="Arial" w:hAnsi="Arial" w:cs="Arial"/>
                <w:sz w:val="20"/>
                <w:szCs w:val="20"/>
              </w:rPr>
              <w:t>of the non-c</w:t>
            </w:r>
            <w:r w:rsidRPr="00B7551D">
              <w:rPr>
                <w:rFonts w:ascii="Arial" w:eastAsia="Arial" w:hAnsi="Arial" w:cs="Arial"/>
                <w:spacing w:val="-1"/>
                <w:sz w:val="20"/>
                <w:szCs w:val="20"/>
              </w:rPr>
              <w:t>o</w:t>
            </w:r>
            <w:r w:rsidRPr="00B7551D">
              <w:rPr>
                <w:rFonts w:ascii="Arial" w:eastAsia="Arial" w:hAnsi="Arial" w:cs="Arial"/>
                <w:sz w:val="20"/>
                <w:szCs w:val="20"/>
              </w:rPr>
              <w:t>mpetit</w:t>
            </w:r>
            <w:r w:rsidRPr="00B7551D">
              <w:rPr>
                <w:rFonts w:ascii="Arial" w:eastAsia="Arial" w:hAnsi="Arial" w:cs="Arial"/>
                <w:spacing w:val="-1"/>
                <w:sz w:val="20"/>
                <w:szCs w:val="20"/>
              </w:rPr>
              <w:t>iv</w:t>
            </w:r>
            <w:r w:rsidRPr="00B7551D">
              <w:rPr>
                <w:rFonts w:ascii="Arial" w:eastAsia="Arial" w:hAnsi="Arial" w:cs="Arial"/>
                <w:sz w:val="20"/>
                <w:szCs w:val="20"/>
              </w:rPr>
              <w:t>e workforce</w:t>
            </w:r>
            <w:r w:rsidRPr="00B7551D">
              <w:rPr>
                <w:rFonts w:ascii="Arial" w:eastAsia="Arial" w:hAnsi="Arial" w:cs="Arial"/>
                <w:spacing w:val="-2"/>
                <w:sz w:val="20"/>
                <w:szCs w:val="20"/>
              </w:rPr>
              <w:t>.</w:t>
            </w:r>
            <w:r w:rsidRPr="00B7551D">
              <w:rPr>
                <w:rFonts w:ascii="Arial" w:eastAsia="Arial" w:hAnsi="Arial" w:cs="Arial"/>
                <w:sz w:val="20"/>
                <w:szCs w:val="20"/>
              </w:rPr>
              <w:t>”</w:t>
            </w:r>
          </w:p>
          <w:p w:rsidR="002B426E" w:rsidRPr="00B7551D" w:rsidRDefault="002B426E" w:rsidP="005170FC">
            <w:pPr>
              <w:spacing w:line="226" w:lineRule="exact"/>
              <w:ind w:right="3283"/>
              <w:rPr>
                <w:rFonts w:ascii="Arial" w:eastAsia="Arial" w:hAnsi="Arial" w:cs="Arial"/>
                <w:sz w:val="20"/>
                <w:szCs w:val="20"/>
              </w:rPr>
            </w:pPr>
          </w:p>
          <w:p w:rsidR="002B426E" w:rsidRPr="00B7551D" w:rsidRDefault="002B426E" w:rsidP="005170FC">
            <w:pPr>
              <w:spacing w:line="226" w:lineRule="exact"/>
              <w:ind w:right="107"/>
              <w:rPr>
                <w:rFonts w:ascii="Arial" w:eastAsia="Arial" w:hAnsi="Arial" w:cs="Arial"/>
                <w:sz w:val="20"/>
                <w:szCs w:val="20"/>
              </w:rPr>
            </w:pPr>
            <w:r w:rsidRPr="00B7551D">
              <w:rPr>
                <w:rFonts w:ascii="Arial" w:eastAsia="Arial" w:hAnsi="Arial" w:cs="Arial"/>
                <w:sz w:val="20"/>
                <w:szCs w:val="20"/>
                <w:u w:val="single"/>
              </w:rPr>
              <w:t>FURTHER APPEAL</w:t>
            </w:r>
            <w:r w:rsidRPr="00B7551D">
              <w:rPr>
                <w:rFonts w:ascii="Arial" w:eastAsia="Arial" w:hAnsi="Arial" w:cs="Arial"/>
                <w:sz w:val="20"/>
                <w:szCs w:val="20"/>
              </w:rPr>
              <w:t>:  9</w:t>
            </w:r>
            <w:r w:rsidRPr="00B7551D">
              <w:rPr>
                <w:rFonts w:ascii="Arial" w:eastAsia="Arial" w:hAnsi="Arial" w:cs="Arial"/>
                <w:sz w:val="20"/>
                <w:szCs w:val="20"/>
                <w:vertAlign w:val="superscript"/>
              </w:rPr>
              <w:t>th</w:t>
            </w:r>
            <w:r w:rsidRPr="00B7551D">
              <w:rPr>
                <w:rFonts w:ascii="Arial" w:eastAsia="Arial" w:hAnsi="Arial" w:cs="Arial"/>
                <w:sz w:val="20"/>
                <w:szCs w:val="20"/>
              </w:rPr>
              <w:t xml:space="preserve"> Cir. No. 11-15204 – dismissed as moot, 7/11/2011.</w:t>
            </w:r>
          </w:p>
          <w:p w:rsidR="002B426E" w:rsidRPr="00B7551D" w:rsidRDefault="002B426E" w:rsidP="005170FC">
            <w:pPr>
              <w:ind w:left="102" w:right="178"/>
              <w:rPr>
                <w:rFonts w:ascii="Arial" w:eastAsia="Arial" w:hAnsi="Arial" w:cs="Arial"/>
                <w:sz w:val="20"/>
                <w:szCs w:val="20"/>
              </w:rPr>
            </w:pPr>
          </w:p>
        </w:tc>
      </w:tr>
      <w:tr w:rsidR="002B426E" w:rsidRPr="00B7551D" w:rsidTr="001D4597">
        <w:tc>
          <w:tcPr>
            <w:tcW w:w="1888" w:type="dxa"/>
            <w:shd w:val="clear" w:color="auto" w:fill="F2F2F2" w:themeFill="background1" w:themeFillShade="F2"/>
          </w:tcPr>
          <w:p w:rsidR="002B426E" w:rsidRDefault="002B426E" w:rsidP="001246FE">
            <w:pPr>
              <w:spacing w:line="227" w:lineRule="exact"/>
              <w:ind w:right="-20"/>
              <w:rPr>
                <w:rFonts w:ascii="Arial" w:eastAsia="Arial" w:hAnsi="Arial" w:cs="Arial"/>
                <w:sz w:val="20"/>
                <w:szCs w:val="20"/>
              </w:rPr>
            </w:pPr>
            <w:r>
              <w:rPr>
                <w:rFonts w:ascii="Arial" w:eastAsia="Arial" w:hAnsi="Arial" w:cs="Arial"/>
                <w:sz w:val="20"/>
                <w:szCs w:val="20"/>
              </w:rPr>
              <w:lastRenderedPageBreak/>
              <w:t>DOE-SY</w:t>
            </w:r>
            <w:r>
              <w:rPr>
                <w:rFonts w:ascii="Arial" w:eastAsia="Arial" w:hAnsi="Arial" w:cs="Arial"/>
                <w:spacing w:val="-1"/>
                <w:sz w:val="20"/>
                <w:szCs w:val="20"/>
              </w:rPr>
              <w:t>0</w:t>
            </w:r>
            <w:r>
              <w:rPr>
                <w:rFonts w:ascii="Arial" w:eastAsia="Arial" w:hAnsi="Arial" w:cs="Arial"/>
                <w:sz w:val="20"/>
                <w:szCs w:val="20"/>
              </w:rPr>
              <w:t>91</w:t>
            </w:r>
            <w:r>
              <w:rPr>
                <w:rFonts w:ascii="Arial" w:eastAsia="Arial" w:hAnsi="Arial" w:cs="Arial"/>
                <w:spacing w:val="-1"/>
                <w:sz w:val="20"/>
                <w:szCs w:val="20"/>
              </w:rPr>
              <w:t>0</w:t>
            </w:r>
            <w:r>
              <w:rPr>
                <w:rFonts w:ascii="Arial" w:eastAsia="Arial" w:hAnsi="Arial" w:cs="Arial"/>
                <w:sz w:val="20"/>
                <w:szCs w:val="20"/>
              </w:rPr>
              <w:t>-017</w:t>
            </w:r>
          </w:p>
        </w:tc>
        <w:tc>
          <w:tcPr>
            <w:tcW w:w="2062" w:type="dxa"/>
            <w:shd w:val="clear" w:color="auto" w:fill="F2F2F2" w:themeFill="background1" w:themeFillShade="F2"/>
          </w:tcPr>
          <w:p w:rsidR="002B426E" w:rsidRDefault="002B426E" w:rsidP="001246FE">
            <w:pPr>
              <w:spacing w:line="227" w:lineRule="exact"/>
              <w:ind w:right="-20"/>
              <w:rPr>
                <w:rFonts w:ascii="Arial" w:eastAsia="Arial" w:hAnsi="Arial" w:cs="Arial"/>
                <w:sz w:val="20"/>
                <w:szCs w:val="20"/>
              </w:rPr>
            </w:pP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el</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Fo</w:t>
            </w:r>
            <w:r>
              <w:rPr>
                <w:rFonts w:ascii="Arial" w:eastAsia="Arial" w:hAnsi="Arial" w:cs="Arial"/>
                <w:spacing w:val="-1"/>
                <w:sz w:val="20"/>
                <w:szCs w:val="20"/>
              </w:rPr>
              <w:t>ns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a</w:t>
            </w:r>
          </w:p>
        </w:tc>
        <w:tc>
          <w:tcPr>
            <w:tcW w:w="2098" w:type="dxa"/>
            <w:shd w:val="clear" w:color="auto" w:fill="F2F2F2" w:themeFill="background1" w:themeFillShade="F2"/>
          </w:tcPr>
          <w:p w:rsidR="002B426E" w:rsidRDefault="002B426E" w:rsidP="001246FE">
            <w:pPr>
              <w:spacing w:line="227" w:lineRule="exact"/>
              <w:ind w:right="-20"/>
              <w:rPr>
                <w:rFonts w:ascii="Arial" w:eastAsia="Arial" w:hAnsi="Arial" w:cs="Arial"/>
                <w:sz w:val="20"/>
                <w:szCs w:val="20"/>
              </w:rPr>
            </w:pPr>
            <w:r>
              <w:rPr>
                <w:rFonts w:ascii="Arial" w:eastAsia="Arial" w:hAnsi="Arial" w:cs="Arial"/>
                <w:sz w:val="20"/>
                <w:szCs w:val="20"/>
              </w:rPr>
              <w:t>Gary K.H. Kam</w:t>
            </w:r>
          </w:p>
        </w:tc>
        <w:tc>
          <w:tcPr>
            <w:tcW w:w="1890" w:type="dxa"/>
            <w:shd w:val="clear" w:color="auto" w:fill="F2F2F2" w:themeFill="background1" w:themeFillShade="F2"/>
          </w:tcPr>
          <w:p w:rsidR="002B426E" w:rsidRDefault="002B426E" w:rsidP="001246FE">
            <w:pPr>
              <w:spacing w:line="227" w:lineRule="exact"/>
              <w:ind w:right="-20"/>
              <w:rPr>
                <w:rFonts w:ascii="Arial" w:eastAsia="Arial" w:hAnsi="Arial" w:cs="Arial"/>
                <w:sz w:val="20"/>
                <w:szCs w:val="20"/>
              </w:rPr>
            </w:pPr>
            <w:r>
              <w:rPr>
                <w:rFonts w:ascii="Arial" w:eastAsia="Arial" w:hAnsi="Arial" w:cs="Arial"/>
                <w:sz w:val="20"/>
                <w:szCs w:val="20"/>
              </w:rPr>
              <w:t>Ro</w:t>
            </w:r>
            <w:r>
              <w:rPr>
                <w:rFonts w:ascii="Arial" w:eastAsia="Arial" w:hAnsi="Arial" w:cs="Arial"/>
                <w:spacing w:val="-1"/>
                <w:sz w:val="20"/>
                <w:szCs w:val="20"/>
              </w:rPr>
              <w:t>d</w:t>
            </w:r>
            <w:r>
              <w:rPr>
                <w:rFonts w:ascii="Arial" w:eastAsia="Arial" w:hAnsi="Arial" w:cs="Arial"/>
                <w:sz w:val="20"/>
                <w:szCs w:val="20"/>
              </w:rPr>
              <w:t>ney A. Maile</w:t>
            </w:r>
          </w:p>
          <w:p w:rsidR="002B426E" w:rsidRDefault="002B426E" w:rsidP="001246FE">
            <w:pPr>
              <w:spacing w:line="229" w:lineRule="exact"/>
              <w:ind w:right="-20"/>
              <w:rPr>
                <w:rFonts w:ascii="Arial" w:eastAsia="Arial" w:hAnsi="Arial" w:cs="Arial"/>
                <w:sz w:val="20"/>
                <w:szCs w:val="20"/>
              </w:rPr>
            </w:pPr>
            <w:r>
              <w:rPr>
                <w:rFonts w:ascii="Arial" w:eastAsia="Arial" w:hAnsi="Arial" w:cs="Arial"/>
                <w:sz w:val="20"/>
                <w:szCs w:val="20"/>
              </w:rPr>
              <w:t>12/28/2</w:t>
            </w:r>
            <w:r>
              <w:rPr>
                <w:rFonts w:ascii="Arial" w:eastAsia="Arial" w:hAnsi="Arial" w:cs="Arial"/>
                <w:spacing w:val="-1"/>
                <w:sz w:val="20"/>
                <w:szCs w:val="20"/>
              </w:rPr>
              <w:t>0</w:t>
            </w:r>
            <w:r>
              <w:rPr>
                <w:rFonts w:ascii="Arial" w:eastAsia="Arial" w:hAnsi="Arial" w:cs="Arial"/>
                <w:sz w:val="20"/>
                <w:szCs w:val="20"/>
              </w:rPr>
              <w:t>09</w:t>
            </w:r>
          </w:p>
        </w:tc>
        <w:tc>
          <w:tcPr>
            <w:tcW w:w="5832" w:type="dxa"/>
            <w:shd w:val="clear" w:color="auto" w:fill="F2F2F2" w:themeFill="background1" w:themeFillShade="F2"/>
          </w:tcPr>
          <w:p w:rsidR="002B426E" w:rsidRDefault="002B426E" w:rsidP="001246FE">
            <w:pPr>
              <w:spacing w:before="1" w:line="230" w:lineRule="exact"/>
              <w:ind w:right="167"/>
              <w:rPr>
                <w:rFonts w:ascii="Arial" w:eastAsia="Arial" w:hAnsi="Arial" w:cs="Arial"/>
                <w:sz w:val="20"/>
                <w:szCs w:val="20"/>
              </w:rPr>
            </w:pPr>
            <w:r>
              <w:rPr>
                <w:rFonts w:ascii="Arial" w:eastAsia="Arial" w:hAnsi="Arial" w:cs="Arial"/>
                <w:sz w:val="20"/>
                <w:szCs w:val="20"/>
              </w:rPr>
              <w:t>1.</w:t>
            </w:r>
            <w:r>
              <w:rPr>
                <w:rFonts w:ascii="Arial" w:eastAsia="Arial" w:hAnsi="Arial" w:cs="Arial"/>
                <w:spacing w:val="55"/>
                <w:sz w:val="20"/>
                <w:szCs w:val="20"/>
              </w:rPr>
              <w:t xml:space="preserve"> </w:t>
            </w:r>
            <w:r>
              <w:rPr>
                <w:rFonts w:ascii="Arial" w:eastAsia="Arial" w:hAnsi="Arial" w:cs="Arial"/>
                <w:sz w:val="20"/>
                <w:szCs w:val="20"/>
              </w:rPr>
              <w:t>Denial of FAPE because IEP failed to address safety issues or provide n</w:t>
            </w:r>
            <w:r>
              <w:rPr>
                <w:rFonts w:ascii="Arial" w:eastAsia="Arial" w:hAnsi="Arial" w:cs="Arial"/>
                <w:spacing w:val="-1"/>
                <w:sz w:val="20"/>
                <w:szCs w:val="20"/>
              </w:rPr>
              <w:t>e</w:t>
            </w:r>
            <w:r>
              <w:rPr>
                <w:rFonts w:ascii="Arial" w:eastAsia="Arial" w:hAnsi="Arial" w:cs="Arial"/>
                <w:sz w:val="20"/>
                <w:szCs w:val="20"/>
              </w:rPr>
              <w:t>eded</w:t>
            </w:r>
            <w:r>
              <w:rPr>
                <w:rFonts w:ascii="Arial" w:eastAsia="Arial" w:hAnsi="Arial" w:cs="Arial"/>
                <w:spacing w:val="-2"/>
                <w:sz w:val="20"/>
                <w:szCs w:val="20"/>
              </w:rPr>
              <w:t xml:space="preserve"> </w:t>
            </w:r>
            <w:r>
              <w:rPr>
                <w:rFonts w:ascii="Arial" w:eastAsia="Arial" w:hAnsi="Arial" w:cs="Arial"/>
                <w:sz w:val="20"/>
                <w:szCs w:val="20"/>
              </w:rPr>
              <w:t>sp</w:t>
            </w:r>
            <w:r>
              <w:rPr>
                <w:rFonts w:ascii="Arial" w:eastAsia="Arial" w:hAnsi="Arial" w:cs="Arial"/>
                <w:spacing w:val="-1"/>
                <w:sz w:val="20"/>
                <w:szCs w:val="20"/>
              </w:rPr>
              <w:t>e</w:t>
            </w:r>
            <w:r>
              <w:rPr>
                <w:rFonts w:ascii="Arial" w:eastAsia="Arial" w:hAnsi="Arial" w:cs="Arial"/>
                <w:sz w:val="20"/>
                <w:szCs w:val="20"/>
              </w:rPr>
              <w:t>ech therapy.</w:t>
            </w:r>
          </w:p>
          <w:p w:rsidR="002B426E" w:rsidRDefault="002B426E" w:rsidP="001246FE">
            <w:pPr>
              <w:spacing w:line="227" w:lineRule="exact"/>
              <w:ind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55"/>
                <w:sz w:val="20"/>
                <w:szCs w:val="20"/>
              </w:rPr>
              <w:t xml:space="preserve"> </w:t>
            </w:r>
            <w:r>
              <w:rPr>
                <w:rFonts w:ascii="Arial" w:eastAsia="Arial" w:hAnsi="Arial" w:cs="Arial"/>
                <w:sz w:val="20"/>
                <w:szCs w:val="20"/>
              </w:rPr>
              <w:t>Private school pl</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me</w:t>
            </w:r>
            <w:r>
              <w:rPr>
                <w:rFonts w:ascii="Arial" w:eastAsia="Arial" w:hAnsi="Arial" w:cs="Arial"/>
                <w:sz w:val="20"/>
                <w:szCs w:val="20"/>
              </w:rPr>
              <w:t>nt.</w:t>
            </w:r>
          </w:p>
          <w:p w:rsidR="002B426E" w:rsidRDefault="002B426E" w:rsidP="001246FE">
            <w:pPr>
              <w:spacing w:before="10" w:line="220" w:lineRule="exact"/>
            </w:pPr>
          </w:p>
          <w:p w:rsidR="002B426E" w:rsidRDefault="002B426E" w:rsidP="001246FE">
            <w:pPr>
              <w:ind w:right="-20"/>
              <w:rPr>
                <w:rFonts w:ascii="Arial" w:eastAsia="Arial" w:hAnsi="Arial" w:cs="Arial"/>
                <w:sz w:val="20"/>
                <w:szCs w:val="20"/>
              </w:rPr>
            </w:pPr>
            <w:r w:rsidRPr="00CD6F61">
              <w:rPr>
                <w:rFonts w:ascii="Arial" w:eastAsia="Arial" w:hAnsi="Arial" w:cs="Arial"/>
                <w:sz w:val="20"/>
                <w:szCs w:val="20"/>
                <w:u w:val="single"/>
              </w:rPr>
              <w:t>OU</w:t>
            </w:r>
            <w:r w:rsidRPr="00CD6F61">
              <w:rPr>
                <w:rFonts w:ascii="Arial" w:eastAsia="Arial" w:hAnsi="Arial" w:cs="Arial"/>
                <w:spacing w:val="-1"/>
                <w:sz w:val="20"/>
                <w:szCs w:val="20"/>
                <w:u w:val="single"/>
              </w:rPr>
              <w:t>T</w:t>
            </w:r>
            <w:r w:rsidRPr="00CD6F61">
              <w:rPr>
                <w:rFonts w:ascii="Arial" w:eastAsia="Arial" w:hAnsi="Arial" w:cs="Arial"/>
                <w:sz w:val="20"/>
                <w:szCs w:val="20"/>
                <w:u w:val="single"/>
              </w:rPr>
              <w:t>COME</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cis</w:t>
            </w:r>
            <w:r>
              <w:rPr>
                <w:rFonts w:ascii="Arial" w:eastAsia="Arial" w:hAnsi="Arial" w:cs="Arial"/>
                <w:spacing w:val="-1"/>
                <w:sz w:val="20"/>
                <w:szCs w:val="20"/>
              </w:rPr>
              <w:t>i</w:t>
            </w:r>
            <w:r>
              <w:rPr>
                <w:rFonts w:ascii="Arial" w:eastAsia="Arial" w:hAnsi="Arial" w:cs="Arial"/>
                <w:sz w:val="20"/>
                <w:szCs w:val="20"/>
              </w:rPr>
              <w:t>on for</w:t>
            </w:r>
            <w:r>
              <w:rPr>
                <w:rFonts w:ascii="Arial" w:eastAsia="Arial" w:hAnsi="Arial" w:cs="Arial"/>
                <w:spacing w:val="-1"/>
                <w:sz w:val="20"/>
                <w:szCs w:val="20"/>
              </w:rPr>
              <w:t xml:space="preserve"> </w:t>
            </w:r>
            <w:r>
              <w:rPr>
                <w:rFonts w:ascii="Arial" w:eastAsia="Arial" w:hAnsi="Arial" w:cs="Arial"/>
                <w:b/>
                <w:bCs/>
                <w:sz w:val="20"/>
                <w:szCs w:val="20"/>
              </w:rPr>
              <w:t>Res</w:t>
            </w:r>
            <w:r>
              <w:rPr>
                <w:rFonts w:ascii="Arial" w:eastAsia="Arial" w:hAnsi="Arial" w:cs="Arial"/>
                <w:b/>
                <w:bCs/>
                <w:spacing w:val="-1"/>
                <w:sz w:val="20"/>
                <w:szCs w:val="20"/>
              </w:rPr>
              <w:t>p</w:t>
            </w:r>
            <w:r>
              <w:rPr>
                <w:rFonts w:ascii="Arial" w:eastAsia="Arial" w:hAnsi="Arial" w:cs="Arial"/>
                <w:b/>
                <w:bCs/>
                <w:sz w:val="20"/>
                <w:szCs w:val="20"/>
              </w:rPr>
              <w:t>ond</w:t>
            </w:r>
            <w:r>
              <w:rPr>
                <w:rFonts w:ascii="Arial" w:eastAsia="Arial" w:hAnsi="Arial" w:cs="Arial"/>
                <w:b/>
                <w:bCs/>
                <w:spacing w:val="-1"/>
                <w:sz w:val="20"/>
                <w:szCs w:val="20"/>
              </w:rPr>
              <w:t>e</w:t>
            </w:r>
            <w:r>
              <w:rPr>
                <w:rFonts w:ascii="Arial" w:eastAsia="Arial" w:hAnsi="Arial" w:cs="Arial"/>
                <w:b/>
                <w:bCs/>
                <w:sz w:val="20"/>
                <w:szCs w:val="20"/>
              </w:rPr>
              <w:t>nt.</w:t>
            </w:r>
          </w:p>
          <w:p w:rsidR="002B426E" w:rsidRDefault="002B426E" w:rsidP="001246FE">
            <w:pPr>
              <w:spacing w:before="10" w:line="220" w:lineRule="exact"/>
            </w:pPr>
          </w:p>
          <w:p w:rsidR="002B426E" w:rsidRDefault="002B426E" w:rsidP="001246FE">
            <w:pPr>
              <w:ind w:right="65"/>
              <w:rPr>
                <w:rFonts w:ascii="Arial" w:eastAsia="Arial" w:hAnsi="Arial" w:cs="Arial"/>
                <w:sz w:val="20"/>
                <w:szCs w:val="20"/>
              </w:rPr>
            </w:pPr>
            <w:r w:rsidRPr="00CD6F61">
              <w:rPr>
                <w:rFonts w:ascii="Arial" w:eastAsia="Arial" w:hAnsi="Arial" w:cs="Arial"/>
                <w:sz w:val="20"/>
                <w:szCs w:val="20"/>
                <w:u w:val="single"/>
              </w:rPr>
              <w:t>REASON</w:t>
            </w:r>
            <w:r w:rsidRPr="00CD6F61">
              <w:rPr>
                <w:rFonts w:ascii="Arial" w:eastAsia="Arial" w:hAnsi="Arial" w:cs="Arial"/>
                <w:spacing w:val="-2"/>
                <w:sz w:val="20"/>
                <w:szCs w:val="20"/>
                <w:u w:val="single"/>
              </w:rPr>
              <w:t>I</w:t>
            </w:r>
            <w:r w:rsidRPr="00CD6F61">
              <w:rPr>
                <w:rFonts w:ascii="Arial" w:eastAsia="Arial" w:hAnsi="Arial" w:cs="Arial"/>
                <w:sz w:val="20"/>
                <w:szCs w:val="20"/>
                <w:u w:val="single"/>
              </w:rPr>
              <w:t>N</w:t>
            </w:r>
            <w:r w:rsidRPr="00CD6F61">
              <w:rPr>
                <w:rFonts w:ascii="Arial" w:eastAsia="Arial" w:hAnsi="Arial" w:cs="Arial"/>
                <w:spacing w:val="-2"/>
                <w:sz w:val="20"/>
                <w:szCs w:val="20"/>
                <w:u w:val="single"/>
              </w:rPr>
              <w:t>G</w:t>
            </w:r>
            <w:r>
              <w:rPr>
                <w:rFonts w:ascii="Arial" w:eastAsia="Arial" w:hAnsi="Arial" w:cs="Arial"/>
                <w:sz w:val="20"/>
                <w:szCs w:val="20"/>
              </w:rPr>
              <w:t>: Although FAPE was denied, private school withhe</w:t>
            </w:r>
            <w:r>
              <w:rPr>
                <w:rFonts w:ascii="Arial" w:eastAsia="Arial" w:hAnsi="Arial" w:cs="Arial"/>
                <w:spacing w:val="-1"/>
                <w:sz w:val="20"/>
                <w:szCs w:val="20"/>
              </w:rPr>
              <w:t>l</w:t>
            </w:r>
            <w:r>
              <w:rPr>
                <w:rFonts w:ascii="Arial" w:eastAsia="Arial" w:hAnsi="Arial" w:cs="Arial"/>
                <w:sz w:val="20"/>
                <w:szCs w:val="20"/>
              </w:rPr>
              <w:t>d information r</w:t>
            </w:r>
            <w:r>
              <w:rPr>
                <w:rFonts w:ascii="Arial" w:eastAsia="Arial" w:hAnsi="Arial" w:cs="Arial"/>
                <w:spacing w:val="-1"/>
                <w:sz w:val="20"/>
                <w:szCs w:val="20"/>
              </w:rPr>
              <w:t>e</w:t>
            </w:r>
            <w:r>
              <w:rPr>
                <w:rFonts w:ascii="Arial" w:eastAsia="Arial" w:hAnsi="Arial" w:cs="Arial"/>
                <w:sz w:val="20"/>
                <w:szCs w:val="20"/>
              </w:rPr>
              <w:t>qu</w:t>
            </w:r>
            <w:r>
              <w:rPr>
                <w:rFonts w:ascii="Arial" w:eastAsia="Arial" w:hAnsi="Arial" w:cs="Arial"/>
                <w:spacing w:val="-1"/>
                <w:sz w:val="20"/>
                <w:szCs w:val="20"/>
              </w:rPr>
              <w:t>e</w:t>
            </w:r>
            <w:r>
              <w:rPr>
                <w:rFonts w:ascii="Arial" w:eastAsia="Arial" w:hAnsi="Arial" w:cs="Arial"/>
                <w:sz w:val="20"/>
                <w:szCs w:val="20"/>
              </w:rPr>
              <w:t>sted by DOE</w:t>
            </w:r>
            <w:r>
              <w:rPr>
                <w:rFonts w:ascii="Arial" w:eastAsia="Arial" w:hAnsi="Arial" w:cs="Arial"/>
                <w:spacing w:val="-2"/>
                <w:sz w:val="20"/>
                <w:szCs w:val="20"/>
              </w:rPr>
              <w:t xml:space="preserve"> </w:t>
            </w:r>
            <w:r>
              <w:rPr>
                <w:rFonts w:ascii="Arial" w:eastAsia="Arial" w:hAnsi="Arial" w:cs="Arial"/>
                <w:sz w:val="20"/>
                <w:szCs w:val="20"/>
              </w:rPr>
              <w:t>for purp</w:t>
            </w:r>
            <w:r>
              <w:rPr>
                <w:rFonts w:ascii="Arial" w:eastAsia="Arial" w:hAnsi="Arial" w:cs="Arial"/>
                <w:spacing w:val="-1"/>
                <w:sz w:val="20"/>
                <w:szCs w:val="20"/>
              </w:rPr>
              <w:t>o</w:t>
            </w:r>
            <w:r>
              <w:rPr>
                <w:rFonts w:ascii="Arial" w:eastAsia="Arial" w:hAnsi="Arial" w:cs="Arial"/>
                <w:sz w:val="20"/>
                <w:szCs w:val="20"/>
              </w:rPr>
              <w:t xml:space="preserve">se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prep</w:t>
            </w:r>
            <w:r>
              <w:rPr>
                <w:rFonts w:ascii="Arial" w:eastAsia="Arial" w:hAnsi="Arial" w:cs="Arial"/>
                <w:spacing w:val="-1"/>
                <w:sz w:val="20"/>
                <w:szCs w:val="20"/>
              </w:rPr>
              <w:t>a</w:t>
            </w:r>
            <w:r>
              <w:rPr>
                <w:rFonts w:ascii="Arial" w:eastAsia="Arial" w:hAnsi="Arial" w:cs="Arial"/>
                <w:sz w:val="20"/>
                <w:szCs w:val="20"/>
              </w:rPr>
              <w:t>ring IEP beca</w:t>
            </w:r>
            <w:r>
              <w:rPr>
                <w:rFonts w:ascii="Arial" w:eastAsia="Arial" w:hAnsi="Arial" w:cs="Arial"/>
                <w:spacing w:val="-1"/>
                <w:sz w:val="20"/>
                <w:szCs w:val="20"/>
              </w:rPr>
              <w:t>u</w:t>
            </w:r>
            <w:r>
              <w:rPr>
                <w:rFonts w:ascii="Arial" w:eastAsia="Arial" w:hAnsi="Arial" w:cs="Arial"/>
                <w:sz w:val="20"/>
                <w:szCs w:val="20"/>
              </w:rPr>
              <w:t>se</w:t>
            </w:r>
            <w:r>
              <w:rPr>
                <w:rFonts w:ascii="Arial" w:eastAsia="Arial" w:hAnsi="Arial" w:cs="Arial"/>
                <w:spacing w:val="-2"/>
                <w:sz w:val="20"/>
                <w:szCs w:val="20"/>
              </w:rPr>
              <w:t xml:space="preserve"> </w:t>
            </w:r>
            <w:r>
              <w:rPr>
                <w:rFonts w:ascii="Arial" w:eastAsia="Arial" w:hAnsi="Arial" w:cs="Arial"/>
                <w:sz w:val="20"/>
                <w:szCs w:val="20"/>
              </w:rPr>
              <w:t xml:space="preserve">of a dispute </w:t>
            </w:r>
            <w:r>
              <w:rPr>
                <w:rFonts w:ascii="Arial" w:eastAsia="Arial" w:hAnsi="Arial" w:cs="Arial"/>
                <w:spacing w:val="-1"/>
                <w:sz w:val="20"/>
                <w:szCs w:val="20"/>
              </w:rPr>
              <w:t>ov</w:t>
            </w:r>
            <w:r>
              <w:rPr>
                <w:rFonts w:ascii="Arial" w:eastAsia="Arial" w:hAnsi="Arial" w:cs="Arial"/>
                <w:sz w:val="20"/>
                <w:szCs w:val="20"/>
              </w:rPr>
              <w:t>er unpa</w:t>
            </w:r>
            <w:r>
              <w:rPr>
                <w:rFonts w:ascii="Arial" w:eastAsia="Arial" w:hAnsi="Arial" w:cs="Arial"/>
                <w:spacing w:val="-1"/>
                <w:sz w:val="20"/>
                <w:szCs w:val="20"/>
              </w:rPr>
              <w:t>i</w:t>
            </w:r>
            <w:r>
              <w:rPr>
                <w:rFonts w:ascii="Arial" w:eastAsia="Arial" w:hAnsi="Arial" w:cs="Arial"/>
                <w:sz w:val="20"/>
                <w:szCs w:val="20"/>
              </w:rPr>
              <w:t>d tuition.</w:t>
            </w:r>
            <w:r>
              <w:rPr>
                <w:rFonts w:ascii="Arial" w:eastAsia="Arial" w:hAnsi="Arial" w:cs="Arial"/>
                <w:spacing w:val="55"/>
                <w:sz w:val="20"/>
                <w:szCs w:val="20"/>
              </w:rPr>
              <w:t xml:space="preserve"> </w:t>
            </w:r>
            <w:r>
              <w:rPr>
                <w:rFonts w:ascii="Arial" w:eastAsia="Arial" w:hAnsi="Arial" w:cs="Arial"/>
                <w:sz w:val="20"/>
                <w:szCs w:val="20"/>
              </w:rPr>
              <w:t>It would</w:t>
            </w:r>
            <w:r>
              <w:rPr>
                <w:rFonts w:ascii="Arial" w:eastAsia="Arial" w:hAnsi="Arial" w:cs="Arial"/>
                <w:spacing w:val="-1"/>
                <w:sz w:val="20"/>
                <w:szCs w:val="20"/>
              </w:rPr>
              <w:t xml:space="preserve"> </w:t>
            </w:r>
            <w:r>
              <w:rPr>
                <w:rFonts w:ascii="Arial" w:eastAsia="Arial" w:hAnsi="Arial" w:cs="Arial"/>
                <w:sz w:val="20"/>
                <w:szCs w:val="20"/>
              </w:rPr>
              <w:t>be inequit</w:t>
            </w:r>
            <w:r>
              <w:rPr>
                <w:rFonts w:ascii="Arial" w:eastAsia="Arial" w:hAnsi="Arial" w:cs="Arial"/>
                <w:spacing w:val="-1"/>
                <w:sz w:val="20"/>
                <w:szCs w:val="20"/>
              </w:rPr>
              <w:t>a</w:t>
            </w:r>
            <w:r>
              <w:rPr>
                <w:rFonts w:ascii="Arial" w:eastAsia="Arial" w:hAnsi="Arial" w:cs="Arial"/>
                <w:sz w:val="20"/>
                <w:szCs w:val="20"/>
              </w:rPr>
              <w:t>ble to</w:t>
            </w:r>
            <w:r>
              <w:rPr>
                <w:rFonts w:ascii="Arial" w:eastAsia="Arial" w:hAnsi="Arial" w:cs="Arial"/>
                <w:spacing w:val="-1"/>
                <w:sz w:val="20"/>
                <w:szCs w:val="20"/>
              </w:rPr>
              <w:t xml:space="preserve"> </w:t>
            </w:r>
            <w:r>
              <w:rPr>
                <w:rFonts w:ascii="Arial" w:eastAsia="Arial" w:hAnsi="Arial" w:cs="Arial"/>
                <w:sz w:val="20"/>
                <w:szCs w:val="20"/>
              </w:rPr>
              <w:t>find that FAPE was d</w:t>
            </w:r>
            <w:r>
              <w:rPr>
                <w:rFonts w:ascii="Arial" w:eastAsia="Arial" w:hAnsi="Arial" w:cs="Arial"/>
                <w:spacing w:val="-1"/>
                <w:sz w:val="20"/>
                <w:szCs w:val="20"/>
              </w:rPr>
              <w:t>e</w:t>
            </w:r>
            <w:r>
              <w:rPr>
                <w:rFonts w:ascii="Arial" w:eastAsia="Arial" w:hAnsi="Arial" w:cs="Arial"/>
                <w:sz w:val="20"/>
                <w:szCs w:val="20"/>
              </w:rPr>
              <w:t>nied</w:t>
            </w:r>
            <w:r>
              <w:rPr>
                <w:rFonts w:ascii="Arial" w:eastAsia="Arial" w:hAnsi="Arial" w:cs="Arial"/>
                <w:spacing w:val="-1"/>
                <w:sz w:val="20"/>
                <w:szCs w:val="20"/>
              </w:rPr>
              <w:t xml:space="preserve"> </w:t>
            </w:r>
            <w:r>
              <w:rPr>
                <w:rFonts w:ascii="Arial" w:eastAsia="Arial" w:hAnsi="Arial" w:cs="Arial"/>
                <w:sz w:val="20"/>
                <w:szCs w:val="20"/>
              </w:rPr>
              <w:t xml:space="preserve">and private </w:t>
            </w:r>
            <w:r>
              <w:rPr>
                <w:rFonts w:ascii="Arial" w:eastAsia="Arial" w:hAnsi="Arial" w:cs="Arial"/>
                <w:spacing w:val="-1"/>
                <w:sz w:val="20"/>
                <w:szCs w:val="20"/>
              </w:rPr>
              <w:t>p</w:t>
            </w:r>
            <w:r>
              <w:rPr>
                <w:rFonts w:ascii="Arial" w:eastAsia="Arial" w:hAnsi="Arial" w:cs="Arial"/>
                <w:sz w:val="20"/>
                <w:szCs w:val="20"/>
              </w:rPr>
              <w:t>lace</w:t>
            </w:r>
            <w:r>
              <w:rPr>
                <w:rFonts w:ascii="Arial" w:eastAsia="Arial" w:hAnsi="Arial" w:cs="Arial"/>
                <w:spacing w:val="-1"/>
                <w:sz w:val="20"/>
                <w:szCs w:val="20"/>
              </w:rPr>
              <w:t>m</w:t>
            </w:r>
            <w:r>
              <w:rPr>
                <w:rFonts w:ascii="Arial" w:eastAsia="Arial" w:hAnsi="Arial" w:cs="Arial"/>
                <w:sz w:val="20"/>
                <w:szCs w:val="20"/>
              </w:rPr>
              <w:t>ent w</w:t>
            </w:r>
            <w:r>
              <w:rPr>
                <w:rFonts w:ascii="Arial" w:eastAsia="Arial" w:hAnsi="Arial" w:cs="Arial"/>
                <w:spacing w:val="-1"/>
                <w:sz w:val="20"/>
                <w:szCs w:val="20"/>
              </w:rPr>
              <w:t>a</w:t>
            </w:r>
            <w:r>
              <w:rPr>
                <w:rFonts w:ascii="Arial" w:eastAsia="Arial" w:hAnsi="Arial" w:cs="Arial"/>
                <w:sz w:val="20"/>
                <w:szCs w:val="20"/>
              </w:rPr>
              <w:t>s justified</w:t>
            </w:r>
            <w:r>
              <w:rPr>
                <w:rFonts w:ascii="Arial" w:eastAsia="Arial" w:hAnsi="Arial" w:cs="Arial"/>
                <w:spacing w:val="-1"/>
                <w:sz w:val="20"/>
                <w:szCs w:val="20"/>
              </w:rPr>
              <w:t xml:space="preserve"> </w:t>
            </w:r>
            <w:r>
              <w:rPr>
                <w:rFonts w:ascii="Arial" w:eastAsia="Arial" w:hAnsi="Arial" w:cs="Arial"/>
                <w:sz w:val="20"/>
                <w:szCs w:val="20"/>
              </w:rPr>
              <w:t>und</w:t>
            </w:r>
            <w:r>
              <w:rPr>
                <w:rFonts w:ascii="Arial" w:eastAsia="Arial" w:hAnsi="Arial" w:cs="Arial"/>
                <w:spacing w:val="-1"/>
                <w:sz w:val="20"/>
                <w:szCs w:val="20"/>
              </w:rPr>
              <w:t>e</w:t>
            </w:r>
            <w:r>
              <w:rPr>
                <w:rFonts w:ascii="Arial" w:eastAsia="Arial" w:hAnsi="Arial" w:cs="Arial"/>
                <w:sz w:val="20"/>
                <w:szCs w:val="20"/>
              </w:rPr>
              <w:t>r the</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z w:val="20"/>
                <w:szCs w:val="20"/>
              </w:rPr>
              <w:t>rcumsta</w:t>
            </w:r>
            <w:r>
              <w:rPr>
                <w:rFonts w:ascii="Arial" w:eastAsia="Arial" w:hAnsi="Arial" w:cs="Arial"/>
                <w:spacing w:val="-1"/>
                <w:sz w:val="20"/>
                <w:szCs w:val="20"/>
              </w:rPr>
              <w:t>n</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s.</w:t>
            </w:r>
          </w:p>
          <w:p w:rsidR="002B426E" w:rsidRDefault="002B426E" w:rsidP="001246FE">
            <w:pPr>
              <w:spacing w:before="9" w:line="220" w:lineRule="exact"/>
            </w:pPr>
          </w:p>
          <w:p w:rsidR="002B426E" w:rsidRDefault="002B426E" w:rsidP="001246FE">
            <w:pPr>
              <w:ind w:right="-20"/>
              <w:rPr>
                <w:rFonts w:ascii="Arial" w:eastAsia="Arial" w:hAnsi="Arial" w:cs="Arial"/>
                <w:sz w:val="20"/>
                <w:szCs w:val="20"/>
              </w:rPr>
            </w:pPr>
            <w:r w:rsidRPr="00CD6F61">
              <w:rPr>
                <w:rFonts w:ascii="Arial" w:eastAsia="Arial" w:hAnsi="Arial" w:cs="Arial"/>
                <w:sz w:val="20"/>
                <w:szCs w:val="20"/>
                <w:u w:val="single"/>
              </w:rPr>
              <w:t>ON</w:t>
            </w:r>
            <w:r w:rsidRPr="00CD6F61">
              <w:rPr>
                <w:rFonts w:ascii="Arial" w:eastAsia="Arial" w:hAnsi="Arial" w:cs="Arial"/>
                <w:spacing w:val="-1"/>
                <w:sz w:val="20"/>
                <w:szCs w:val="20"/>
                <w:u w:val="single"/>
              </w:rPr>
              <w:t xml:space="preserve"> </w:t>
            </w:r>
            <w:r w:rsidRPr="00CD6F61">
              <w:rPr>
                <w:rFonts w:ascii="Arial" w:eastAsia="Arial" w:hAnsi="Arial" w:cs="Arial"/>
                <w:sz w:val="20"/>
                <w:szCs w:val="20"/>
                <w:u w:val="single"/>
              </w:rPr>
              <w:t>APPEA</w:t>
            </w:r>
            <w:r w:rsidRPr="00CD6F61">
              <w:rPr>
                <w:rFonts w:ascii="Arial" w:eastAsia="Arial" w:hAnsi="Arial" w:cs="Arial"/>
                <w:spacing w:val="1"/>
                <w:sz w:val="20"/>
                <w:szCs w:val="20"/>
                <w:u w:val="single"/>
              </w:rPr>
              <w:t>L</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i/>
                <w:sz w:val="20"/>
                <w:szCs w:val="20"/>
              </w:rPr>
              <w:t xml:space="preserve">D.S. v. </w:t>
            </w:r>
            <w:r>
              <w:rPr>
                <w:rFonts w:ascii="Arial" w:eastAsia="Arial" w:hAnsi="Arial" w:cs="Arial"/>
                <w:sz w:val="20"/>
                <w:szCs w:val="20"/>
              </w:rPr>
              <w:t>DOE, D. Haw. Ci</w:t>
            </w:r>
            <w:r>
              <w:rPr>
                <w:rFonts w:ascii="Arial" w:eastAsia="Arial" w:hAnsi="Arial" w:cs="Arial"/>
                <w:spacing w:val="-1"/>
                <w:sz w:val="20"/>
                <w:szCs w:val="20"/>
              </w:rPr>
              <w:t>v</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No. 10-</w:t>
            </w:r>
            <w:r>
              <w:rPr>
                <w:rFonts w:ascii="Arial" w:eastAsia="Arial" w:hAnsi="Arial" w:cs="Arial"/>
                <w:spacing w:val="-1"/>
                <w:sz w:val="20"/>
                <w:szCs w:val="20"/>
              </w:rPr>
              <w:t>5</w:t>
            </w:r>
            <w:r>
              <w:rPr>
                <w:rFonts w:ascii="Arial" w:eastAsia="Arial" w:hAnsi="Arial" w:cs="Arial"/>
                <w:sz w:val="20"/>
                <w:szCs w:val="20"/>
              </w:rPr>
              <w:t>3 BMK, Apr.</w:t>
            </w:r>
          </w:p>
          <w:p w:rsidR="002B426E" w:rsidRDefault="002B426E" w:rsidP="001246FE">
            <w:pPr>
              <w:spacing w:line="226" w:lineRule="exact"/>
              <w:ind w:right="-20"/>
              <w:rPr>
                <w:rFonts w:ascii="Arial" w:eastAsia="Arial" w:hAnsi="Arial" w:cs="Arial"/>
                <w:sz w:val="20"/>
                <w:szCs w:val="20"/>
              </w:rPr>
            </w:pPr>
            <w:r>
              <w:rPr>
                <w:rFonts w:ascii="Arial" w:eastAsia="Arial" w:hAnsi="Arial" w:cs="Arial"/>
                <w:sz w:val="20"/>
                <w:szCs w:val="20"/>
              </w:rPr>
              <w:t>1, 2011.</w:t>
            </w:r>
            <w:r>
              <w:rPr>
                <w:rFonts w:ascii="Arial" w:eastAsia="Arial" w:hAnsi="Arial" w:cs="Arial"/>
                <w:spacing w:val="55"/>
                <w:sz w:val="20"/>
                <w:szCs w:val="20"/>
              </w:rPr>
              <w:t xml:space="preserve"> </w:t>
            </w:r>
            <w:r>
              <w:rPr>
                <w:rFonts w:ascii="Arial" w:eastAsia="Arial" w:hAnsi="Arial" w:cs="Arial"/>
                <w:sz w:val="20"/>
                <w:szCs w:val="20"/>
              </w:rPr>
              <w:t>HDRC (Matth</w:t>
            </w:r>
            <w:r>
              <w:rPr>
                <w:rFonts w:ascii="Arial" w:eastAsia="Arial" w:hAnsi="Arial" w:cs="Arial"/>
                <w:spacing w:val="-1"/>
                <w:sz w:val="20"/>
                <w:szCs w:val="20"/>
              </w:rPr>
              <w:t>e</w:t>
            </w:r>
            <w:r>
              <w:rPr>
                <w:rFonts w:ascii="Arial" w:eastAsia="Arial" w:hAnsi="Arial" w:cs="Arial"/>
                <w:sz w:val="20"/>
                <w:szCs w:val="20"/>
              </w:rPr>
              <w:t>w C. Bassett) co-cou</w:t>
            </w:r>
            <w:r>
              <w:rPr>
                <w:rFonts w:ascii="Arial" w:eastAsia="Arial" w:hAnsi="Arial" w:cs="Arial"/>
                <w:spacing w:val="-1"/>
                <w:sz w:val="20"/>
                <w:szCs w:val="20"/>
              </w:rPr>
              <w:t>n</w:t>
            </w:r>
            <w:r>
              <w:rPr>
                <w:rFonts w:ascii="Arial" w:eastAsia="Arial" w:hAnsi="Arial" w:cs="Arial"/>
                <w:sz w:val="20"/>
                <w:szCs w:val="20"/>
              </w:rPr>
              <w:t xml:space="preserve">sel </w:t>
            </w:r>
            <w:r>
              <w:rPr>
                <w:rFonts w:ascii="Arial" w:eastAsia="Arial" w:hAnsi="Arial" w:cs="Arial"/>
                <w:spacing w:val="-1"/>
                <w:sz w:val="20"/>
                <w:szCs w:val="20"/>
              </w:rPr>
              <w:t>o</w:t>
            </w:r>
            <w:r>
              <w:rPr>
                <w:rFonts w:ascii="Arial" w:eastAsia="Arial" w:hAnsi="Arial" w:cs="Arial"/>
                <w:sz w:val="20"/>
                <w:szCs w:val="20"/>
              </w:rPr>
              <w:t>n app</w:t>
            </w:r>
            <w:r>
              <w:rPr>
                <w:rFonts w:ascii="Arial" w:eastAsia="Arial" w:hAnsi="Arial" w:cs="Arial"/>
                <w:spacing w:val="-1"/>
                <w:sz w:val="20"/>
                <w:szCs w:val="20"/>
              </w:rPr>
              <w:t>e</w:t>
            </w:r>
            <w:r>
              <w:rPr>
                <w:rFonts w:ascii="Arial" w:eastAsia="Arial" w:hAnsi="Arial" w:cs="Arial"/>
                <w:sz w:val="20"/>
                <w:szCs w:val="20"/>
              </w:rPr>
              <w:t>al.</w:t>
            </w:r>
          </w:p>
          <w:p w:rsidR="002B426E" w:rsidRDefault="002B426E" w:rsidP="001246FE">
            <w:pPr>
              <w:ind w:right="65"/>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cis</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b/>
                <w:bCs/>
                <w:sz w:val="20"/>
                <w:szCs w:val="20"/>
              </w:rPr>
              <w:t>affi</w:t>
            </w:r>
            <w:r>
              <w:rPr>
                <w:rFonts w:ascii="Arial" w:eastAsia="Arial" w:hAnsi="Arial" w:cs="Arial"/>
                <w:b/>
                <w:bCs/>
                <w:spacing w:val="-1"/>
                <w:sz w:val="20"/>
                <w:szCs w:val="20"/>
              </w:rPr>
              <w:t>rm</w:t>
            </w:r>
            <w:r>
              <w:rPr>
                <w:rFonts w:ascii="Arial" w:eastAsia="Arial" w:hAnsi="Arial" w:cs="Arial"/>
                <w:b/>
                <w:bCs/>
                <w:sz w:val="20"/>
                <w:szCs w:val="20"/>
              </w:rPr>
              <w:t>ed in part</w:t>
            </w:r>
            <w:r>
              <w:rPr>
                <w:rFonts w:ascii="Arial" w:eastAsia="Arial" w:hAnsi="Arial" w:cs="Arial"/>
                <w:b/>
                <w:bCs/>
                <w:spacing w:val="1"/>
                <w:sz w:val="20"/>
                <w:szCs w:val="20"/>
              </w:rPr>
              <w:t xml:space="preserve"> </w:t>
            </w:r>
            <w:r>
              <w:rPr>
                <w:rFonts w:ascii="Arial" w:eastAsia="Arial" w:hAnsi="Arial" w:cs="Arial"/>
                <w:sz w:val="20"/>
                <w:szCs w:val="20"/>
              </w:rPr>
              <w:t xml:space="preserve">and </w:t>
            </w:r>
            <w:r>
              <w:rPr>
                <w:rFonts w:ascii="Arial" w:eastAsia="Arial" w:hAnsi="Arial" w:cs="Arial"/>
                <w:b/>
                <w:bCs/>
                <w:sz w:val="20"/>
                <w:szCs w:val="20"/>
              </w:rPr>
              <w:t>re</w:t>
            </w:r>
            <w:r>
              <w:rPr>
                <w:rFonts w:ascii="Arial" w:eastAsia="Arial" w:hAnsi="Arial" w:cs="Arial"/>
                <w:b/>
                <w:bCs/>
                <w:spacing w:val="-2"/>
                <w:sz w:val="20"/>
                <w:szCs w:val="20"/>
              </w:rPr>
              <w:t>v</w:t>
            </w:r>
            <w:r>
              <w:rPr>
                <w:rFonts w:ascii="Arial" w:eastAsia="Arial" w:hAnsi="Arial" w:cs="Arial"/>
                <w:b/>
                <w:bCs/>
                <w:sz w:val="20"/>
                <w:szCs w:val="20"/>
              </w:rPr>
              <w:t>ersed</w:t>
            </w:r>
            <w:r>
              <w:rPr>
                <w:rFonts w:ascii="Arial" w:eastAsia="Arial" w:hAnsi="Arial" w:cs="Arial"/>
                <w:b/>
                <w:bCs/>
                <w:spacing w:val="-2"/>
                <w:sz w:val="20"/>
                <w:szCs w:val="20"/>
              </w:rPr>
              <w:t xml:space="preserve"> </w:t>
            </w:r>
            <w:r>
              <w:rPr>
                <w:rFonts w:ascii="Arial" w:eastAsia="Arial" w:hAnsi="Arial" w:cs="Arial"/>
                <w:b/>
                <w:bCs/>
                <w:sz w:val="20"/>
                <w:szCs w:val="20"/>
              </w:rPr>
              <w:t>and reman</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1"/>
                <w:sz w:val="20"/>
                <w:szCs w:val="20"/>
              </w:rPr>
              <w:t>d</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(1) He</w:t>
            </w:r>
            <w:r>
              <w:rPr>
                <w:rFonts w:ascii="Arial" w:eastAsia="Arial" w:hAnsi="Arial" w:cs="Arial"/>
                <w:spacing w:val="-1"/>
                <w:sz w:val="20"/>
                <w:szCs w:val="20"/>
              </w:rPr>
              <w:t>a</w:t>
            </w:r>
            <w:r>
              <w:rPr>
                <w:rFonts w:ascii="Arial" w:eastAsia="Arial" w:hAnsi="Arial" w:cs="Arial"/>
                <w:sz w:val="20"/>
                <w:szCs w:val="20"/>
              </w:rPr>
              <w:t>rin</w:t>
            </w:r>
            <w:r>
              <w:rPr>
                <w:rFonts w:ascii="Arial" w:eastAsia="Arial" w:hAnsi="Arial" w:cs="Arial"/>
                <w:spacing w:val="-1"/>
                <w:sz w:val="20"/>
                <w:szCs w:val="20"/>
              </w:rPr>
              <w:t>g</w:t>
            </w:r>
            <w:r>
              <w:rPr>
                <w:rFonts w:ascii="Arial" w:eastAsia="Arial" w:hAnsi="Arial" w:cs="Arial"/>
                <w:sz w:val="20"/>
                <w:szCs w:val="20"/>
              </w:rPr>
              <w:t>s Officer</w:t>
            </w:r>
            <w:r>
              <w:rPr>
                <w:rFonts w:ascii="Arial" w:eastAsia="Arial" w:hAnsi="Arial" w:cs="Arial"/>
                <w:spacing w:val="-1"/>
                <w:sz w:val="20"/>
                <w:szCs w:val="20"/>
              </w:rPr>
              <w:t>’</w:t>
            </w:r>
            <w:r>
              <w:rPr>
                <w:rFonts w:ascii="Arial" w:eastAsia="Arial" w:hAnsi="Arial" w:cs="Arial"/>
                <w:sz w:val="20"/>
                <w:szCs w:val="20"/>
              </w:rPr>
              <w:t>s d</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z w:val="20"/>
                <w:szCs w:val="20"/>
              </w:rPr>
              <w:t>sion</w:t>
            </w:r>
            <w:r>
              <w:rPr>
                <w:rFonts w:ascii="Arial" w:eastAsia="Arial" w:hAnsi="Arial" w:cs="Arial"/>
                <w:spacing w:val="-1"/>
                <w:sz w:val="20"/>
                <w:szCs w:val="20"/>
              </w:rPr>
              <w:t xml:space="preserve"> </w:t>
            </w:r>
            <w:r>
              <w:rPr>
                <w:rFonts w:ascii="Arial" w:eastAsia="Arial" w:hAnsi="Arial" w:cs="Arial"/>
                <w:sz w:val="20"/>
                <w:szCs w:val="20"/>
              </w:rPr>
              <w:t>is entitled to little defere</w:t>
            </w:r>
            <w:r>
              <w:rPr>
                <w:rFonts w:ascii="Arial" w:eastAsia="Arial" w:hAnsi="Arial" w:cs="Arial"/>
                <w:spacing w:val="-1"/>
                <w:sz w:val="20"/>
                <w:szCs w:val="20"/>
              </w:rPr>
              <w:t>n</w:t>
            </w:r>
            <w:r>
              <w:rPr>
                <w:rFonts w:ascii="Arial" w:eastAsia="Arial" w:hAnsi="Arial" w:cs="Arial"/>
                <w:sz w:val="20"/>
                <w:szCs w:val="20"/>
              </w:rPr>
              <w:t>ce beca</w:t>
            </w:r>
            <w:r>
              <w:rPr>
                <w:rFonts w:ascii="Arial" w:eastAsia="Arial" w:hAnsi="Arial" w:cs="Arial"/>
                <w:spacing w:val="-1"/>
                <w:sz w:val="20"/>
                <w:szCs w:val="20"/>
              </w:rPr>
              <w:t>u</w:t>
            </w:r>
            <w:r>
              <w:rPr>
                <w:rFonts w:ascii="Arial" w:eastAsia="Arial" w:hAnsi="Arial" w:cs="Arial"/>
                <w:sz w:val="20"/>
                <w:szCs w:val="20"/>
              </w:rPr>
              <w:t>se nearly all h</w:t>
            </w:r>
            <w:r>
              <w:rPr>
                <w:rFonts w:ascii="Arial" w:eastAsia="Arial" w:hAnsi="Arial" w:cs="Arial"/>
                <w:spacing w:val="-1"/>
                <w:sz w:val="20"/>
                <w:szCs w:val="20"/>
              </w:rPr>
              <w:t>i</w:t>
            </w:r>
            <w:r>
              <w:rPr>
                <w:rFonts w:ascii="Arial" w:eastAsia="Arial" w:hAnsi="Arial" w:cs="Arial"/>
                <w:sz w:val="20"/>
                <w:szCs w:val="20"/>
              </w:rPr>
              <w:t>s 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l</w:t>
            </w:r>
            <w:r>
              <w:rPr>
                <w:rFonts w:ascii="Arial" w:eastAsia="Arial" w:hAnsi="Arial" w:cs="Arial"/>
                <w:spacing w:val="-1"/>
                <w:sz w:val="20"/>
                <w:szCs w:val="20"/>
              </w:rPr>
              <w:t>u</w:t>
            </w:r>
            <w:r>
              <w:rPr>
                <w:rFonts w:ascii="Arial" w:eastAsia="Arial" w:hAnsi="Arial" w:cs="Arial"/>
                <w:sz w:val="20"/>
                <w:szCs w:val="20"/>
              </w:rPr>
              <w:t>si</w:t>
            </w:r>
            <w:r>
              <w:rPr>
                <w:rFonts w:ascii="Arial" w:eastAsia="Arial" w:hAnsi="Arial" w:cs="Arial"/>
                <w:spacing w:val="-1"/>
                <w:sz w:val="20"/>
                <w:szCs w:val="20"/>
              </w:rPr>
              <w:t>o</w:t>
            </w:r>
            <w:r>
              <w:rPr>
                <w:rFonts w:ascii="Arial" w:eastAsia="Arial" w:hAnsi="Arial" w:cs="Arial"/>
                <w:sz w:val="20"/>
                <w:szCs w:val="20"/>
              </w:rPr>
              <w:t xml:space="preserve">ns </w:t>
            </w:r>
            <w:r>
              <w:rPr>
                <w:rFonts w:ascii="Arial" w:eastAsia="Arial" w:hAnsi="Arial" w:cs="Arial"/>
                <w:spacing w:val="-1"/>
                <w:sz w:val="20"/>
                <w:szCs w:val="20"/>
              </w:rPr>
              <w:t>a</w:t>
            </w:r>
            <w:r>
              <w:rPr>
                <w:rFonts w:ascii="Arial" w:eastAsia="Arial" w:hAnsi="Arial" w:cs="Arial"/>
                <w:sz w:val="20"/>
                <w:szCs w:val="20"/>
              </w:rPr>
              <w:t>re c</w:t>
            </w:r>
            <w:r>
              <w:rPr>
                <w:rFonts w:ascii="Arial" w:eastAsia="Arial" w:hAnsi="Arial" w:cs="Arial"/>
                <w:spacing w:val="-1"/>
                <w:sz w:val="20"/>
                <w:szCs w:val="20"/>
              </w:rPr>
              <w:t>u</w:t>
            </w:r>
            <w:r>
              <w:rPr>
                <w:rFonts w:ascii="Arial" w:eastAsia="Arial" w:hAnsi="Arial" w:cs="Arial"/>
                <w:sz w:val="20"/>
                <w:szCs w:val="20"/>
              </w:rPr>
              <w:t>rsory a</w:t>
            </w:r>
            <w:r>
              <w:rPr>
                <w:rFonts w:ascii="Arial" w:eastAsia="Arial" w:hAnsi="Arial" w:cs="Arial"/>
                <w:spacing w:val="-1"/>
                <w:sz w:val="20"/>
                <w:szCs w:val="20"/>
              </w:rPr>
              <w:t>n</w:t>
            </w:r>
            <w:r>
              <w:rPr>
                <w:rFonts w:ascii="Arial" w:eastAsia="Arial" w:hAnsi="Arial" w:cs="Arial"/>
                <w:sz w:val="20"/>
                <w:szCs w:val="20"/>
              </w:rPr>
              <w:t>d fail to cite evidence in the record; (</w:t>
            </w:r>
            <w:r>
              <w:rPr>
                <w:rFonts w:ascii="Arial" w:eastAsia="Arial" w:hAnsi="Arial" w:cs="Arial"/>
                <w:spacing w:val="-1"/>
                <w:sz w:val="20"/>
                <w:szCs w:val="20"/>
              </w:rPr>
              <w:t>2</w:t>
            </w:r>
            <w:r>
              <w:rPr>
                <w:rFonts w:ascii="Arial" w:eastAsia="Arial" w:hAnsi="Arial" w:cs="Arial"/>
                <w:sz w:val="20"/>
                <w:szCs w:val="20"/>
              </w:rPr>
              <w:t>) He</w:t>
            </w:r>
            <w:r>
              <w:rPr>
                <w:rFonts w:ascii="Arial" w:eastAsia="Arial" w:hAnsi="Arial" w:cs="Arial"/>
                <w:spacing w:val="-1"/>
                <w:sz w:val="20"/>
                <w:szCs w:val="20"/>
              </w:rPr>
              <w:t>a</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gs O</w:t>
            </w:r>
            <w:r>
              <w:rPr>
                <w:rFonts w:ascii="Arial" w:eastAsia="Arial" w:hAnsi="Arial" w:cs="Arial"/>
                <w:spacing w:val="-2"/>
                <w:sz w:val="20"/>
                <w:szCs w:val="20"/>
              </w:rPr>
              <w:t>f</w:t>
            </w:r>
            <w:r>
              <w:rPr>
                <w:rFonts w:ascii="Arial" w:eastAsia="Arial" w:hAnsi="Arial" w:cs="Arial"/>
                <w:sz w:val="20"/>
                <w:szCs w:val="20"/>
              </w:rPr>
              <w:t>ficer</w:t>
            </w:r>
            <w:r>
              <w:rPr>
                <w:rFonts w:ascii="Arial" w:eastAsia="Arial" w:hAnsi="Arial" w:cs="Arial"/>
                <w:spacing w:val="-2"/>
                <w:sz w:val="20"/>
                <w:szCs w:val="20"/>
              </w:rPr>
              <w:t xml:space="preserve"> </w:t>
            </w:r>
            <w:r>
              <w:rPr>
                <w:rFonts w:ascii="Arial" w:eastAsia="Arial" w:hAnsi="Arial" w:cs="Arial"/>
                <w:sz w:val="20"/>
                <w:szCs w:val="20"/>
              </w:rPr>
              <w:t>corr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tly deci</w:t>
            </w:r>
            <w:r>
              <w:rPr>
                <w:rFonts w:ascii="Arial" w:eastAsia="Arial" w:hAnsi="Arial" w:cs="Arial"/>
                <w:spacing w:val="-1"/>
                <w:sz w:val="20"/>
                <w:szCs w:val="20"/>
              </w:rPr>
              <w:t>d</w:t>
            </w:r>
            <w:r>
              <w:rPr>
                <w:rFonts w:ascii="Arial" w:eastAsia="Arial" w:hAnsi="Arial" w:cs="Arial"/>
                <w:sz w:val="20"/>
                <w:szCs w:val="20"/>
              </w:rPr>
              <w:t>ed that IDEA do</w:t>
            </w:r>
            <w:r>
              <w:rPr>
                <w:rFonts w:ascii="Arial" w:eastAsia="Arial" w:hAnsi="Arial" w:cs="Arial"/>
                <w:spacing w:val="-1"/>
                <w:sz w:val="20"/>
                <w:szCs w:val="20"/>
              </w:rPr>
              <w:t>e</w:t>
            </w:r>
            <w:r>
              <w:rPr>
                <w:rFonts w:ascii="Arial" w:eastAsia="Arial" w:hAnsi="Arial" w:cs="Arial"/>
                <w:sz w:val="20"/>
                <w:szCs w:val="20"/>
              </w:rPr>
              <w:t>s not re</w:t>
            </w:r>
            <w:r>
              <w:rPr>
                <w:rFonts w:ascii="Arial" w:eastAsia="Arial" w:hAnsi="Arial" w:cs="Arial"/>
                <w:spacing w:val="-1"/>
                <w:sz w:val="20"/>
                <w:szCs w:val="20"/>
              </w:rPr>
              <w:t>qu</w:t>
            </w:r>
            <w:r>
              <w:rPr>
                <w:rFonts w:ascii="Arial" w:eastAsia="Arial" w:hAnsi="Arial" w:cs="Arial"/>
                <w:sz w:val="20"/>
                <w:szCs w:val="20"/>
              </w:rPr>
              <w:t>ire the DOE to provide a transiti</w:t>
            </w:r>
            <w:r>
              <w:rPr>
                <w:rFonts w:ascii="Arial" w:eastAsia="Arial" w:hAnsi="Arial" w:cs="Arial"/>
                <w:spacing w:val="-1"/>
                <w:sz w:val="20"/>
                <w:szCs w:val="20"/>
              </w:rPr>
              <w:t>o</w:t>
            </w:r>
            <w:r>
              <w:rPr>
                <w:rFonts w:ascii="Arial" w:eastAsia="Arial" w:hAnsi="Arial" w:cs="Arial"/>
                <w:sz w:val="20"/>
                <w:szCs w:val="20"/>
              </w:rPr>
              <w:t>n plan</w:t>
            </w:r>
            <w:r>
              <w:rPr>
                <w:rFonts w:ascii="Arial" w:eastAsia="Arial" w:hAnsi="Arial" w:cs="Arial"/>
                <w:spacing w:val="-2"/>
                <w:sz w:val="20"/>
                <w:szCs w:val="20"/>
              </w:rPr>
              <w:t xml:space="preserve"> </w:t>
            </w:r>
            <w:r>
              <w:rPr>
                <w:rFonts w:ascii="Arial" w:eastAsia="Arial" w:hAnsi="Arial" w:cs="Arial"/>
                <w:sz w:val="20"/>
                <w:szCs w:val="20"/>
              </w:rPr>
              <w:t>for stud</w:t>
            </w:r>
            <w:r>
              <w:rPr>
                <w:rFonts w:ascii="Arial" w:eastAsia="Arial" w:hAnsi="Arial" w:cs="Arial"/>
                <w:spacing w:val="-1"/>
                <w:sz w:val="20"/>
                <w:szCs w:val="20"/>
              </w:rPr>
              <w:t>e</w:t>
            </w:r>
            <w:r>
              <w:rPr>
                <w:rFonts w:ascii="Arial" w:eastAsia="Arial" w:hAnsi="Arial" w:cs="Arial"/>
                <w:sz w:val="20"/>
                <w:szCs w:val="20"/>
              </w:rPr>
              <w:t>nt’s tra</w:t>
            </w:r>
            <w:r>
              <w:rPr>
                <w:rFonts w:ascii="Arial" w:eastAsia="Arial" w:hAnsi="Arial" w:cs="Arial"/>
                <w:spacing w:val="-1"/>
                <w:sz w:val="20"/>
                <w:szCs w:val="20"/>
              </w:rPr>
              <w:t>n</w:t>
            </w:r>
            <w:r>
              <w:rPr>
                <w:rFonts w:ascii="Arial" w:eastAsia="Arial" w:hAnsi="Arial" w:cs="Arial"/>
                <w:sz w:val="20"/>
                <w:szCs w:val="20"/>
              </w:rPr>
              <w:t>sfer fr</w:t>
            </w:r>
            <w:r>
              <w:rPr>
                <w:rFonts w:ascii="Arial" w:eastAsia="Arial" w:hAnsi="Arial" w:cs="Arial"/>
                <w:spacing w:val="-1"/>
                <w:sz w:val="20"/>
                <w:szCs w:val="20"/>
              </w:rPr>
              <w:t>o</w:t>
            </w:r>
            <w:r>
              <w:rPr>
                <w:rFonts w:ascii="Arial" w:eastAsia="Arial" w:hAnsi="Arial" w:cs="Arial"/>
                <w:sz w:val="20"/>
                <w:szCs w:val="20"/>
              </w:rPr>
              <w:t>m pri</w:t>
            </w:r>
            <w:r>
              <w:rPr>
                <w:rFonts w:ascii="Arial" w:eastAsia="Arial" w:hAnsi="Arial" w:cs="Arial"/>
                <w:spacing w:val="-2"/>
                <w:sz w:val="20"/>
                <w:szCs w:val="20"/>
              </w:rPr>
              <w:t>v</w:t>
            </w:r>
            <w:r>
              <w:rPr>
                <w:rFonts w:ascii="Arial" w:eastAsia="Arial" w:hAnsi="Arial" w:cs="Arial"/>
                <w:sz w:val="20"/>
                <w:szCs w:val="20"/>
              </w:rPr>
              <w:t>ate</w:t>
            </w:r>
            <w:r>
              <w:rPr>
                <w:rFonts w:ascii="Arial" w:eastAsia="Arial" w:hAnsi="Arial" w:cs="Arial"/>
                <w:spacing w:val="1"/>
                <w:sz w:val="20"/>
                <w:szCs w:val="20"/>
              </w:rPr>
              <w:t xml:space="preserve"> </w:t>
            </w:r>
            <w:r>
              <w:rPr>
                <w:rFonts w:ascii="Arial" w:eastAsia="Arial" w:hAnsi="Arial" w:cs="Arial"/>
                <w:sz w:val="20"/>
                <w:szCs w:val="20"/>
              </w:rPr>
              <w:t>to public</w:t>
            </w:r>
            <w:r>
              <w:rPr>
                <w:rFonts w:ascii="Arial" w:eastAsia="Arial" w:hAnsi="Arial" w:cs="Arial"/>
                <w:spacing w:val="-2"/>
                <w:sz w:val="20"/>
                <w:szCs w:val="20"/>
              </w:rPr>
              <w:t xml:space="preserve"> </w:t>
            </w:r>
            <w:r>
              <w:rPr>
                <w:rFonts w:ascii="Arial" w:eastAsia="Arial" w:hAnsi="Arial" w:cs="Arial"/>
                <w:sz w:val="20"/>
                <w:szCs w:val="20"/>
              </w:rPr>
              <w:t>school; (</w:t>
            </w:r>
            <w:r>
              <w:rPr>
                <w:rFonts w:ascii="Arial" w:eastAsia="Arial" w:hAnsi="Arial" w:cs="Arial"/>
                <w:spacing w:val="-1"/>
                <w:sz w:val="20"/>
                <w:szCs w:val="20"/>
              </w:rPr>
              <w:t>3</w:t>
            </w:r>
            <w:r>
              <w:rPr>
                <w:rFonts w:ascii="Arial" w:eastAsia="Arial" w:hAnsi="Arial" w:cs="Arial"/>
                <w:sz w:val="20"/>
                <w:szCs w:val="20"/>
              </w:rPr>
              <w:t xml:space="preserve">) IEP offered by DOE did </w:t>
            </w:r>
            <w:r>
              <w:rPr>
                <w:rFonts w:ascii="Arial" w:eastAsia="Arial" w:hAnsi="Arial" w:cs="Arial"/>
                <w:spacing w:val="-1"/>
                <w:sz w:val="20"/>
                <w:szCs w:val="20"/>
              </w:rPr>
              <w:t>n</w:t>
            </w:r>
            <w:r>
              <w:rPr>
                <w:rFonts w:ascii="Arial" w:eastAsia="Arial" w:hAnsi="Arial" w:cs="Arial"/>
                <w:sz w:val="20"/>
                <w:szCs w:val="20"/>
              </w:rPr>
              <w:t>ot comply wi</w:t>
            </w:r>
            <w:r>
              <w:rPr>
                <w:rFonts w:ascii="Arial" w:eastAsia="Arial" w:hAnsi="Arial" w:cs="Arial"/>
                <w:spacing w:val="-2"/>
                <w:sz w:val="20"/>
                <w:szCs w:val="20"/>
              </w:rPr>
              <w:t>t</w:t>
            </w:r>
            <w:r>
              <w:rPr>
                <w:rFonts w:ascii="Arial" w:eastAsia="Arial" w:hAnsi="Arial" w:cs="Arial"/>
                <w:sz w:val="20"/>
                <w:szCs w:val="20"/>
              </w:rPr>
              <w:t>h IDEA bec</w:t>
            </w:r>
            <w:r>
              <w:rPr>
                <w:rFonts w:ascii="Arial" w:eastAsia="Arial" w:hAnsi="Arial" w:cs="Arial"/>
                <w:spacing w:val="-1"/>
                <w:sz w:val="20"/>
                <w:szCs w:val="20"/>
              </w:rPr>
              <w:t>a</w:t>
            </w:r>
            <w:r>
              <w:rPr>
                <w:rFonts w:ascii="Arial" w:eastAsia="Arial" w:hAnsi="Arial" w:cs="Arial"/>
                <w:sz w:val="20"/>
                <w:szCs w:val="20"/>
              </w:rPr>
              <w:t>use it failed to measure pr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ent leve</w:t>
            </w:r>
            <w:r>
              <w:rPr>
                <w:rFonts w:ascii="Arial" w:eastAsia="Arial" w:hAnsi="Arial" w:cs="Arial"/>
                <w:spacing w:val="-1"/>
                <w:sz w:val="20"/>
                <w:szCs w:val="20"/>
              </w:rPr>
              <w:t>l</w:t>
            </w:r>
            <w:r>
              <w:rPr>
                <w:rFonts w:ascii="Arial" w:eastAsia="Arial" w:hAnsi="Arial" w:cs="Arial"/>
                <w:sz w:val="20"/>
                <w:szCs w:val="20"/>
              </w:rPr>
              <w:t>s of perf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a</w:t>
            </w:r>
            <w:r>
              <w:rPr>
                <w:rFonts w:ascii="Arial" w:eastAsia="Arial" w:hAnsi="Arial" w:cs="Arial"/>
                <w:sz w:val="20"/>
                <w:szCs w:val="20"/>
              </w:rPr>
              <w:t>nce, a</w:t>
            </w:r>
            <w:r>
              <w:rPr>
                <w:rFonts w:ascii="Arial" w:eastAsia="Arial" w:hAnsi="Arial" w:cs="Arial"/>
                <w:spacing w:val="-1"/>
                <w:sz w:val="20"/>
                <w:szCs w:val="20"/>
              </w:rPr>
              <w:t>n</w:t>
            </w:r>
            <w:r>
              <w:rPr>
                <w:rFonts w:ascii="Arial" w:eastAsia="Arial" w:hAnsi="Arial" w:cs="Arial"/>
                <w:sz w:val="20"/>
                <w:szCs w:val="20"/>
              </w:rPr>
              <w:t>d goa</w:t>
            </w:r>
            <w:r>
              <w:rPr>
                <w:rFonts w:ascii="Arial" w:eastAsia="Arial" w:hAnsi="Arial" w:cs="Arial"/>
                <w:spacing w:val="-1"/>
                <w:sz w:val="20"/>
                <w:szCs w:val="20"/>
              </w:rPr>
              <w:t>l</w:t>
            </w:r>
            <w:r>
              <w:rPr>
                <w:rFonts w:ascii="Arial" w:eastAsia="Arial" w:hAnsi="Arial" w:cs="Arial"/>
                <w:sz w:val="20"/>
                <w:szCs w:val="20"/>
              </w:rPr>
              <w:t>s, theref</w:t>
            </w:r>
            <w:r>
              <w:rPr>
                <w:rFonts w:ascii="Arial" w:eastAsia="Arial" w:hAnsi="Arial" w:cs="Arial"/>
                <w:spacing w:val="-1"/>
                <w:sz w:val="20"/>
                <w:szCs w:val="20"/>
              </w:rPr>
              <w:t>o</w:t>
            </w:r>
            <w:r>
              <w:rPr>
                <w:rFonts w:ascii="Arial" w:eastAsia="Arial" w:hAnsi="Arial" w:cs="Arial"/>
                <w:sz w:val="20"/>
                <w:szCs w:val="20"/>
              </w:rPr>
              <w:t>re, did not reflect</w:t>
            </w:r>
            <w:r>
              <w:rPr>
                <w:rFonts w:ascii="Arial" w:eastAsia="Arial" w:hAnsi="Arial" w:cs="Arial"/>
                <w:spacing w:val="-2"/>
                <w:sz w:val="20"/>
                <w:szCs w:val="20"/>
              </w:rPr>
              <w:t xml:space="preserve"> </w:t>
            </w:r>
            <w:r>
              <w:rPr>
                <w:rFonts w:ascii="Arial" w:eastAsia="Arial" w:hAnsi="Arial" w:cs="Arial"/>
                <w:sz w:val="20"/>
                <w:szCs w:val="20"/>
              </w:rPr>
              <w:t>child</w:t>
            </w:r>
            <w:r>
              <w:rPr>
                <w:rFonts w:ascii="Arial" w:eastAsia="Arial" w:hAnsi="Arial" w:cs="Arial"/>
                <w:spacing w:val="-1"/>
                <w:sz w:val="20"/>
                <w:szCs w:val="20"/>
              </w:rPr>
              <w:t>’</w:t>
            </w:r>
            <w:r>
              <w:rPr>
                <w:rFonts w:ascii="Arial" w:eastAsia="Arial" w:hAnsi="Arial" w:cs="Arial"/>
                <w:sz w:val="20"/>
                <w:szCs w:val="20"/>
              </w:rPr>
              <w:t>s curr</w:t>
            </w:r>
            <w:r>
              <w:rPr>
                <w:rFonts w:ascii="Arial" w:eastAsia="Arial" w:hAnsi="Arial" w:cs="Arial"/>
                <w:spacing w:val="-1"/>
                <w:sz w:val="20"/>
                <w:szCs w:val="20"/>
              </w:rPr>
              <w:t>e</w:t>
            </w:r>
            <w:r>
              <w:rPr>
                <w:rFonts w:ascii="Arial" w:eastAsia="Arial" w:hAnsi="Arial" w:cs="Arial"/>
                <w:sz w:val="20"/>
                <w:szCs w:val="20"/>
              </w:rPr>
              <w:t>nt nee</w:t>
            </w:r>
            <w:r>
              <w:rPr>
                <w:rFonts w:ascii="Arial" w:eastAsia="Arial" w:hAnsi="Arial" w:cs="Arial"/>
                <w:spacing w:val="-1"/>
                <w:sz w:val="20"/>
                <w:szCs w:val="20"/>
              </w:rPr>
              <w:t>d</w:t>
            </w:r>
            <w:r>
              <w:rPr>
                <w:rFonts w:ascii="Arial" w:eastAsia="Arial" w:hAnsi="Arial" w:cs="Arial"/>
                <w:sz w:val="20"/>
                <w:szCs w:val="20"/>
              </w:rPr>
              <w:t>s; (4) rei</w:t>
            </w:r>
            <w:r>
              <w:rPr>
                <w:rFonts w:ascii="Arial" w:eastAsia="Arial" w:hAnsi="Arial" w:cs="Arial"/>
                <w:spacing w:val="-1"/>
                <w:sz w:val="20"/>
                <w:szCs w:val="20"/>
              </w:rPr>
              <w:t>m</w:t>
            </w:r>
            <w:r>
              <w:rPr>
                <w:rFonts w:ascii="Arial" w:eastAsia="Arial" w:hAnsi="Arial" w:cs="Arial"/>
                <w:sz w:val="20"/>
                <w:szCs w:val="20"/>
              </w:rPr>
              <w:t>bursement of pri</w:t>
            </w:r>
            <w:r>
              <w:rPr>
                <w:rFonts w:ascii="Arial" w:eastAsia="Arial" w:hAnsi="Arial" w:cs="Arial"/>
                <w:spacing w:val="-2"/>
                <w:sz w:val="20"/>
                <w:szCs w:val="20"/>
              </w:rPr>
              <w:t>v</w:t>
            </w:r>
            <w:r>
              <w:rPr>
                <w:rFonts w:ascii="Arial" w:eastAsia="Arial" w:hAnsi="Arial" w:cs="Arial"/>
                <w:sz w:val="20"/>
                <w:szCs w:val="20"/>
              </w:rPr>
              <w:t>ate school</w:t>
            </w:r>
            <w:r>
              <w:rPr>
                <w:rFonts w:ascii="Arial" w:eastAsia="Arial" w:hAnsi="Arial" w:cs="Arial"/>
                <w:spacing w:val="-1"/>
                <w:sz w:val="20"/>
                <w:szCs w:val="20"/>
              </w:rPr>
              <w:t>’</w:t>
            </w:r>
            <w:r>
              <w:rPr>
                <w:rFonts w:ascii="Arial" w:eastAsia="Arial" w:hAnsi="Arial" w:cs="Arial"/>
                <w:sz w:val="20"/>
                <w:szCs w:val="20"/>
              </w:rPr>
              <w:t>s tuiti</w:t>
            </w:r>
            <w:r>
              <w:rPr>
                <w:rFonts w:ascii="Arial" w:eastAsia="Arial" w:hAnsi="Arial" w:cs="Arial"/>
                <w:spacing w:val="-1"/>
                <w:sz w:val="20"/>
                <w:szCs w:val="20"/>
              </w:rPr>
              <w:t>o</w:t>
            </w:r>
            <w:r>
              <w:rPr>
                <w:rFonts w:ascii="Arial" w:eastAsia="Arial" w:hAnsi="Arial" w:cs="Arial"/>
                <w:sz w:val="20"/>
                <w:szCs w:val="20"/>
              </w:rPr>
              <w:t>n is re</w:t>
            </w:r>
            <w:r>
              <w:rPr>
                <w:rFonts w:ascii="Arial" w:eastAsia="Arial" w:hAnsi="Arial" w:cs="Arial"/>
                <w:spacing w:val="-1"/>
                <w:sz w:val="20"/>
                <w:szCs w:val="20"/>
              </w:rPr>
              <w:t>d</w:t>
            </w:r>
            <w:r>
              <w:rPr>
                <w:rFonts w:ascii="Arial" w:eastAsia="Arial" w:hAnsi="Arial" w:cs="Arial"/>
                <w:sz w:val="20"/>
                <w:szCs w:val="20"/>
              </w:rPr>
              <w:t>uced</w:t>
            </w:r>
            <w:r>
              <w:rPr>
                <w:rFonts w:ascii="Arial" w:eastAsia="Arial" w:hAnsi="Arial" w:cs="Arial"/>
                <w:spacing w:val="-2"/>
                <w:sz w:val="20"/>
                <w:szCs w:val="20"/>
              </w:rPr>
              <w:t xml:space="preserve"> </w:t>
            </w:r>
            <w:r>
              <w:rPr>
                <w:rFonts w:ascii="Arial" w:eastAsia="Arial" w:hAnsi="Arial" w:cs="Arial"/>
                <w:sz w:val="20"/>
                <w:szCs w:val="20"/>
              </w:rPr>
              <w:t>by 30% bec</w:t>
            </w:r>
            <w:r>
              <w:rPr>
                <w:rFonts w:ascii="Arial" w:eastAsia="Arial" w:hAnsi="Arial" w:cs="Arial"/>
                <w:spacing w:val="-1"/>
                <w:sz w:val="20"/>
                <w:szCs w:val="20"/>
              </w:rPr>
              <w:t>a</w:t>
            </w:r>
            <w:r>
              <w:rPr>
                <w:rFonts w:ascii="Arial" w:eastAsia="Arial" w:hAnsi="Arial" w:cs="Arial"/>
                <w:sz w:val="20"/>
                <w:szCs w:val="20"/>
              </w:rPr>
              <w:t xml:space="preserve">use </w:t>
            </w:r>
            <w:r>
              <w:rPr>
                <w:rFonts w:ascii="Arial" w:eastAsia="Arial" w:hAnsi="Arial" w:cs="Arial"/>
                <w:spacing w:val="-1"/>
                <w:sz w:val="20"/>
                <w:szCs w:val="20"/>
              </w:rPr>
              <w:t>p</w:t>
            </w:r>
            <w:r>
              <w:rPr>
                <w:rFonts w:ascii="Arial" w:eastAsia="Arial" w:hAnsi="Arial" w:cs="Arial"/>
                <w:sz w:val="20"/>
                <w:szCs w:val="20"/>
              </w:rPr>
              <w:t>ar</w:t>
            </w:r>
            <w:r>
              <w:rPr>
                <w:rFonts w:ascii="Arial" w:eastAsia="Arial" w:hAnsi="Arial" w:cs="Arial"/>
                <w:spacing w:val="-1"/>
                <w:sz w:val="20"/>
                <w:szCs w:val="20"/>
              </w:rPr>
              <w:t>e</w:t>
            </w:r>
            <w:r>
              <w:rPr>
                <w:rFonts w:ascii="Arial" w:eastAsia="Arial" w:hAnsi="Arial" w:cs="Arial"/>
                <w:sz w:val="20"/>
                <w:szCs w:val="20"/>
              </w:rPr>
              <w:t>nt failed to co</w:t>
            </w:r>
            <w:r>
              <w:rPr>
                <w:rFonts w:ascii="Arial" w:eastAsia="Arial" w:hAnsi="Arial" w:cs="Arial"/>
                <w:spacing w:val="-1"/>
                <w:sz w:val="20"/>
                <w:szCs w:val="20"/>
              </w:rPr>
              <w:t>o</w:t>
            </w:r>
            <w:r>
              <w:rPr>
                <w:rFonts w:ascii="Arial" w:eastAsia="Arial" w:hAnsi="Arial" w:cs="Arial"/>
                <w:sz w:val="20"/>
                <w:szCs w:val="20"/>
              </w:rPr>
              <w:t>perate wi</w:t>
            </w:r>
            <w:r>
              <w:rPr>
                <w:rFonts w:ascii="Arial" w:eastAsia="Arial" w:hAnsi="Arial" w:cs="Arial"/>
                <w:spacing w:val="-2"/>
                <w:sz w:val="20"/>
                <w:szCs w:val="20"/>
              </w:rPr>
              <w:t>t</w:t>
            </w:r>
            <w:r>
              <w:rPr>
                <w:rFonts w:ascii="Arial" w:eastAsia="Arial" w:hAnsi="Arial" w:cs="Arial"/>
                <w:sz w:val="20"/>
                <w:szCs w:val="20"/>
              </w:rPr>
              <w:t>h DOE in ob</w:t>
            </w:r>
            <w:r>
              <w:rPr>
                <w:rFonts w:ascii="Arial" w:eastAsia="Arial" w:hAnsi="Arial" w:cs="Arial"/>
                <w:spacing w:val="-2"/>
                <w:sz w:val="20"/>
                <w:szCs w:val="20"/>
              </w:rPr>
              <w:t>t</w:t>
            </w:r>
            <w:r>
              <w:rPr>
                <w:rFonts w:ascii="Arial" w:eastAsia="Arial" w:hAnsi="Arial" w:cs="Arial"/>
                <w:sz w:val="20"/>
                <w:szCs w:val="20"/>
              </w:rPr>
              <w:t>aining</w:t>
            </w:r>
            <w:r>
              <w:rPr>
                <w:rFonts w:ascii="Arial" w:eastAsia="Arial" w:hAnsi="Arial" w:cs="Arial"/>
                <w:spacing w:val="-2"/>
                <w:sz w:val="20"/>
                <w:szCs w:val="20"/>
              </w:rPr>
              <w:t xml:space="preserve"> </w:t>
            </w:r>
            <w:r>
              <w:rPr>
                <w:rFonts w:ascii="Arial" w:eastAsia="Arial" w:hAnsi="Arial" w:cs="Arial"/>
                <w:sz w:val="20"/>
                <w:szCs w:val="20"/>
              </w:rPr>
              <w:t>current</w:t>
            </w:r>
            <w:r>
              <w:rPr>
                <w:rFonts w:ascii="Arial" w:eastAsia="Arial" w:hAnsi="Arial" w:cs="Arial"/>
                <w:spacing w:val="-2"/>
                <w:sz w:val="20"/>
                <w:szCs w:val="20"/>
              </w:rPr>
              <w:t xml:space="preserve"> </w:t>
            </w:r>
            <w:r>
              <w:rPr>
                <w:rFonts w:ascii="Arial" w:eastAsia="Arial" w:hAnsi="Arial" w:cs="Arial"/>
                <w:sz w:val="20"/>
                <w:szCs w:val="20"/>
              </w:rPr>
              <w:t xml:space="preserve">information </w:t>
            </w:r>
            <w:r>
              <w:rPr>
                <w:rFonts w:ascii="Arial" w:eastAsia="Arial" w:hAnsi="Arial" w:cs="Arial"/>
                <w:spacing w:val="-1"/>
                <w:sz w:val="20"/>
                <w:szCs w:val="20"/>
              </w:rPr>
              <w:t>a</w:t>
            </w:r>
            <w:r>
              <w:rPr>
                <w:rFonts w:ascii="Arial" w:eastAsia="Arial" w:hAnsi="Arial" w:cs="Arial"/>
                <w:sz w:val="20"/>
                <w:szCs w:val="20"/>
              </w:rPr>
              <w:t>bout stud</w:t>
            </w:r>
            <w:r>
              <w:rPr>
                <w:rFonts w:ascii="Arial" w:eastAsia="Arial" w:hAnsi="Arial" w:cs="Arial"/>
                <w:spacing w:val="-1"/>
                <w:sz w:val="20"/>
                <w:szCs w:val="20"/>
              </w:rPr>
              <w:t>e</w:t>
            </w:r>
            <w:r>
              <w:rPr>
                <w:rFonts w:ascii="Arial" w:eastAsia="Arial" w:hAnsi="Arial" w:cs="Arial"/>
                <w:sz w:val="20"/>
                <w:szCs w:val="20"/>
              </w:rPr>
              <w:t>nt’s pr</w:t>
            </w:r>
            <w:r>
              <w:rPr>
                <w:rFonts w:ascii="Arial" w:eastAsia="Arial" w:hAnsi="Arial" w:cs="Arial"/>
                <w:spacing w:val="-1"/>
                <w:sz w:val="20"/>
                <w:szCs w:val="20"/>
              </w:rPr>
              <w:t>o</w:t>
            </w:r>
            <w:r>
              <w:rPr>
                <w:rFonts w:ascii="Arial" w:eastAsia="Arial" w:hAnsi="Arial" w:cs="Arial"/>
                <w:sz w:val="20"/>
                <w:szCs w:val="20"/>
              </w:rPr>
              <w:t>gr</w:t>
            </w:r>
            <w:r>
              <w:rPr>
                <w:rFonts w:ascii="Arial" w:eastAsia="Arial" w:hAnsi="Arial" w:cs="Arial"/>
                <w:spacing w:val="-1"/>
                <w:sz w:val="20"/>
                <w:szCs w:val="20"/>
              </w:rPr>
              <w:t>e</w:t>
            </w:r>
            <w:r>
              <w:rPr>
                <w:rFonts w:ascii="Arial" w:eastAsia="Arial" w:hAnsi="Arial" w:cs="Arial"/>
                <w:sz w:val="20"/>
                <w:szCs w:val="20"/>
              </w:rPr>
              <w:t xml:space="preserve">ss at </w:t>
            </w:r>
            <w:r>
              <w:rPr>
                <w:rFonts w:ascii="Arial" w:eastAsia="Arial" w:hAnsi="Arial" w:cs="Arial"/>
                <w:spacing w:val="-1"/>
                <w:sz w:val="20"/>
                <w:szCs w:val="20"/>
              </w:rPr>
              <w:t>p</w:t>
            </w:r>
            <w:r>
              <w:rPr>
                <w:rFonts w:ascii="Arial" w:eastAsia="Arial" w:hAnsi="Arial" w:cs="Arial"/>
                <w:sz w:val="20"/>
                <w:szCs w:val="20"/>
              </w:rPr>
              <w:t>riv</w:t>
            </w:r>
            <w:r>
              <w:rPr>
                <w:rFonts w:ascii="Arial" w:eastAsia="Arial" w:hAnsi="Arial" w:cs="Arial"/>
                <w:spacing w:val="-1"/>
                <w:sz w:val="20"/>
                <w:szCs w:val="20"/>
              </w:rPr>
              <w:t>a</w:t>
            </w:r>
            <w:r>
              <w:rPr>
                <w:rFonts w:ascii="Arial" w:eastAsia="Arial" w:hAnsi="Arial" w:cs="Arial"/>
                <w:sz w:val="20"/>
                <w:szCs w:val="20"/>
              </w:rPr>
              <w:t>te sc</w:t>
            </w:r>
            <w:r>
              <w:rPr>
                <w:rFonts w:ascii="Arial" w:eastAsia="Arial" w:hAnsi="Arial" w:cs="Arial"/>
                <w:spacing w:val="-1"/>
                <w:sz w:val="20"/>
                <w:szCs w:val="20"/>
              </w:rPr>
              <w:t>h</w:t>
            </w:r>
            <w:r>
              <w:rPr>
                <w:rFonts w:ascii="Arial" w:eastAsia="Arial" w:hAnsi="Arial" w:cs="Arial"/>
                <w:sz w:val="20"/>
                <w:szCs w:val="20"/>
              </w:rPr>
              <w:t>ool.</w:t>
            </w:r>
            <w:r>
              <w:rPr>
                <w:rFonts w:ascii="Arial" w:eastAsia="Arial" w:hAnsi="Arial" w:cs="Arial"/>
                <w:spacing w:val="55"/>
                <w:sz w:val="20"/>
                <w:szCs w:val="20"/>
              </w:rPr>
              <w:t xml:space="preserve"> </w:t>
            </w:r>
            <w:r>
              <w:rPr>
                <w:rFonts w:ascii="Arial" w:eastAsia="Arial" w:hAnsi="Arial" w:cs="Arial"/>
                <w:sz w:val="20"/>
                <w:szCs w:val="20"/>
              </w:rPr>
              <w:t>DOE w</w:t>
            </w:r>
            <w:r>
              <w:rPr>
                <w:rFonts w:ascii="Arial" w:eastAsia="Arial" w:hAnsi="Arial" w:cs="Arial"/>
                <w:spacing w:val="-1"/>
                <w:sz w:val="20"/>
                <w:szCs w:val="20"/>
              </w:rPr>
              <w:t>a</w:t>
            </w:r>
            <w:r>
              <w:rPr>
                <w:rFonts w:ascii="Arial" w:eastAsia="Arial" w:hAnsi="Arial" w:cs="Arial"/>
                <w:sz w:val="20"/>
                <w:szCs w:val="20"/>
              </w:rPr>
              <w:t>s held</w:t>
            </w:r>
            <w:r>
              <w:rPr>
                <w:rFonts w:ascii="Arial" w:eastAsia="Arial" w:hAnsi="Arial" w:cs="Arial"/>
                <w:spacing w:val="-2"/>
                <w:sz w:val="20"/>
                <w:szCs w:val="20"/>
              </w:rPr>
              <w:t xml:space="preserve"> </w:t>
            </w:r>
            <w:r>
              <w:rPr>
                <w:rFonts w:ascii="Arial" w:eastAsia="Arial" w:hAnsi="Arial" w:cs="Arial"/>
                <w:sz w:val="20"/>
                <w:szCs w:val="20"/>
              </w:rPr>
              <w:t>partially to blame by not trying to reso</w:t>
            </w:r>
            <w:r>
              <w:rPr>
                <w:rFonts w:ascii="Arial" w:eastAsia="Arial" w:hAnsi="Arial" w:cs="Arial"/>
                <w:spacing w:val="-1"/>
                <w:sz w:val="20"/>
                <w:szCs w:val="20"/>
              </w:rPr>
              <w:t>lv</w:t>
            </w:r>
            <w:r>
              <w:rPr>
                <w:rFonts w:ascii="Arial" w:eastAsia="Arial" w:hAnsi="Arial" w:cs="Arial"/>
                <w:sz w:val="20"/>
                <w:szCs w:val="20"/>
              </w:rPr>
              <w:t>e dispute o</w:t>
            </w:r>
            <w:r>
              <w:rPr>
                <w:rFonts w:ascii="Arial" w:eastAsia="Arial" w:hAnsi="Arial" w:cs="Arial"/>
                <w:spacing w:val="-2"/>
                <w:sz w:val="20"/>
                <w:szCs w:val="20"/>
              </w:rPr>
              <w:t>v</w:t>
            </w:r>
            <w:r>
              <w:rPr>
                <w:rFonts w:ascii="Arial" w:eastAsia="Arial" w:hAnsi="Arial" w:cs="Arial"/>
                <w:sz w:val="20"/>
                <w:szCs w:val="20"/>
              </w:rPr>
              <w:t>er paym</w:t>
            </w:r>
            <w:r>
              <w:rPr>
                <w:rFonts w:ascii="Arial" w:eastAsia="Arial" w:hAnsi="Arial" w:cs="Arial"/>
                <w:spacing w:val="-1"/>
                <w:sz w:val="20"/>
                <w:szCs w:val="20"/>
              </w:rPr>
              <w:t>e</w:t>
            </w:r>
            <w:r>
              <w:rPr>
                <w:rFonts w:ascii="Arial" w:eastAsia="Arial" w:hAnsi="Arial" w:cs="Arial"/>
                <w:sz w:val="20"/>
                <w:szCs w:val="20"/>
              </w:rPr>
              <w:t xml:space="preserve">nts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was withho</w:t>
            </w:r>
            <w:r>
              <w:rPr>
                <w:rFonts w:ascii="Arial" w:eastAsia="Arial" w:hAnsi="Arial" w:cs="Arial"/>
                <w:spacing w:val="-1"/>
                <w:sz w:val="20"/>
                <w:szCs w:val="20"/>
              </w:rPr>
              <w:t>l</w:t>
            </w:r>
            <w:r>
              <w:rPr>
                <w:rFonts w:ascii="Arial" w:eastAsia="Arial" w:hAnsi="Arial" w:cs="Arial"/>
                <w:sz w:val="20"/>
                <w:szCs w:val="20"/>
              </w:rPr>
              <w:t>ding from private school or</w:t>
            </w:r>
            <w:r>
              <w:rPr>
                <w:rFonts w:ascii="Arial" w:eastAsia="Arial" w:hAnsi="Arial" w:cs="Arial"/>
                <w:spacing w:val="1"/>
                <w:sz w:val="20"/>
                <w:szCs w:val="20"/>
              </w:rPr>
              <w:t xml:space="preserve"> </w:t>
            </w:r>
            <w:r>
              <w:rPr>
                <w:rFonts w:ascii="Arial" w:eastAsia="Arial" w:hAnsi="Arial" w:cs="Arial"/>
                <w:spacing w:val="-1"/>
                <w:sz w:val="20"/>
                <w:szCs w:val="20"/>
              </w:rPr>
              <w:t>as</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ssing</w:t>
            </w:r>
            <w:r>
              <w:rPr>
                <w:rFonts w:ascii="Arial" w:eastAsia="Arial" w:hAnsi="Arial" w:cs="Arial"/>
                <w:spacing w:val="-2"/>
                <w:sz w:val="20"/>
                <w:szCs w:val="20"/>
              </w:rPr>
              <w:t xml:space="preserve"> </w:t>
            </w:r>
            <w:r>
              <w:rPr>
                <w:rFonts w:ascii="Arial" w:eastAsia="Arial" w:hAnsi="Arial" w:cs="Arial"/>
                <w:sz w:val="20"/>
                <w:szCs w:val="20"/>
              </w:rPr>
              <w:lastRenderedPageBreak/>
              <w:t>stud</w:t>
            </w:r>
            <w:r>
              <w:rPr>
                <w:rFonts w:ascii="Arial" w:eastAsia="Arial" w:hAnsi="Arial" w:cs="Arial"/>
                <w:spacing w:val="-1"/>
                <w:sz w:val="20"/>
                <w:szCs w:val="20"/>
              </w:rPr>
              <w:t>e</w:t>
            </w:r>
            <w:r>
              <w:rPr>
                <w:rFonts w:ascii="Arial" w:eastAsia="Arial" w:hAnsi="Arial" w:cs="Arial"/>
                <w:sz w:val="20"/>
                <w:szCs w:val="20"/>
              </w:rPr>
              <w:t>nt’s nee</w:t>
            </w:r>
            <w:r>
              <w:rPr>
                <w:rFonts w:ascii="Arial" w:eastAsia="Arial" w:hAnsi="Arial" w:cs="Arial"/>
                <w:spacing w:val="-1"/>
                <w:sz w:val="20"/>
                <w:szCs w:val="20"/>
              </w:rPr>
              <w:t>d</w:t>
            </w:r>
            <w:r>
              <w:rPr>
                <w:rFonts w:ascii="Arial" w:eastAsia="Arial" w:hAnsi="Arial" w:cs="Arial"/>
                <w:sz w:val="20"/>
                <w:szCs w:val="20"/>
              </w:rPr>
              <w:t>s by mea</w:t>
            </w:r>
            <w:r>
              <w:rPr>
                <w:rFonts w:ascii="Arial" w:eastAsia="Arial" w:hAnsi="Arial" w:cs="Arial"/>
                <w:spacing w:val="-1"/>
                <w:sz w:val="20"/>
                <w:szCs w:val="20"/>
              </w:rPr>
              <w:t>n</w:t>
            </w:r>
            <w:r>
              <w:rPr>
                <w:rFonts w:ascii="Arial" w:eastAsia="Arial" w:hAnsi="Arial" w:cs="Arial"/>
                <w:sz w:val="20"/>
                <w:szCs w:val="20"/>
              </w:rPr>
              <w:t>s oth</w:t>
            </w:r>
            <w:r>
              <w:rPr>
                <w:rFonts w:ascii="Arial" w:eastAsia="Arial" w:hAnsi="Arial" w:cs="Arial"/>
                <w:spacing w:val="-1"/>
                <w:sz w:val="20"/>
                <w:szCs w:val="20"/>
              </w:rPr>
              <w:t>e</w:t>
            </w:r>
            <w:r>
              <w:rPr>
                <w:rFonts w:ascii="Arial" w:eastAsia="Arial" w:hAnsi="Arial" w:cs="Arial"/>
                <w:sz w:val="20"/>
                <w:szCs w:val="20"/>
              </w:rPr>
              <w:t>r than monit</w:t>
            </w:r>
            <w:r>
              <w:rPr>
                <w:rFonts w:ascii="Arial" w:eastAsia="Arial" w:hAnsi="Arial" w:cs="Arial"/>
                <w:spacing w:val="-1"/>
                <w:sz w:val="20"/>
                <w:szCs w:val="20"/>
              </w:rPr>
              <w:t>o</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private sc</w:t>
            </w:r>
            <w:r>
              <w:rPr>
                <w:rFonts w:ascii="Arial" w:eastAsia="Arial" w:hAnsi="Arial" w:cs="Arial"/>
                <w:spacing w:val="-1"/>
                <w:sz w:val="20"/>
                <w:szCs w:val="20"/>
              </w:rPr>
              <w:t>h</w:t>
            </w:r>
            <w:r>
              <w:rPr>
                <w:rFonts w:ascii="Arial" w:eastAsia="Arial" w:hAnsi="Arial" w:cs="Arial"/>
                <w:sz w:val="20"/>
                <w:szCs w:val="20"/>
              </w:rPr>
              <w:t>ool and revi</w:t>
            </w:r>
            <w:r>
              <w:rPr>
                <w:rFonts w:ascii="Arial" w:eastAsia="Arial" w:hAnsi="Arial" w:cs="Arial"/>
                <w:spacing w:val="-1"/>
                <w:sz w:val="20"/>
                <w:szCs w:val="20"/>
              </w:rPr>
              <w:t>e</w:t>
            </w:r>
            <w:r>
              <w:rPr>
                <w:rFonts w:ascii="Arial" w:eastAsia="Arial" w:hAnsi="Arial" w:cs="Arial"/>
                <w:sz w:val="20"/>
                <w:szCs w:val="20"/>
              </w:rPr>
              <w:t>wing its re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ds.  Case remanded to determine amount due.</w:t>
            </w:r>
          </w:p>
          <w:p w:rsidR="002B426E" w:rsidRDefault="002B426E" w:rsidP="001246FE">
            <w:pPr>
              <w:ind w:right="65"/>
              <w:rPr>
                <w:rFonts w:ascii="Arial" w:eastAsia="Arial" w:hAnsi="Arial" w:cs="Arial"/>
                <w:sz w:val="20"/>
                <w:szCs w:val="20"/>
              </w:rPr>
            </w:pPr>
          </w:p>
          <w:p w:rsidR="002B426E" w:rsidRDefault="002B426E" w:rsidP="001246FE">
            <w:pPr>
              <w:ind w:right="65"/>
              <w:rPr>
                <w:rFonts w:ascii="Arial" w:eastAsia="Arial" w:hAnsi="Arial" w:cs="Arial"/>
                <w:sz w:val="20"/>
                <w:szCs w:val="20"/>
              </w:rPr>
            </w:pPr>
            <w:r w:rsidRPr="007C1955">
              <w:rPr>
                <w:rFonts w:ascii="Arial" w:eastAsia="Arial" w:hAnsi="Arial" w:cs="Arial"/>
                <w:b/>
                <w:sz w:val="20"/>
                <w:szCs w:val="20"/>
              </w:rPr>
              <w:t>Motion for stay put granted</w:t>
            </w:r>
            <w:r>
              <w:rPr>
                <w:rFonts w:ascii="Arial" w:eastAsia="Arial" w:hAnsi="Arial" w:cs="Arial"/>
                <w:sz w:val="20"/>
                <w:szCs w:val="20"/>
              </w:rPr>
              <w:t xml:space="preserve"> until remand and any appeals are concluded.  Doc. #43 (7/31/2012).</w:t>
            </w:r>
          </w:p>
          <w:p w:rsidR="002B426E" w:rsidRDefault="002B426E" w:rsidP="001246FE">
            <w:pPr>
              <w:ind w:left="102" w:right="-20"/>
              <w:rPr>
                <w:rFonts w:ascii="Arial" w:eastAsia="Arial" w:hAnsi="Arial" w:cs="Arial"/>
                <w:sz w:val="20"/>
                <w:szCs w:val="20"/>
              </w:rPr>
            </w:pPr>
          </w:p>
        </w:tc>
      </w:tr>
      <w:tr w:rsidR="002B426E" w:rsidRPr="00B7551D" w:rsidTr="001D4597">
        <w:tc>
          <w:tcPr>
            <w:tcW w:w="1888" w:type="dxa"/>
            <w:shd w:val="clear" w:color="auto" w:fill="FFFFFF" w:themeFill="background1"/>
          </w:tcPr>
          <w:p w:rsidR="002B426E" w:rsidRDefault="002B426E" w:rsidP="008D0CD0">
            <w:pPr>
              <w:spacing w:line="226" w:lineRule="exact"/>
              <w:ind w:right="-20"/>
              <w:rPr>
                <w:rFonts w:ascii="Arial" w:eastAsia="Arial" w:hAnsi="Arial" w:cs="Arial"/>
                <w:sz w:val="20"/>
                <w:szCs w:val="20"/>
              </w:rPr>
            </w:pPr>
            <w:r>
              <w:rPr>
                <w:rFonts w:ascii="Arial" w:eastAsia="Arial" w:hAnsi="Arial" w:cs="Arial"/>
                <w:sz w:val="20"/>
                <w:szCs w:val="20"/>
              </w:rPr>
              <w:lastRenderedPageBreak/>
              <w:t>DOE-SY</w:t>
            </w:r>
            <w:r>
              <w:rPr>
                <w:rFonts w:ascii="Arial" w:eastAsia="Arial" w:hAnsi="Arial" w:cs="Arial"/>
                <w:spacing w:val="-1"/>
                <w:sz w:val="20"/>
                <w:szCs w:val="20"/>
              </w:rPr>
              <w:t>0</w:t>
            </w:r>
            <w:r>
              <w:rPr>
                <w:rFonts w:ascii="Arial" w:eastAsia="Arial" w:hAnsi="Arial" w:cs="Arial"/>
                <w:sz w:val="20"/>
                <w:szCs w:val="20"/>
              </w:rPr>
              <w:t>91</w:t>
            </w:r>
            <w:r>
              <w:rPr>
                <w:rFonts w:ascii="Arial" w:eastAsia="Arial" w:hAnsi="Arial" w:cs="Arial"/>
                <w:spacing w:val="-1"/>
                <w:sz w:val="20"/>
                <w:szCs w:val="20"/>
              </w:rPr>
              <w:t>0</w:t>
            </w:r>
            <w:r>
              <w:rPr>
                <w:rFonts w:ascii="Arial" w:eastAsia="Arial" w:hAnsi="Arial" w:cs="Arial"/>
                <w:sz w:val="20"/>
                <w:szCs w:val="20"/>
              </w:rPr>
              <w:t>-014</w:t>
            </w:r>
          </w:p>
        </w:tc>
        <w:tc>
          <w:tcPr>
            <w:tcW w:w="2062" w:type="dxa"/>
            <w:shd w:val="clear" w:color="auto" w:fill="FFFFFF" w:themeFill="background1"/>
          </w:tcPr>
          <w:p w:rsidR="002B426E" w:rsidRDefault="002B426E" w:rsidP="008D0CD0">
            <w:pPr>
              <w:spacing w:line="226" w:lineRule="exact"/>
              <w:ind w:right="-20"/>
              <w:rPr>
                <w:rFonts w:ascii="Arial" w:eastAsia="Arial" w:hAnsi="Arial" w:cs="Arial"/>
                <w:sz w:val="20"/>
                <w:szCs w:val="20"/>
              </w:rPr>
            </w:pPr>
            <w:r>
              <w:rPr>
                <w:rFonts w:ascii="Arial" w:eastAsia="Arial" w:hAnsi="Arial" w:cs="Arial"/>
                <w:sz w:val="20"/>
                <w:szCs w:val="20"/>
              </w:rPr>
              <w:t>Jerel D. Fo</w:t>
            </w:r>
            <w:r>
              <w:rPr>
                <w:rFonts w:ascii="Arial" w:eastAsia="Arial" w:hAnsi="Arial" w:cs="Arial"/>
                <w:spacing w:val="-1"/>
                <w:sz w:val="20"/>
                <w:szCs w:val="20"/>
              </w:rPr>
              <w:t>ns</w:t>
            </w:r>
            <w:r>
              <w:rPr>
                <w:rFonts w:ascii="Arial" w:eastAsia="Arial" w:hAnsi="Arial" w:cs="Arial"/>
                <w:sz w:val="20"/>
                <w:szCs w:val="20"/>
              </w:rPr>
              <w:t>eca</w:t>
            </w:r>
          </w:p>
        </w:tc>
        <w:tc>
          <w:tcPr>
            <w:tcW w:w="2098" w:type="dxa"/>
            <w:shd w:val="clear" w:color="auto" w:fill="FFFFFF" w:themeFill="background1"/>
          </w:tcPr>
          <w:p w:rsidR="002B426E" w:rsidRDefault="002B426E" w:rsidP="008D0CD0">
            <w:pPr>
              <w:spacing w:line="226" w:lineRule="exact"/>
              <w:ind w:right="-20"/>
              <w:rPr>
                <w:rFonts w:ascii="Arial" w:eastAsia="Arial" w:hAnsi="Arial" w:cs="Arial"/>
                <w:sz w:val="20"/>
                <w:szCs w:val="20"/>
              </w:rPr>
            </w:pPr>
            <w:r>
              <w:rPr>
                <w:rFonts w:ascii="Arial" w:eastAsia="Arial" w:hAnsi="Arial" w:cs="Arial"/>
                <w:sz w:val="20"/>
                <w:szCs w:val="20"/>
              </w:rPr>
              <w:t>Jo</w:t>
            </w:r>
            <w:r>
              <w:rPr>
                <w:rFonts w:ascii="Arial" w:eastAsia="Arial" w:hAnsi="Arial" w:cs="Arial"/>
                <w:spacing w:val="-1"/>
                <w:sz w:val="20"/>
                <w:szCs w:val="20"/>
              </w:rPr>
              <w:t>a</w:t>
            </w:r>
            <w:r>
              <w:rPr>
                <w:rFonts w:ascii="Arial" w:eastAsia="Arial" w:hAnsi="Arial" w:cs="Arial"/>
                <w:sz w:val="20"/>
                <w:szCs w:val="20"/>
              </w:rPr>
              <w:t>nna B.F.K. Yeh</w:t>
            </w:r>
          </w:p>
        </w:tc>
        <w:tc>
          <w:tcPr>
            <w:tcW w:w="1890" w:type="dxa"/>
            <w:shd w:val="clear" w:color="auto" w:fill="FFFFFF" w:themeFill="background1"/>
          </w:tcPr>
          <w:p w:rsidR="002B426E" w:rsidRDefault="002B426E" w:rsidP="008D0CD0">
            <w:pPr>
              <w:spacing w:line="226" w:lineRule="exact"/>
              <w:ind w:right="-20"/>
              <w:rPr>
                <w:rFonts w:ascii="Arial" w:eastAsia="Arial" w:hAnsi="Arial" w:cs="Arial"/>
                <w:sz w:val="20"/>
                <w:szCs w:val="20"/>
              </w:rPr>
            </w:pPr>
            <w:r>
              <w:rPr>
                <w:rFonts w:ascii="Arial" w:eastAsia="Arial" w:hAnsi="Arial" w:cs="Arial"/>
                <w:sz w:val="20"/>
                <w:szCs w:val="20"/>
              </w:rPr>
              <w:t>Ha</w:t>
            </w:r>
            <w:r>
              <w:rPr>
                <w:rFonts w:ascii="Arial" w:eastAsia="Arial" w:hAnsi="Arial" w:cs="Arial"/>
                <w:spacing w:val="-1"/>
                <w:sz w:val="20"/>
                <w:szCs w:val="20"/>
              </w:rPr>
              <w:t>u</w:t>
            </w:r>
            <w:r>
              <w:rPr>
                <w:rFonts w:ascii="Arial" w:eastAsia="Arial" w:hAnsi="Arial" w:cs="Arial"/>
                <w:sz w:val="20"/>
                <w:szCs w:val="20"/>
              </w:rPr>
              <w:t>nani</w:t>
            </w:r>
            <w:r>
              <w:rPr>
                <w:rFonts w:ascii="Arial" w:eastAsia="Arial" w:hAnsi="Arial" w:cs="Arial"/>
                <w:spacing w:val="-2"/>
                <w:sz w:val="20"/>
                <w:szCs w:val="20"/>
              </w:rPr>
              <w:t xml:space="preserve"> </w:t>
            </w:r>
            <w:r>
              <w:rPr>
                <w:rFonts w:ascii="Arial" w:eastAsia="Arial" w:hAnsi="Arial" w:cs="Arial"/>
                <w:sz w:val="20"/>
                <w:szCs w:val="20"/>
              </w:rPr>
              <w:t>H. Alm</w:t>
            </w:r>
          </w:p>
          <w:p w:rsidR="002B426E" w:rsidRDefault="002B426E" w:rsidP="008D0CD0">
            <w:pPr>
              <w:ind w:right="-20"/>
              <w:rPr>
                <w:rFonts w:ascii="Arial" w:eastAsia="Arial" w:hAnsi="Arial" w:cs="Arial"/>
                <w:sz w:val="20"/>
                <w:szCs w:val="20"/>
              </w:rPr>
            </w:pPr>
            <w:r>
              <w:rPr>
                <w:rFonts w:ascii="Arial" w:eastAsia="Arial" w:hAnsi="Arial" w:cs="Arial"/>
                <w:sz w:val="20"/>
                <w:szCs w:val="20"/>
              </w:rPr>
              <w:t>9/3/2010</w:t>
            </w:r>
          </w:p>
        </w:tc>
        <w:tc>
          <w:tcPr>
            <w:tcW w:w="5832" w:type="dxa"/>
            <w:shd w:val="clear" w:color="auto" w:fill="FFFFFF" w:themeFill="background1"/>
          </w:tcPr>
          <w:p w:rsidR="002B426E" w:rsidRDefault="002B426E" w:rsidP="008D0CD0">
            <w:pPr>
              <w:spacing w:line="226" w:lineRule="exact"/>
              <w:ind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55"/>
                <w:sz w:val="20"/>
                <w:szCs w:val="20"/>
              </w:rPr>
              <w:t xml:space="preserve"> </w:t>
            </w:r>
            <w:r>
              <w:rPr>
                <w:rFonts w:ascii="Arial" w:eastAsia="Arial" w:hAnsi="Arial" w:cs="Arial"/>
                <w:sz w:val="20"/>
                <w:szCs w:val="20"/>
              </w:rPr>
              <w:t>Whether the IEP offered Student a FAPE.</w:t>
            </w:r>
          </w:p>
          <w:p w:rsidR="002B426E" w:rsidRDefault="002B426E" w:rsidP="008D0CD0">
            <w:pPr>
              <w:spacing w:line="226" w:lineRule="exact"/>
              <w:ind w:right="-20"/>
              <w:rPr>
                <w:rFonts w:ascii="Arial" w:eastAsia="Arial" w:hAnsi="Arial" w:cs="Arial"/>
                <w:sz w:val="20"/>
                <w:szCs w:val="20"/>
              </w:rPr>
            </w:pPr>
          </w:p>
          <w:p w:rsidR="002B426E" w:rsidRDefault="002B426E" w:rsidP="008D0CD0">
            <w:pPr>
              <w:ind w:right="1157"/>
              <w:rPr>
                <w:rFonts w:ascii="Arial" w:eastAsia="Arial" w:hAnsi="Arial" w:cs="Arial"/>
                <w:sz w:val="20"/>
                <w:szCs w:val="20"/>
              </w:rPr>
            </w:pPr>
            <w:r>
              <w:rPr>
                <w:rFonts w:ascii="Arial" w:eastAsia="Arial" w:hAnsi="Arial" w:cs="Arial"/>
                <w:sz w:val="20"/>
                <w:szCs w:val="20"/>
                <w:u w:val="single" w:color="000000"/>
              </w:rPr>
              <w:t>OU</w:t>
            </w:r>
            <w:r>
              <w:rPr>
                <w:rFonts w:ascii="Arial" w:eastAsia="Arial" w:hAnsi="Arial" w:cs="Arial"/>
                <w:spacing w:val="-1"/>
                <w:sz w:val="20"/>
                <w:szCs w:val="20"/>
                <w:u w:val="single" w:color="000000"/>
              </w:rPr>
              <w:t>T</w:t>
            </w:r>
            <w:r>
              <w:rPr>
                <w:rFonts w:ascii="Arial" w:eastAsia="Arial" w:hAnsi="Arial" w:cs="Arial"/>
                <w:sz w:val="20"/>
                <w:szCs w:val="20"/>
                <w:u w:val="single" w:color="000000"/>
              </w:rPr>
              <w:t>COME</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b/>
                <w:bCs/>
                <w:sz w:val="20"/>
                <w:szCs w:val="20"/>
              </w:rPr>
              <w:t>Res</w:t>
            </w:r>
            <w:r>
              <w:rPr>
                <w:rFonts w:ascii="Arial" w:eastAsia="Arial" w:hAnsi="Arial" w:cs="Arial"/>
                <w:b/>
                <w:bCs/>
                <w:spacing w:val="-1"/>
                <w:sz w:val="20"/>
                <w:szCs w:val="20"/>
              </w:rPr>
              <w:t>p</w:t>
            </w:r>
            <w:r>
              <w:rPr>
                <w:rFonts w:ascii="Arial" w:eastAsia="Arial" w:hAnsi="Arial" w:cs="Arial"/>
                <w:b/>
                <w:bCs/>
                <w:sz w:val="20"/>
                <w:szCs w:val="20"/>
              </w:rPr>
              <w:t>ond</w:t>
            </w:r>
            <w:r>
              <w:rPr>
                <w:rFonts w:ascii="Arial" w:eastAsia="Arial" w:hAnsi="Arial" w:cs="Arial"/>
                <w:b/>
                <w:bCs/>
                <w:spacing w:val="-1"/>
                <w:sz w:val="20"/>
                <w:szCs w:val="20"/>
              </w:rPr>
              <w:t>e</w:t>
            </w:r>
            <w:r>
              <w:rPr>
                <w:rFonts w:ascii="Arial" w:eastAsia="Arial" w:hAnsi="Arial" w:cs="Arial"/>
                <w:b/>
                <w:bCs/>
                <w:sz w:val="20"/>
                <w:szCs w:val="20"/>
              </w:rPr>
              <w:t>nt</w:t>
            </w:r>
            <w:r>
              <w:rPr>
                <w:rFonts w:ascii="Arial" w:eastAsia="Arial" w:hAnsi="Arial" w:cs="Arial"/>
                <w:b/>
                <w:bCs/>
                <w:spacing w:val="-1"/>
                <w:sz w:val="20"/>
                <w:szCs w:val="20"/>
              </w:rPr>
              <w:t xml:space="preserve"> </w:t>
            </w:r>
            <w:r>
              <w:rPr>
                <w:rFonts w:ascii="Arial" w:eastAsia="Arial" w:hAnsi="Arial" w:cs="Arial"/>
                <w:sz w:val="20"/>
                <w:szCs w:val="20"/>
              </w:rPr>
              <w:t>is the prevail</w:t>
            </w:r>
            <w:r>
              <w:rPr>
                <w:rFonts w:ascii="Arial" w:eastAsia="Arial" w:hAnsi="Arial" w:cs="Arial"/>
                <w:spacing w:val="-1"/>
                <w:sz w:val="20"/>
                <w:szCs w:val="20"/>
              </w:rPr>
              <w:t>i</w:t>
            </w:r>
            <w:r>
              <w:rPr>
                <w:rFonts w:ascii="Arial" w:eastAsia="Arial" w:hAnsi="Arial" w:cs="Arial"/>
                <w:sz w:val="20"/>
                <w:szCs w:val="20"/>
              </w:rPr>
              <w:t xml:space="preserve">ng party. </w:t>
            </w:r>
          </w:p>
          <w:p w:rsidR="002B426E" w:rsidRDefault="002B426E" w:rsidP="008D0CD0">
            <w:pPr>
              <w:ind w:right="1157"/>
              <w:rPr>
                <w:rFonts w:ascii="Arial" w:eastAsia="Arial" w:hAnsi="Arial" w:cs="Arial"/>
                <w:sz w:val="20"/>
                <w:szCs w:val="20"/>
              </w:rPr>
            </w:pPr>
          </w:p>
          <w:p w:rsidR="002B426E" w:rsidRDefault="002B426E" w:rsidP="008D0CD0">
            <w:pPr>
              <w:spacing w:line="226" w:lineRule="exact"/>
              <w:ind w:right="-20"/>
              <w:rPr>
                <w:rFonts w:ascii="Arial" w:eastAsia="Arial" w:hAnsi="Arial" w:cs="Arial"/>
                <w:sz w:val="20"/>
                <w:szCs w:val="20"/>
              </w:rPr>
            </w:pPr>
            <w:r>
              <w:rPr>
                <w:rFonts w:ascii="Arial" w:eastAsia="Arial" w:hAnsi="Arial" w:cs="Arial"/>
                <w:sz w:val="20"/>
                <w:szCs w:val="20"/>
                <w:u w:val="single" w:color="000000"/>
              </w:rPr>
              <w:t>REASON</w:t>
            </w:r>
            <w:r>
              <w:rPr>
                <w:rFonts w:ascii="Arial" w:eastAsia="Arial" w:hAnsi="Arial" w:cs="Arial"/>
                <w:spacing w:val="-2"/>
                <w:sz w:val="20"/>
                <w:szCs w:val="20"/>
                <w:u w:val="single" w:color="000000"/>
              </w:rPr>
              <w:t>I</w:t>
            </w:r>
            <w:r>
              <w:rPr>
                <w:rFonts w:ascii="Arial" w:eastAsia="Arial" w:hAnsi="Arial" w:cs="Arial"/>
                <w:sz w:val="20"/>
                <w:szCs w:val="20"/>
                <w:u w:val="single" w:color="000000"/>
              </w:rPr>
              <w:t>N</w:t>
            </w:r>
            <w:r>
              <w:rPr>
                <w:rFonts w:ascii="Arial" w:eastAsia="Arial" w:hAnsi="Arial" w:cs="Arial"/>
                <w:spacing w:val="-2"/>
                <w:sz w:val="20"/>
                <w:szCs w:val="20"/>
                <w:u w:val="single" w:color="000000"/>
              </w:rPr>
              <w:t>G</w:t>
            </w:r>
            <w:r>
              <w:rPr>
                <w:rFonts w:ascii="Arial" w:eastAsia="Arial" w:hAnsi="Arial" w:cs="Arial"/>
                <w:sz w:val="20"/>
                <w:szCs w:val="20"/>
              </w:rPr>
              <w:t>: By a prepo</w:t>
            </w:r>
            <w:r>
              <w:rPr>
                <w:rFonts w:ascii="Arial" w:eastAsia="Arial" w:hAnsi="Arial" w:cs="Arial"/>
                <w:spacing w:val="-1"/>
                <w:sz w:val="20"/>
                <w:szCs w:val="20"/>
              </w:rPr>
              <w:t>n</w:t>
            </w:r>
            <w:r>
              <w:rPr>
                <w:rFonts w:ascii="Arial" w:eastAsia="Arial" w:hAnsi="Arial" w:cs="Arial"/>
                <w:sz w:val="20"/>
                <w:szCs w:val="20"/>
              </w:rPr>
              <w:t>der</w:t>
            </w:r>
            <w:r>
              <w:rPr>
                <w:rFonts w:ascii="Arial" w:eastAsia="Arial" w:hAnsi="Arial" w:cs="Arial"/>
                <w:spacing w:val="-1"/>
                <w:sz w:val="20"/>
                <w:szCs w:val="20"/>
              </w:rPr>
              <w:t>a</w:t>
            </w:r>
            <w:r>
              <w:rPr>
                <w:rFonts w:ascii="Arial" w:eastAsia="Arial" w:hAnsi="Arial" w:cs="Arial"/>
                <w:sz w:val="20"/>
                <w:szCs w:val="20"/>
              </w:rPr>
              <w:t>nce of the evide</w:t>
            </w:r>
            <w:r>
              <w:rPr>
                <w:rFonts w:ascii="Arial" w:eastAsia="Arial" w:hAnsi="Arial" w:cs="Arial"/>
                <w:spacing w:val="-1"/>
                <w:sz w:val="20"/>
                <w:szCs w:val="20"/>
              </w:rPr>
              <w:t>n</w:t>
            </w:r>
            <w:r>
              <w:rPr>
                <w:rFonts w:ascii="Arial" w:eastAsia="Arial" w:hAnsi="Arial" w:cs="Arial"/>
                <w:sz w:val="20"/>
                <w:szCs w:val="20"/>
              </w:rPr>
              <w:t>ce, R</w:t>
            </w:r>
            <w:r>
              <w:rPr>
                <w:rFonts w:ascii="Arial" w:eastAsia="Arial" w:hAnsi="Arial" w:cs="Arial"/>
                <w:spacing w:val="-1"/>
                <w:sz w:val="20"/>
                <w:szCs w:val="20"/>
              </w:rPr>
              <w:t>e</w:t>
            </w:r>
            <w:r>
              <w:rPr>
                <w:rFonts w:ascii="Arial" w:eastAsia="Arial" w:hAnsi="Arial" w:cs="Arial"/>
                <w:sz w:val="20"/>
                <w:szCs w:val="20"/>
              </w:rPr>
              <w:t>sp</w:t>
            </w:r>
            <w:r>
              <w:rPr>
                <w:rFonts w:ascii="Arial" w:eastAsia="Arial" w:hAnsi="Arial" w:cs="Arial"/>
                <w:spacing w:val="-1"/>
                <w:sz w:val="20"/>
                <w:szCs w:val="20"/>
              </w:rPr>
              <w:t>o</w:t>
            </w:r>
            <w:r>
              <w:rPr>
                <w:rFonts w:ascii="Arial" w:eastAsia="Arial" w:hAnsi="Arial" w:cs="Arial"/>
                <w:sz w:val="20"/>
                <w:szCs w:val="20"/>
              </w:rPr>
              <w:t>ndent</w:t>
            </w:r>
            <w:r>
              <w:rPr>
                <w:rFonts w:ascii="Arial" w:eastAsia="Arial" w:hAnsi="Arial" w:cs="Arial"/>
                <w:spacing w:val="-2"/>
                <w:sz w:val="20"/>
                <w:szCs w:val="20"/>
              </w:rPr>
              <w:t xml:space="preserve"> </w:t>
            </w:r>
            <w:r>
              <w:rPr>
                <w:rFonts w:ascii="Arial" w:eastAsia="Arial" w:hAnsi="Arial" w:cs="Arial"/>
                <w:sz w:val="20"/>
                <w:szCs w:val="20"/>
              </w:rPr>
              <w:t>provid</w:t>
            </w:r>
            <w:r>
              <w:rPr>
                <w:rFonts w:ascii="Arial" w:eastAsia="Arial" w:hAnsi="Arial" w:cs="Arial"/>
                <w:spacing w:val="-1"/>
                <w:sz w:val="20"/>
                <w:szCs w:val="20"/>
              </w:rPr>
              <w:t>e</w:t>
            </w:r>
            <w:r>
              <w:rPr>
                <w:rFonts w:ascii="Arial" w:eastAsia="Arial" w:hAnsi="Arial" w:cs="Arial"/>
                <w:sz w:val="20"/>
                <w:szCs w:val="20"/>
              </w:rPr>
              <w:t xml:space="preserve">d Student with an </w:t>
            </w:r>
            <w:r>
              <w:rPr>
                <w:rFonts w:ascii="Arial" w:eastAsia="Arial" w:hAnsi="Arial" w:cs="Arial"/>
                <w:spacing w:val="-1"/>
                <w:sz w:val="20"/>
                <w:szCs w:val="20"/>
              </w:rPr>
              <w:t>i</w:t>
            </w:r>
            <w:r>
              <w:rPr>
                <w:rFonts w:ascii="Arial" w:eastAsia="Arial" w:hAnsi="Arial" w:cs="Arial"/>
                <w:sz w:val="20"/>
                <w:szCs w:val="20"/>
              </w:rPr>
              <w:t xml:space="preserve">ntensive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g</w:t>
            </w:r>
            <w:r>
              <w:rPr>
                <w:rFonts w:ascii="Arial" w:eastAsia="Arial" w:hAnsi="Arial" w:cs="Arial"/>
                <w:sz w:val="20"/>
                <w:szCs w:val="20"/>
              </w:rPr>
              <w:t>ram, primarily consisting of ABA str</w:t>
            </w:r>
            <w:r>
              <w:rPr>
                <w:rFonts w:ascii="Arial" w:eastAsia="Arial" w:hAnsi="Arial" w:cs="Arial"/>
                <w:spacing w:val="1"/>
                <w:sz w:val="20"/>
                <w:szCs w:val="20"/>
              </w:rPr>
              <w:t>a</w:t>
            </w:r>
            <w:r>
              <w:rPr>
                <w:rFonts w:ascii="Arial" w:eastAsia="Arial" w:hAnsi="Arial" w:cs="Arial"/>
                <w:sz w:val="20"/>
                <w:szCs w:val="20"/>
              </w:rPr>
              <w:t>tegies that met Student’s un</w:t>
            </w:r>
            <w:r>
              <w:rPr>
                <w:rFonts w:ascii="Arial" w:eastAsia="Arial" w:hAnsi="Arial" w:cs="Arial"/>
                <w:spacing w:val="-1"/>
                <w:sz w:val="20"/>
                <w:szCs w:val="20"/>
              </w:rPr>
              <w:t>i</w:t>
            </w:r>
            <w:r>
              <w:rPr>
                <w:rFonts w:ascii="Arial" w:eastAsia="Arial" w:hAnsi="Arial" w:cs="Arial"/>
                <w:sz w:val="20"/>
                <w:szCs w:val="20"/>
              </w:rPr>
              <w:t>que nee</w:t>
            </w:r>
            <w:r>
              <w:rPr>
                <w:rFonts w:ascii="Arial" w:eastAsia="Arial" w:hAnsi="Arial" w:cs="Arial"/>
                <w:spacing w:val="-1"/>
                <w:sz w:val="20"/>
                <w:szCs w:val="20"/>
              </w:rPr>
              <w:t>d</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 was r</w:t>
            </w:r>
            <w:r>
              <w:rPr>
                <w:rFonts w:ascii="Arial" w:eastAsia="Arial" w:hAnsi="Arial" w:cs="Arial"/>
                <w:spacing w:val="-1"/>
                <w:sz w:val="20"/>
                <w:szCs w:val="20"/>
              </w:rPr>
              <w:t>e</w:t>
            </w:r>
            <w:r>
              <w:rPr>
                <w:rFonts w:ascii="Arial" w:eastAsia="Arial" w:hAnsi="Arial" w:cs="Arial"/>
                <w:sz w:val="20"/>
                <w:szCs w:val="20"/>
              </w:rPr>
              <w:t>ason</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y calcu</w:t>
            </w:r>
            <w:r>
              <w:rPr>
                <w:rFonts w:ascii="Arial" w:eastAsia="Arial" w:hAnsi="Arial" w:cs="Arial"/>
                <w:spacing w:val="-1"/>
                <w:sz w:val="20"/>
                <w:szCs w:val="20"/>
              </w:rPr>
              <w:t>l</w:t>
            </w:r>
            <w:r>
              <w:rPr>
                <w:rFonts w:ascii="Arial" w:eastAsia="Arial" w:hAnsi="Arial" w:cs="Arial"/>
                <w:sz w:val="20"/>
                <w:szCs w:val="20"/>
              </w:rPr>
              <w:t>ated to allow Stud</w:t>
            </w:r>
            <w:r>
              <w:rPr>
                <w:rFonts w:ascii="Arial" w:eastAsia="Arial" w:hAnsi="Arial" w:cs="Arial"/>
                <w:spacing w:val="-1"/>
                <w:sz w:val="20"/>
                <w:szCs w:val="20"/>
              </w:rPr>
              <w:t>e</w:t>
            </w:r>
            <w:r>
              <w:rPr>
                <w:rFonts w:ascii="Arial" w:eastAsia="Arial" w:hAnsi="Arial" w:cs="Arial"/>
                <w:sz w:val="20"/>
                <w:szCs w:val="20"/>
              </w:rPr>
              <w:t>nt to receive ed</w:t>
            </w:r>
            <w:r>
              <w:rPr>
                <w:rFonts w:ascii="Arial" w:eastAsia="Arial" w:hAnsi="Arial" w:cs="Arial"/>
                <w:spacing w:val="-1"/>
                <w:sz w:val="20"/>
                <w:szCs w:val="20"/>
              </w:rPr>
              <w:t>u</w:t>
            </w:r>
            <w:r>
              <w:rPr>
                <w:rFonts w:ascii="Arial" w:eastAsia="Arial" w:hAnsi="Arial" w:cs="Arial"/>
                <w:sz w:val="20"/>
                <w:szCs w:val="20"/>
              </w:rPr>
              <w:t>cational b</w:t>
            </w:r>
            <w:r>
              <w:rPr>
                <w:rFonts w:ascii="Arial" w:eastAsia="Arial" w:hAnsi="Arial" w:cs="Arial"/>
                <w:spacing w:val="-1"/>
                <w:sz w:val="20"/>
                <w:szCs w:val="20"/>
              </w:rPr>
              <w:t>e</w:t>
            </w:r>
            <w:r>
              <w:rPr>
                <w:rFonts w:ascii="Arial" w:eastAsia="Arial" w:hAnsi="Arial" w:cs="Arial"/>
                <w:sz w:val="20"/>
                <w:szCs w:val="20"/>
              </w:rPr>
              <w:t>nef</w:t>
            </w:r>
            <w:r>
              <w:rPr>
                <w:rFonts w:ascii="Arial" w:eastAsia="Arial" w:hAnsi="Arial" w:cs="Arial"/>
                <w:spacing w:val="-1"/>
                <w:sz w:val="20"/>
                <w:szCs w:val="20"/>
              </w:rPr>
              <w:t>i</w:t>
            </w:r>
            <w:r>
              <w:rPr>
                <w:rFonts w:ascii="Arial" w:eastAsia="Arial" w:hAnsi="Arial" w:cs="Arial"/>
                <w:sz w:val="20"/>
                <w:szCs w:val="20"/>
              </w:rPr>
              <w:t>t.</w:t>
            </w:r>
          </w:p>
          <w:p w:rsidR="002B426E" w:rsidRDefault="002B426E" w:rsidP="008D0CD0">
            <w:pPr>
              <w:spacing w:line="226" w:lineRule="exact"/>
              <w:ind w:right="-20"/>
              <w:rPr>
                <w:rFonts w:ascii="Arial" w:eastAsia="Arial" w:hAnsi="Arial" w:cs="Arial"/>
                <w:sz w:val="20"/>
                <w:szCs w:val="20"/>
              </w:rPr>
            </w:pPr>
          </w:p>
          <w:p w:rsidR="002B426E" w:rsidRDefault="002B426E" w:rsidP="008D0CD0">
            <w:pPr>
              <w:spacing w:line="226" w:lineRule="exact"/>
              <w:ind w:right="-20"/>
              <w:rPr>
                <w:rFonts w:ascii="Arial" w:eastAsia="Arial" w:hAnsi="Arial" w:cs="Arial"/>
                <w:sz w:val="20"/>
                <w:szCs w:val="20"/>
              </w:rPr>
            </w:pPr>
            <w:r>
              <w:rPr>
                <w:rFonts w:ascii="Arial" w:eastAsia="Arial" w:hAnsi="Arial" w:cs="Arial"/>
                <w:sz w:val="20"/>
                <w:szCs w:val="20"/>
                <w:u w:val="single"/>
              </w:rPr>
              <w:t>ON APPEAL</w:t>
            </w:r>
            <w:r>
              <w:rPr>
                <w:rFonts w:ascii="Arial" w:eastAsia="Arial" w:hAnsi="Arial" w:cs="Arial"/>
                <w:sz w:val="20"/>
                <w:szCs w:val="20"/>
              </w:rPr>
              <w:t xml:space="preserve">:  </w:t>
            </w:r>
            <w:r>
              <w:rPr>
                <w:rFonts w:ascii="Arial" w:eastAsia="Arial" w:hAnsi="Arial" w:cs="Arial"/>
                <w:i/>
                <w:sz w:val="20"/>
                <w:szCs w:val="20"/>
              </w:rPr>
              <w:t>Aaron P. v. DOE</w:t>
            </w:r>
            <w:r>
              <w:rPr>
                <w:rFonts w:ascii="Arial" w:eastAsia="Arial" w:hAnsi="Arial" w:cs="Arial"/>
                <w:sz w:val="20"/>
                <w:szCs w:val="20"/>
              </w:rPr>
              <w:t xml:space="preserve">, D. Haw. Civ. No. 10-574 LEK-KSC – </w:t>
            </w:r>
            <w:r>
              <w:rPr>
                <w:rFonts w:ascii="Arial" w:eastAsia="Arial" w:hAnsi="Arial" w:cs="Arial"/>
                <w:b/>
                <w:sz w:val="20"/>
                <w:szCs w:val="20"/>
              </w:rPr>
              <w:t>Affirmed in part, remanded in part:</w:t>
            </w:r>
            <w:r>
              <w:rPr>
                <w:rFonts w:ascii="Arial" w:eastAsia="Arial" w:hAnsi="Arial" w:cs="Arial"/>
                <w:sz w:val="20"/>
                <w:szCs w:val="20"/>
              </w:rPr>
              <w:t xml:space="preserve"> additional IEPs and PWNs were challenged in the due process request but not decided by the hearings officer.  Doc. #53 (10/31/11) (Magali Sunderland for parent, Michelle Pu`u for DOE).</w:t>
            </w:r>
          </w:p>
          <w:p w:rsidR="002B426E" w:rsidRDefault="002B426E" w:rsidP="008D0CD0">
            <w:pPr>
              <w:spacing w:line="226" w:lineRule="exact"/>
              <w:ind w:right="-20"/>
              <w:rPr>
                <w:rFonts w:ascii="Arial" w:eastAsia="Arial" w:hAnsi="Arial" w:cs="Arial"/>
                <w:sz w:val="20"/>
                <w:szCs w:val="20"/>
              </w:rPr>
            </w:pPr>
          </w:p>
          <w:p w:rsidR="002B426E" w:rsidRDefault="002B426E" w:rsidP="008D0CD0">
            <w:pPr>
              <w:spacing w:line="226" w:lineRule="exact"/>
              <w:ind w:right="-20"/>
              <w:rPr>
                <w:rFonts w:ascii="Arial" w:eastAsia="Arial" w:hAnsi="Arial" w:cs="Arial"/>
                <w:sz w:val="20"/>
                <w:szCs w:val="20"/>
              </w:rPr>
            </w:pPr>
            <w:r>
              <w:rPr>
                <w:rFonts w:ascii="Arial" w:eastAsia="Arial" w:hAnsi="Arial" w:cs="Arial"/>
                <w:sz w:val="20"/>
                <w:szCs w:val="20"/>
                <w:u w:val="single"/>
              </w:rPr>
              <w:t>FURTHER APPEAL</w:t>
            </w:r>
            <w:r>
              <w:rPr>
                <w:rFonts w:ascii="Arial" w:eastAsia="Arial" w:hAnsi="Arial" w:cs="Arial"/>
                <w:sz w:val="20"/>
                <w:szCs w:val="20"/>
              </w:rPr>
              <w:t>:  9</w:t>
            </w:r>
            <w:r w:rsidRPr="00EE46B2">
              <w:rPr>
                <w:rFonts w:ascii="Arial" w:eastAsia="Arial" w:hAnsi="Arial" w:cs="Arial"/>
                <w:sz w:val="20"/>
                <w:szCs w:val="20"/>
                <w:vertAlign w:val="superscript"/>
              </w:rPr>
              <w:t>th</w:t>
            </w:r>
            <w:r>
              <w:rPr>
                <w:rFonts w:ascii="Arial" w:eastAsia="Arial" w:hAnsi="Arial" w:cs="Arial"/>
                <w:sz w:val="20"/>
                <w:szCs w:val="20"/>
              </w:rPr>
              <w:t xml:space="preserve"> Cir. No. 11-17861 – dismissed for lack of jurisdiction, 11/14/2012.</w:t>
            </w:r>
          </w:p>
          <w:p w:rsidR="002B426E" w:rsidRPr="008D0CD0" w:rsidRDefault="002B426E" w:rsidP="008D0CD0">
            <w:pPr>
              <w:spacing w:line="226" w:lineRule="exact"/>
              <w:ind w:right="-20"/>
              <w:rPr>
                <w:rFonts w:ascii="Arial" w:eastAsia="Arial" w:hAnsi="Arial" w:cs="Arial"/>
                <w:sz w:val="20"/>
                <w:szCs w:val="20"/>
              </w:rPr>
            </w:pPr>
            <w:r>
              <w:rPr>
                <w:rFonts w:ascii="Arial" w:eastAsia="Arial" w:hAnsi="Arial" w:cs="Arial"/>
                <w:sz w:val="20"/>
                <w:szCs w:val="20"/>
              </w:rPr>
              <w:t xml:space="preserve">  </w:t>
            </w:r>
          </w:p>
        </w:tc>
      </w:tr>
      <w:tr w:rsidR="002B426E" w:rsidRPr="00B7551D" w:rsidTr="001D4597">
        <w:tc>
          <w:tcPr>
            <w:tcW w:w="1888" w:type="dxa"/>
            <w:shd w:val="clear" w:color="auto" w:fill="A6A6A6" w:themeFill="background1" w:themeFillShade="A6"/>
          </w:tcPr>
          <w:p w:rsidR="002B426E" w:rsidRPr="00B7551D" w:rsidRDefault="002B426E" w:rsidP="005170FC">
            <w:pPr>
              <w:spacing w:line="226" w:lineRule="exact"/>
              <w:ind w:right="-20"/>
              <w:rPr>
                <w:rFonts w:ascii="Arial" w:eastAsia="Arial" w:hAnsi="Arial" w:cs="Arial"/>
                <w:sz w:val="20"/>
                <w:szCs w:val="20"/>
              </w:rPr>
            </w:pPr>
          </w:p>
        </w:tc>
        <w:tc>
          <w:tcPr>
            <w:tcW w:w="2062" w:type="dxa"/>
            <w:shd w:val="clear" w:color="auto" w:fill="A6A6A6" w:themeFill="background1" w:themeFillShade="A6"/>
          </w:tcPr>
          <w:p w:rsidR="002B426E" w:rsidRPr="00B7551D" w:rsidRDefault="002B426E" w:rsidP="006E6740">
            <w:pPr>
              <w:spacing w:line="226" w:lineRule="exact"/>
              <w:ind w:right="-20"/>
              <w:rPr>
                <w:rFonts w:ascii="Arial" w:eastAsia="Arial" w:hAnsi="Arial" w:cs="Arial"/>
                <w:sz w:val="20"/>
                <w:szCs w:val="20"/>
              </w:rPr>
            </w:pPr>
          </w:p>
        </w:tc>
        <w:tc>
          <w:tcPr>
            <w:tcW w:w="2098" w:type="dxa"/>
            <w:shd w:val="clear" w:color="auto" w:fill="A6A6A6" w:themeFill="background1" w:themeFillShade="A6"/>
          </w:tcPr>
          <w:p w:rsidR="002B426E" w:rsidRPr="00B7551D" w:rsidRDefault="002B426E" w:rsidP="005170FC">
            <w:pPr>
              <w:spacing w:line="226" w:lineRule="exact"/>
              <w:ind w:right="-20"/>
              <w:rPr>
                <w:rFonts w:ascii="Arial" w:eastAsia="Arial" w:hAnsi="Arial" w:cs="Arial"/>
                <w:sz w:val="20"/>
                <w:szCs w:val="20"/>
              </w:rPr>
            </w:pPr>
          </w:p>
        </w:tc>
        <w:tc>
          <w:tcPr>
            <w:tcW w:w="1890" w:type="dxa"/>
            <w:shd w:val="clear" w:color="auto" w:fill="A6A6A6" w:themeFill="background1" w:themeFillShade="A6"/>
          </w:tcPr>
          <w:p w:rsidR="002B426E" w:rsidRPr="00B7551D" w:rsidRDefault="002B426E" w:rsidP="005170FC">
            <w:pPr>
              <w:spacing w:line="226" w:lineRule="exact"/>
              <w:ind w:left="101" w:right="-20" w:hanging="119"/>
              <w:rPr>
                <w:rFonts w:ascii="Arial" w:eastAsia="Arial" w:hAnsi="Arial" w:cs="Arial"/>
                <w:sz w:val="20"/>
                <w:szCs w:val="20"/>
              </w:rPr>
            </w:pPr>
          </w:p>
        </w:tc>
        <w:tc>
          <w:tcPr>
            <w:tcW w:w="5832" w:type="dxa"/>
            <w:shd w:val="clear" w:color="auto" w:fill="A6A6A6" w:themeFill="background1" w:themeFillShade="A6"/>
          </w:tcPr>
          <w:p w:rsidR="002B426E" w:rsidRPr="00B7551D" w:rsidRDefault="002B426E" w:rsidP="005170FC">
            <w:pPr>
              <w:spacing w:line="226" w:lineRule="exact"/>
              <w:ind w:right="-20"/>
              <w:rPr>
                <w:rFonts w:ascii="Arial" w:eastAsia="Arial" w:hAnsi="Arial" w:cs="Arial"/>
                <w:sz w:val="20"/>
                <w:szCs w:val="20"/>
              </w:rPr>
            </w:pPr>
          </w:p>
        </w:tc>
      </w:tr>
      <w:tr w:rsidR="002B426E" w:rsidRPr="00B7551D" w:rsidTr="001D4597">
        <w:tc>
          <w:tcPr>
            <w:tcW w:w="1888" w:type="dxa"/>
            <w:shd w:val="clear" w:color="auto" w:fill="FFFFFF" w:themeFill="background1"/>
          </w:tcPr>
          <w:p w:rsidR="002B426E" w:rsidRPr="00B7551D" w:rsidRDefault="002B426E" w:rsidP="00BE3593">
            <w:pPr>
              <w:rPr>
                <w:rFonts w:ascii="Arial" w:hAnsi="Arial" w:cs="Arial"/>
                <w:sz w:val="20"/>
                <w:szCs w:val="20"/>
              </w:rPr>
            </w:pPr>
            <w:r w:rsidRPr="00B7551D">
              <w:rPr>
                <w:rFonts w:ascii="Arial" w:hAnsi="Arial" w:cs="Arial"/>
                <w:sz w:val="20"/>
                <w:szCs w:val="20"/>
              </w:rPr>
              <w:t>DOE-SY0809-068</w:t>
            </w:r>
          </w:p>
        </w:tc>
        <w:tc>
          <w:tcPr>
            <w:tcW w:w="2062" w:type="dxa"/>
            <w:shd w:val="clear" w:color="auto" w:fill="FFFFFF" w:themeFill="background1"/>
          </w:tcPr>
          <w:p w:rsidR="002B426E" w:rsidRPr="00B7551D" w:rsidRDefault="002B426E" w:rsidP="00BE3593">
            <w:pPr>
              <w:rPr>
                <w:rFonts w:ascii="Arial" w:hAnsi="Arial" w:cs="Arial"/>
                <w:sz w:val="20"/>
                <w:szCs w:val="20"/>
              </w:rPr>
            </w:pPr>
            <w:r w:rsidRPr="00B7551D">
              <w:rPr>
                <w:rFonts w:ascii="Arial" w:hAnsi="Arial" w:cs="Arial"/>
                <w:sz w:val="20"/>
                <w:szCs w:val="20"/>
              </w:rPr>
              <w:t>Keith H.S. Peck</w:t>
            </w:r>
          </w:p>
        </w:tc>
        <w:tc>
          <w:tcPr>
            <w:tcW w:w="2098" w:type="dxa"/>
            <w:shd w:val="clear" w:color="auto" w:fill="FFFFFF" w:themeFill="background1"/>
          </w:tcPr>
          <w:p w:rsidR="002B426E" w:rsidRPr="00B7551D" w:rsidRDefault="002B426E" w:rsidP="00BE3593">
            <w:pPr>
              <w:rPr>
                <w:rFonts w:ascii="Arial" w:hAnsi="Arial" w:cs="Arial"/>
                <w:sz w:val="20"/>
                <w:szCs w:val="20"/>
              </w:rPr>
            </w:pPr>
            <w:r w:rsidRPr="00B7551D">
              <w:rPr>
                <w:rFonts w:ascii="Arial" w:hAnsi="Arial" w:cs="Arial"/>
                <w:sz w:val="20"/>
                <w:szCs w:val="20"/>
              </w:rPr>
              <w:t>Steve K. Miyasaka</w:t>
            </w:r>
          </w:p>
        </w:tc>
        <w:tc>
          <w:tcPr>
            <w:tcW w:w="1890" w:type="dxa"/>
            <w:shd w:val="clear" w:color="auto" w:fill="FFFFFF" w:themeFill="background1"/>
          </w:tcPr>
          <w:p w:rsidR="002B426E" w:rsidRPr="00B7551D" w:rsidRDefault="002B426E" w:rsidP="00BE3593">
            <w:pPr>
              <w:rPr>
                <w:rFonts w:ascii="Arial" w:hAnsi="Arial" w:cs="Arial"/>
                <w:sz w:val="20"/>
                <w:szCs w:val="20"/>
              </w:rPr>
            </w:pPr>
            <w:r w:rsidRPr="00B7551D">
              <w:rPr>
                <w:rFonts w:ascii="Arial" w:hAnsi="Arial" w:cs="Arial"/>
                <w:sz w:val="20"/>
                <w:szCs w:val="20"/>
              </w:rPr>
              <w:t>Haunani H. Alm</w:t>
            </w:r>
          </w:p>
          <w:p w:rsidR="002B426E" w:rsidRPr="00B7551D" w:rsidRDefault="002B426E" w:rsidP="00BE3593">
            <w:pPr>
              <w:rPr>
                <w:rFonts w:ascii="Arial" w:hAnsi="Arial" w:cs="Arial"/>
                <w:sz w:val="20"/>
                <w:szCs w:val="20"/>
              </w:rPr>
            </w:pPr>
            <w:r w:rsidRPr="00B7551D">
              <w:rPr>
                <w:rFonts w:ascii="Arial" w:hAnsi="Arial" w:cs="Arial"/>
                <w:sz w:val="20"/>
                <w:szCs w:val="20"/>
              </w:rPr>
              <w:t>6/22/2009</w:t>
            </w:r>
          </w:p>
        </w:tc>
        <w:tc>
          <w:tcPr>
            <w:tcW w:w="5832" w:type="dxa"/>
            <w:shd w:val="clear" w:color="auto" w:fill="FFFFFF" w:themeFill="background1"/>
          </w:tcPr>
          <w:p w:rsidR="002B426E" w:rsidRPr="00B7551D" w:rsidRDefault="002B426E" w:rsidP="006A4AA5">
            <w:pPr>
              <w:pStyle w:val="ListParagraph"/>
              <w:numPr>
                <w:ilvl w:val="0"/>
                <w:numId w:val="25"/>
              </w:numPr>
              <w:ind w:left="342" w:hanging="342"/>
              <w:rPr>
                <w:rFonts w:ascii="Arial" w:hAnsi="Arial" w:cs="Arial"/>
                <w:sz w:val="20"/>
                <w:szCs w:val="20"/>
              </w:rPr>
            </w:pPr>
            <w:r w:rsidRPr="00B7551D">
              <w:rPr>
                <w:rFonts w:ascii="Arial" w:hAnsi="Arial" w:cs="Arial"/>
                <w:sz w:val="20"/>
                <w:szCs w:val="20"/>
              </w:rPr>
              <w:t>ESY services</w:t>
            </w:r>
          </w:p>
          <w:p w:rsidR="002B426E" w:rsidRPr="00B7551D" w:rsidRDefault="002B426E" w:rsidP="006A4AA5">
            <w:pPr>
              <w:pStyle w:val="ListParagraph"/>
              <w:numPr>
                <w:ilvl w:val="0"/>
                <w:numId w:val="25"/>
              </w:numPr>
              <w:ind w:left="342" w:hanging="342"/>
              <w:rPr>
                <w:rFonts w:ascii="Arial" w:hAnsi="Arial" w:cs="Arial"/>
                <w:sz w:val="20"/>
                <w:szCs w:val="20"/>
              </w:rPr>
            </w:pPr>
            <w:r w:rsidRPr="00B7551D">
              <w:rPr>
                <w:rFonts w:ascii="Arial" w:hAnsi="Arial" w:cs="Arial"/>
                <w:sz w:val="20"/>
                <w:szCs w:val="20"/>
              </w:rPr>
              <w:t>Adequacy of services in IEP</w:t>
            </w:r>
          </w:p>
          <w:p w:rsidR="002B426E" w:rsidRPr="00B7551D" w:rsidRDefault="002B426E" w:rsidP="006A4AA5">
            <w:pPr>
              <w:pStyle w:val="ListParagraph"/>
              <w:numPr>
                <w:ilvl w:val="0"/>
                <w:numId w:val="25"/>
              </w:numPr>
              <w:ind w:left="342" w:hanging="342"/>
              <w:rPr>
                <w:rFonts w:ascii="Arial" w:hAnsi="Arial" w:cs="Arial"/>
                <w:sz w:val="20"/>
                <w:szCs w:val="20"/>
              </w:rPr>
            </w:pPr>
            <w:r w:rsidRPr="00B7551D">
              <w:rPr>
                <w:rFonts w:ascii="Arial" w:hAnsi="Arial" w:cs="Arial"/>
                <w:sz w:val="20"/>
                <w:szCs w:val="20"/>
              </w:rPr>
              <w:t>Identification of placements</w:t>
            </w:r>
          </w:p>
          <w:p w:rsidR="002B426E" w:rsidRPr="00B7551D" w:rsidRDefault="002B426E" w:rsidP="006A4AA5">
            <w:pPr>
              <w:pStyle w:val="ListParagraph"/>
              <w:numPr>
                <w:ilvl w:val="0"/>
                <w:numId w:val="25"/>
              </w:numPr>
              <w:ind w:left="342" w:hanging="342"/>
              <w:rPr>
                <w:rFonts w:ascii="Arial" w:hAnsi="Arial" w:cs="Arial"/>
                <w:sz w:val="20"/>
                <w:szCs w:val="20"/>
              </w:rPr>
            </w:pPr>
            <w:r w:rsidRPr="00B7551D">
              <w:rPr>
                <w:rFonts w:ascii="Arial" w:hAnsi="Arial" w:cs="Arial"/>
                <w:sz w:val="20"/>
                <w:szCs w:val="20"/>
              </w:rPr>
              <w:t>Assessment of behavioral needs</w:t>
            </w:r>
          </w:p>
          <w:p w:rsidR="002B426E" w:rsidRPr="00B7551D" w:rsidRDefault="002B426E" w:rsidP="00BE3593">
            <w:pPr>
              <w:pStyle w:val="ListParagraph"/>
              <w:ind w:left="342"/>
              <w:rPr>
                <w:rFonts w:ascii="Arial" w:hAnsi="Arial" w:cs="Arial"/>
                <w:sz w:val="20"/>
                <w:szCs w:val="20"/>
              </w:rPr>
            </w:pPr>
          </w:p>
          <w:p w:rsidR="002B426E" w:rsidRPr="00B7551D" w:rsidRDefault="002B426E" w:rsidP="00BE3593">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B426E" w:rsidRPr="00B7551D" w:rsidRDefault="002B426E" w:rsidP="00BE3593">
            <w:pPr>
              <w:pStyle w:val="ListParagraph"/>
              <w:ind w:left="0"/>
              <w:rPr>
                <w:rFonts w:ascii="Arial" w:hAnsi="Arial" w:cs="Arial"/>
                <w:sz w:val="20"/>
                <w:szCs w:val="20"/>
              </w:rPr>
            </w:pPr>
          </w:p>
          <w:p w:rsidR="002B426E" w:rsidRPr="00B7551D" w:rsidRDefault="002B426E" w:rsidP="00BE3593">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Petitioners did not prove any of their claims by a preponderance of the evidence.  Placement location need not be specified in the IEP as parents were informed of the physical location one week after the IEP meeting.</w:t>
            </w:r>
          </w:p>
          <w:p w:rsidR="002B426E" w:rsidRPr="00B7551D" w:rsidRDefault="002B426E" w:rsidP="00BE3593">
            <w:pPr>
              <w:pStyle w:val="ListParagraph"/>
              <w:ind w:left="0"/>
              <w:rPr>
                <w:rFonts w:ascii="Arial" w:hAnsi="Arial" w:cs="Arial"/>
                <w:sz w:val="20"/>
                <w:szCs w:val="20"/>
              </w:rPr>
            </w:pPr>
          </w:p>
          <w:p w:rsidR="002B426E" w:rsidRPr="00B7551D" w:rsidRDefault="002B426E" w:rsidP="00BE3593">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N.S. v. DOE</w:t>
            </w:r>
            <w:r w:rsidRPr="00B7551D">
              <w:rPr>
                <w:rFonts w:ascii="Arial" w:hAnsi="Arial" w:cs="Arial"/>
                <w:sz w:val="20"/>
                <w:szCs w:val="20"/>
              </w:rPr>
              <w:t>, D. Haw. Civ. No. 09-343 SOM-</w:t>
            </w:r>
            <w:r w:rsidRPr="00B7551D">
              <w:rPr>
                <w:rFonts w:ascii="Arial" w:hAnsi="Arial" w:cs="Arial"/>
                <w:sz w:val="20"/>
                <w:szCs w:val="20"/>
              </w:rPr>
              <w:lastRenderedPageBreak/>
              <w:t xml:space="preserve">KSC – </w:t>
            </w:r>
            <w:r w:rsidRPr="00B7551D">
              <w:rPr>
                <w:rFonts w:ascii="Arial" w:hAnsi="Arial" w:cs="Arial"/>
                <w:b/>
                <w:sz w:val="20"/>
                <w:szCs w:val="20"/>
              </w:rPr>
              <w:t xml:space="preserve">affirmed </w:t>
            </w:r>
            <w:r w:rsidRPr="00B7551D">
              <w:rPr>
                <w:rFonts w:ascii="Arial" w:hAnsi="Arial" w:cs="Arial"/>
                <w:sz w:val="20"/>
                <w:szCs w:val="20"/>
              </w:rPr>
              <w:t>6/9/2010, 2010 WL 2348664.</w:t>
            </w:r>
          </w:p>
          <w:p w:rsidR="002B426E" w:rsidRPr="00B7551D" w:rsidRDefault="002B426E" w:rsidP="00BE3593">
            <w:pPr>
              <w:pStyle w:val="ListParagraph"/>
              <w:ind w:left="0"/>
              <w:rPr>
                <w:rFonts w:ascii="Arial" w:hAnsi="Arial" w:cs="Arial"/>
                <w:sz w:val="20"/>
                <w:szCs w:val="20"/>
              </w:rPr>
            </w:pPr>
          </w:p>
        </w:tc>
      </w:tr>
      <w:tr w:rsidR="002B426E" w:rsidRPr="00B7551D" w:rsidTr="001D4597">
        <w:tc>
          <w:tcPr>
            <w:tcW w:w="1888" w:type="dxa"/>
            <w:shd w:val="clear" w:color="auto" w:fill="FFFFFF" w:themeFill="background1"/>
          </w:tcPr>
          <w:p w:rsidR="002B426E" w:rsidRPr="00B7551D" w:rsidRDefault="002B426E" w:rsidP="00BE3593">
            <w:pPr>
              <w:rPr>
                <w:rFonts w:ascii="Arial" w:hAnsi="Arial" w:cs="Arial"/>
                <w:sz w:val="20"/>
                <w:szCs w:val="20"/>
              </w:rPr>
            </w:pPr>
            <w:r w:rsidRPr="00B7551D">
              <w:rPr>
                <w:rFonts w:ascii="Arial" w:hAnsi="Arial" w:cs="Arial"/>
                <w:sz w:val="20"/>
                <w:szCs w:val="20"/>
              </w:rPr>
              <w:lastRenderedPageBreak/>
              <w:t>DOE-SY0809-054</w:t>
            </w:r>
          </w:p>
        </w:tc>
        <w:tc>
          <w:tcPr>
            <w:tcW w:w="2062" w:type="dxa"/>
            <w:shd w:val="clear" w:color="auto" w:fill="FFFFFF" w:themeFill="background1"/>
          </w:tcPr>
          <w:p w:rsidR="002B426E" w:rsidRPr="00B7551D" w:rsidRDefault="002B426E" w:rsidP="00BE3593">
            <w:pPr>
              <w:rPr>
                <w:rFonts w:ascii="Arial" w:hAnsi="Arial" w:cs="Arial"/>
                <w:sz w:val="20"/>
                <w:szCs w:val="20"/>
              </w:rPr>
            </w:pPr>
            <w:r w:rsidRPr="00B7551D">
              <w:rPr>
                <w:rFonts w:ascii="Arial" w:hAnsi="Arial" w:cs="Arial"/>
                <w:sz w:val="20"/>
                <w:szCs w:val="20"/>
              </w:rPr>
              <w:t>Matthew C. Bassett</w:t>
            </w:r>
          </w:p>
        </w:tc>
        <w:tc>
          <w:tcPr>
            <w:tcW w:w="2098" w:type="dxa"/>
            <w:shd w:val="clear" w:color="auto" w:fill="FFFFFF" w:themeFill="background1"/>
          </w:tcPr>
          <w:p w:rsidR="002B426E" w:rsidRPr="00B7551D" w:rsidRDefault="002B426E" w:rsidP="00BE3593">
            <w:pPr>
              <w:rPr>
                <w:rFonts w:ascii="Arial" w:hAnsi="Arial" w:cs="Arial"/>
                <w:sz w:val="20"/>
                <w:szCs w:val="20"/>
              </w:rPr>
            </w:pPr>
            <w:r w:rsidRPr="00B7551D">
              <w:rPr>
                <w:rFonts w:ascii="Arial" w:hAnsi="Arial" w:cs="Arial"/>
                <w:sz w:val="20"/>
                <w:szCs w:val="20"/>
              </w:rPr>
              <w:t>Kris S. Murakami</w:t>
            </w:r>
          </w:p>
        </w:tc>
        <w:tc>
          <w:tcPr>
            <w:tcW w:w="1890" w:type="dxa"/>
            <w:shd w:val="clear" w:color="auto" w:fill="FFFFFF" w:themeFill="background1"/>
          </w:tcPr>
          <w:p w:rsidR="002B426E" w:rsidRPr="00B7551D" w:rsidRDefault="002B426E" w:rsidP="00BE3593">
            <w:pPr>
              <w:rPr>
                <w:rFonts w:ascii="Arial" w:hAnsi="Arial" w:cs="Arial"/>
                <w:sz w:val="20"/>
                <w:szCs w:val="20"/>
              </w:rPr>
            </w:pPr>
            <w:r w:rsidRPr="00B7551D">
              <w:rPr>
                <w:rFonts w:ascii="Arial" w:hAnsi="Arial" w:cs="Arial"/>
                <w:sz w:val="20"/>
                <w:szCs w:val="20"/>
              </w:rPr>
              <w:t>Richard A. Young</w:t>
            </w:r>
          </w:p>
          <w:p w:rsidR="002B426E" w:rsidRPr="00B7551D" w:rsidRDefault="002B426E" w:rsidP="00BE3593">
            <w:pPr>
              <w:rPr>
                <w:rFonts w:ascii="Arial" w:hAnsi="Arial" w:cs="Arial"/>
                <w:sz w:val="20"/>
                <w:szCs w:val="20"/>
              </w:rPr>
            </w:pPr>
            <w:r w:rsidRPr="00B7551D">
              <w:rPr>
                <w:rFonts w:ascii="Arial" w:hAnsi="Arial" w:cs="Arial"/>
                <w:sz w:val="20"/>
                <w:szCs w:val="20"/>
              </w:rPr>
              <w:t>4/20/2009</w:t>
            </w:r>
          </w:p>
        </w:tc>
        <w:tc>
          <w:tcPr>
            <w:tcW w:w="5832" w:type="dxa"/>
            <w:shd w:val="clear" w:color="auto" w:fill="FFFFFF" w:themeFill="background1"/>
          </w:tcPr>
          <w:p w:rsidR="002B426E" w:rsidRPr="00B7551D" w:rsidRDefault="002B426E" w:rsidP="006A4AA5">
            <w:pPr>
              <w:pStyle w:val="ListParagraph"/>
              <w:numPr>
                <w:ilvl w:val="0"/>
                <w:numId w:val="40"/>
              </w:numPr>
              <w:rPr>
                <w:rFonts w:ascii="Arial" w:hAnsi="Arial" w:cs="Arial"/>
                <w:sz w:val="20"/>
                <w:szCs w:val="20"/>
              </w:rPr>
            </w:pPr>
            <w:r w:rsidRPr="00B7551D">
              <w:rPr>
                <w:rFonts w:ascii="Arial" w:hAnsi="Arial" w:cs="Arial"/>
                <w:sz w:val="20"/>
                <w:szCs w:val="20"/>
              </w:rPr>
              <w:t>504 accommodations for student with ADHD and CAPD;</w:t>
            </w:r>
          </w:p>
          <w:p w:rsidR="002B426E" w:rsidRPr="00B7551D" w:rsidRDefault="002B426E" w:rsidP="006A4AA5">
            <w:pPr>
              <w:pStyle w:val="ListParagraph"/>
              <w:numPr>
                <w:ilvl w:val="0"/>
                <w:numId w:val="40"/>
              </w:numPr>
              <w:rPr>
                <w:rFonts w:ascii="Arial" w:hAnsi="Arial" w:cs="Arial"/>
                <w:sz w:val="20"/>
                <w:szCs w:val="20"/>
              </w:rPr>
            </w:pPr>
            <w:r w:rsidRPr="00B7551D">
              <w:rPr>
                <w:rFonts w:ascii="Arial" w:hAnsi="Arial" w:cs="Arial"/>
                <w:sz w:val="20"/>
                <w:szCs w:val="20"/>
              </w:rPr>
              <w:t>Grade inflation, evaluation for all suspected disabilities.</w:t>
            </w:r>
          </w:p>
          <w:p w:rsidR="002B426E" w:rsidRPr="00B7551D" w:rsidRDefault="002B426E" w:rsidP="00EF3ED3">
            <w:pPr>
              <w:pStyle w:val="ListParagraph"/>
              <w:ind w:left="360"/>
              <w:rPr>
                <w:rFonts w:ascii="Arial" w:hAnsi="Arial" w:cs="Arial"/>
                <w:sz w:val="20"/>
                <w:szCs w:val="20"/>
              </w:rPr>
            </w:pPr>
          </w:p>
          <w:p w:rsidR="002B426E" w:rsidRPr="00B7551D" w:rsidRDefault="002B426E" w:rsidP="00EF3ED3">
            <w:pPr>
              <w:pStyle w:val="ListParagraph"/>
              <w:ind w:left="0"/>
              <w:rPr>
                <w:rFonts w:ascii="Arial" w:hAnsi="Arial" w:cs="Arial"/>
                <w:b/>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B426E" w:rsidRPr="00B7551D" w:rsidRDefault="002B426E" w:rsidP="00EF3ED3">
            <w:pPr>
              <w:pStyle w:val="ListParagraph"/>
              <w:ind w:left="0"/>
              <w:rPr>
                <w:rFonts w:ascii="Arial" w:hAnsi="Arial" w:cs="Arial"/>
                <w:b/>
                <w:sz w:val="20"/>
                <w:szCs w:val="20"/>
              </w:rPr>
            </w:pPr>
          </w:p>
          <w:p w:rsidR="002B426E" w:rsidRPr="00B7551D" w:rsidRDefault="002B426E" w:rsidP="00EF3ED3">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Preferential seating was sufficient 504 accommodation for student who performed at low-average level and whose reading skills were three grades below age; DOE had no reason to assess emotional problems; (2) eligibility for remedial education classes does not establish eligibility for special education and related services.</w:t>
            </w:r>
          </w:p>
          <w:p w:rsidR="002B426E" w:rsidRPr="00B7551D" w:rsidRDefault="002B426E" w:rsidP="00EF3ED3">
            <w:pPr>
              <w:pStyle w:val="ListParagraph"/>
              <w:ind w:left="0"/>
              <w:rPr>
                <w:rFonts w:ascii="Arial" w:hAnsi="Arial" w:cs="Arial"/>
                <w:sz w:val="20"/>
                <w:szCs w:val="20"/>
              </w:rPr>
            </w:pPr>
          </w:p>
          <w:p w:rsidR="002B426E" w:rsidRPr="00B7551D" w:rsidRDefault="002B426E" w:rsidP="00EF3ED3">
            <w:pPr>
              <w:pStyle w:val="ListParagraph"/>
              <w:ind w:left="0"/>
              <w:rPr>
                <w:rFonts w:ascii="Arial" w:hAnsi="Arial" w:cs="Arial"/>
                <w:b/>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C.M. v. DOE</w:t>
            </w:r>
            <w:r w:rsidRPr="00B7551D">
              <w:rPr>
                <w:rFonts w:ascii="Arial" w:hAnsi="Arial" w:cs="Arial"/>
                <w:sz w:val="20"/>
                <w:szCs w:val="20"/>
              </w:rPr>
              <w:t xml:space="preserve">, D. Haw. Civ. No. 09-205 SPK-KSC (4/29/2010) – </w:t>
            </w:r>
            <w:r w:rsidRPr="00B7551D">
              <w:rPr>
                <w:rFonts w:ascii="Arial" w:hAnsi="Arial" w:cs="Arial"/>
                <w:b/>
                <w:sz w:val="20"/>
                <w:szCs w:val="20"/>
              </w:rPr>
              <w:t>affirmed.</w:t>
            </w:r>
          </w:p>
          <w:p w:rsidR="002B426E" w:rsidRPr="00B7551D" w:rsidRDefault="002B426E" w:rsidP="00EF3ED3">
            <w:pPr>
              <w:pStyle w:val="ListParagraph"/>
              <w:ind w:left="0"/>
              <w:rPr>
                <w:rFonts w:ascii="Arial" w:hAnsi="Arial" w:cs="Arial"/>
                <w:b/>
                <w:sz w:val="20"/>
                <w:szCs w:val="20"/>
              </w:rPr>
            </w:pPr>
          </w:p>
          <w:p w:rsidR="002B426E" w:rsidRPr="00B7551D" w:rsidRDefault="002B426E" w:rsidP="00EF3ED3">
            <w:pPr>
              <w:pStyle w:val="ListParagraph"/>
              <w:ind w:left="0"/>
              <w:rPr>
                <w:rFonts w:ascii="Arial" w:hAnsi="Arial" w:cs="Arial"/>
                <w:sz w:val="20"/>
                <w:szCs w:val="20"/>
              </w:rPr>
            </w:pPr>
            <w:r w:rsidRPr="00B7551D">
              <w:rPr>
                <w:rFonts w:ascii="Arial" w:hAnsi="Arial" w:cs="Arial"/>
                <w:sz w:val="20"/>
                <w:szCs w:val="20"/>
                <w:u w:val="single"/>
              </w:rPr>
              <w:t>FURTHER APPEAL</w:t>
            </w:r>
            <w:r w:rsidRPr="00B7551D">
              <w:rPr>
                <w:rFonts w:ascii="Arial" w:hAnsi="Arial" w:cs="Arial"/>
                <w:sz w:val="20"/>
                <w:szCs w:val="20"/>
              </w:rPr>
              <w:t>:  9</w:t>
            </w:r>
            <w:r w:rsidRPr="00B7551D">
              <w:rPr>
                <w:rFonts w:ascii="Arial" w:hAnsi="Arial" w:cs="Arial"/>
                <w:sz w:val="20"/>
                <w:szCs w:val="20"/>
                <w:vertAlign w:val="superscript"/>
              </w:rPr>
              <w:t>TH</w:t>
            </w:r>
            <w:r w:rsidRPr="00B7551D">
              <w:rPr>
                <w:rFonts w:ascii="Arial" w:hAnsi="Arial" w:cs="Arial"/>
                <w:sz w:val="20"/>
                <w:szCs w:val="20"/>
              </w:rPr>
              <w:t xml:space="preserve"> Cir. No. 10-16240 (3/1/2012) – </w:t>
            </w:r>
            <w:r w:rsidRPr="00B7551D">
              <w:rPr>
                <w:rFonts w:ascii="Arial" w:hAnsi="Arial" w:cs="Arial"/>
                <w:b/>
                <w:sz w:val="20"/>
                <w:szCs w:val="20"/>
              </w:rPr>
              <w:t>affirmed</w:t>
            </w:r>
            <w:r w:rsidRPr="00B7551D">
              <w:rPr>
                <w:rFonts w:ascii="Arial" w:hAnsi="Arial" w:cs="Arial"/>
                <w:sz w:val="20"/>
                <w:szCs w:val="20"/>
              </w:rPr>
              <w:t>.</w:t>
            </w:r>
          </w:p>
          <w:p w:rsidR="002B426E" w:rsidRPr="00B7551D" w:rsidRDefault="002B426E" w:rsidP="00EF3ED3">
            <w:pPr>
              <w:pStyle w:val="ListParagraph"/>
              <w:ind w:left="0"/>
              <w:rPr>
                <w:rFonts w:ascii="Arial" w:hAnsi="Arial" w:cs="Arial"/>
                <w:sz w:val="20"/>
                <w:szCs w:val="20"/>
              </w:rPr>
            </w:pPr>
          </w:p>
        </w:tc>
      </w:tr>
      <w:tr w:rsidR="002B426E" w:rsidRPr="00B7551D" w:rsidTr="001D4597">
        <w:tc>
          <w:tcPr>
            <w:tcW w:w="1888" w:type="dxa"/>
            <w:shd w:val="clear" w:color="auto" w:fill="FFFFFF" w:themeFill="background1"/>
          </w:tcPr>
          <w:p w:rsidR="002B426E" w:rsidRPr="00B7551D" w:rsidRDefault="002B426E" w:rsidP="00BE3593">
            <w:pPr>
              <w:rPr>
                <w:rFonts w:ascii="Arial" w:hAnsi="Arial" w:cs="Arial"/>
                <w:sz w:val="20"/>
                <w:szCs w:val="20"/>
              </w:rPr>
            </w:pPr>
            <w:r w:rsidRPr="00B7551D">
              <w:rPr>
                <w:rFonts w:ascii="Arial" w:hAnsi="Arial" w:cs="Arial"/>
                <w:sz w:val="20"/>
                <w:szCs w:val="20"/>
              </w:rPr>
              <w:t>DOE-SY0809-029</w:t>
            </w:r>
          </w:p>
        </w:tc>
        <w:tc>
          <w:tcPr>
            <w:tcW w:w="2062" w:type="dxa"/>
            <w:shd w:val="clear" w:color="auto" w:fill="FFFFFF" w:themeFill="background1"/>
          </w:tcPr>
          <w:p w:rsidR="002B426E" w:rsidRPr="00B7551D" w:rsidRDefault="002B426E" w:rsidP="00BE3593">
            <w:pPr>
              <w:rPr>
                <w:rFonts w:ascii="Arial" w:hAnsi="Arial" w:cs="Arial"/>
                <w:sz w:val="20"/>
                <w:szCs w:val="20"/>
              </w:rPr>
            </w:pPr>
            <w:r w:rsidRPr="00B7551D">
              <w:rPr>
                <w:rFonts w:ascii="Arial" w:hAnsi="Arial" w:cs="Arial"/>
                <w:sz w:val="20"/>
                <w:szCs w:val="20"/>
              </w:rPr>
              <w:t>Matthew C. Bassett</w:t>
            </w:r>
          </w:p>
        </w:tc>
        <w:tc>
          <w:tcPr>
            <w:tcW w:w="2098" w:type="dxa"/>
            <w:shd w:val="clear" w:color="auto" w:fill="FFFFFF" w:themeFill="background1"/>
          </w:tcPr>
          <w:p w:rsidR="002B426E" w:rsidRPr="00B7551D" w:rsidRDefault="002B426E" w:rsidP="00BE3593">
            <w:pPr>
              <w:rPr>
                <w:rFonts w:ascii="Arial" w:hAnsi="Arial" w:cs="Arial"/>
                <w:sz w:val="20"/>
                <w:szCs w:val="20"/>
              </w:rPr>
            </w:pPr>
            <w:r w:rsidRPr="00B7551D">
              <w:rPr>
                <w:rFonts w:ascii="Arial" w:hAnsi="Arial" w:cs="Arial"/>
                <w:sz w:val="20"/>
                <w:szCs w:val="20"/>
              </w:rPr>
              <w:t>Berton T. Kato</w:t>
            </w:r>
          </w:p>
        </w:tc>
        <w:tc>
          <w:tcPr>
            <w:tcW w:w="1890" w:type="dxa"/>
            <w:shd w:val="clear" w:color="auto" w:fill="FFFFFF" w:themeFill="background1"/>
          </w:tcPr>
          <w:p w:rsidR="002B426E" w:rsidRPr="00B7551D" w:rsidRDefault="002B426E" w:rsidP="00BE3593">
            <w:pPr>
              <w:rPr>
                <w:rFonts w:ascii="Arial" w:hAnsi="Arial" w:cs="Arial"/>
                <w:sz w:val="20"/>
                <w:szCs w:val="20"/>
              </w:rPr>
            </w:pPr>
            <w:r w:rsidRPr="00B7551D">
              <w:rPr>
                <w:rFonts w:ascii="Arial" w:hAnsi="Arial" w:cs="Arial"/>
                <w:sz w:val="20"/>
                <w:szCs w:val="20"/>
              </w:rPr>
              <w:t>Richard A. Young</w:t>
            </w:r>
          </w:p>
          <w:p w:rsidR="002B426E" w:rsidRPr="00B7551D" w:rsidRDefault="002B426E" w:rsidP="00BE3593">
            <w:pPr>
              <w:rPr>
                <w:rFonts w:ascii="Arial" w:hAnsi="Arial" w:cs="Arial"/>
                <w:sz w:val="20"/>
                <w:szCs w:val="20"/>
              </w:rPr>
            </w:pPr>
            <w:r w:rsidRPr="00B7551D">
              <w:rPr>
                <w:rFonts w:ascii="Arial" w:hAnsi="Arial" w:cs="Arial"/>
                <w:sz w:val="20"/>
                <w:szCs w:val="20"/>
              </w:rPr>
              <w:t>4/3/2009</w:t>
            </w:r>
          </w:p>
        </w:tc>
        <w:tc>
          <w:tcPr>
            <w:tcW w:w="5832" w:type="dxa"/>
            <w:shd w:val="clear" w:color="auto" w:fill="FFFFFF" w:themeFill="background1"/>
          </w:tcPr>
          <w:p w:rsidR="002B426E" w:rsidRPr="00B7551D" w:rsidRDefault="002B426E" w:rsidP="006A4AA5">
            <w:pPr>
              <w:pStyle w:val="ListParagraph"/>
              <w:numPr>
                <w:ilvl w:val="0"/>
                <w:numId w:val="41"/>
              </w:numPr>
              <w:rPr>
                <w:rFonts w:ascii="Arial" w:hAnsi="Arial" w:cs="Arial"/>
                <w:sz w:val="20"/>
                <w:szCs w:val="20"/>
              </w:rPr>
            </w:pPr>
            <w:r w:rsidRPr="00B7551D">
              <w:rPr>
                <w:rFonts w:ascii="Arial" w:hAnsi="Arial" w:cs="Arial"/>
                <w:sz w:val="20"/>
                <w:szCs w:val="20"/>
              </w:rPr>
              <w:t>Unilateral private school placement;</w:t>
            </w:r>
          </w:p>
          <w:p w:rsidR="002B426E" w:rsidRPr="00B7551D" w:rsidRDefault="002B426E" w:rsidP="006A4AA5">
            <w:pPr>
              <w:pStyle w:val="ListParagraph"/>
              <w:numPr>
                <w:ilvl w:val="0"/>
                <w:numId w:val="41"/>
              </w:numPr>
              <w:ind w:left="342" w:hanging="342"/>
              <w:rPr>
                <w:rFonts w:ascii="Arial" w:hAnsi="Arial" w:cs="Arial"/>
                <w:sz w:val="20"/>
                <w:szCs w:val="20"/>
              </w:rPr>
            </w:pPr>
            <w:r w:rsidRPr="00B7551D">
              <w:rPr>
                <w:rFonts w:ascii="Arial" w:hAnsi="Arial" w:cs="Arial"/>
                <w:sz w:val="20"/>
                <w:szCs w:val="20"/>
              </w:rPr>
              <w:t>Least restrictive environment</w:t>
            </w:r>
          </w:p>
          <w:p w:rsidR="002B426E" w:rsidRPr="00B7551D" w:rsidRDefault="002B426E" w:rsidP="006A4AA5">
            <w:pPr>
              <w:pStyle w:val="ListParagraph"/>
              <w:numPr>
                <w:ilvl w:val="0"/>
                <w:numId w:val="41"/>
              </w:numPr>
              <w:ind w:left="342" w:hanging="342"/>
              <w:rPr>
                <w:rFonts w:ascii="Arial" w:hAnsi="Arial" w:cs="Arial"/>
                <w:sz w:val="20"/>
                <w:szCs w:val="20"/>
              </w:rPr>
            </w:pPr>
            <w:r w:rsidRPr="00B7551D">
              <w:rPr>
                <w:rFonts w:ascii="Arial" w:hAnsi="Arial" w:cs="Arial"/>
                <w:sz w:val="20"/>
                <w:szCs w:val="20"/>
              </w:rPr>
              <w:t>Statute of limitations on reimbursement of tuition;</w:t>
            </w:r>
          </w:p>
          <w:p w:rsidR="002B426E" w:rsidRPr="00B7551D" w:rsidRDefault="002B426E" w:rsidP="006A4AA5">
            <w:pPr>
              <w:pStyle w:val="ListParagraph"/>
              <w:numPr>
                <w:ilvl w:val="0"/>
                <w:numId w:val="41"/>
              </w:numPr>
              <w:ind w:left="342" w:hanging="342"/>
              <w:rPr>
                <w:rFonts w:ascii="Arial" w:hAnsi="Arial" w:cs="Arial"/>
                <w:sz w:val="20"/>
                <w:szCs w:val="20"/>
              </w:rPr>
            </w:pPr>
            <w:r w:rsidRPr="00B7551D">
              <w:rPr>
                <w:rFonts w:ascii="Arial" w:hAnsi="Arial" w:cs="Arial"/>
                <w:sz w:val="20"/>
                <w:szCs w:val="20"/>
              </w:rPr>
              <w:t>Parent’s participation at IEP meetings;</w:t>
            </w:r>
          </w:p>
          <w:p w:rsidR="002B426E" w:rsidRPr="00B7551D" w:rsidRDefault="002B426E" w:rsidP="006A4AA5">
            <w:pPr>
              <w:pStyle w:val="ListParagraph"/>
              <w:numPr>
                <w:ilvl w:val="0"/>
                <w:numId w:val="41"/>
              </w:numPr>
              <w:ind w:left="342" w:hanging="342"/>
              <w:rPr>
                <w:rFonts w:ascii="Arial" w:hAnsi="Arial" w:cs="Arial"/>
                <w:sz w:val="20"/>
                <w:szCs w:val="20"/>
              </w:rPr>
            </w:pPr>
            <w:r w:rsidRPr="00B7551D">
              <w:rPr>
                <w:rFonts w:ascii="Arial" w:hAnsi="Arial" w:cs="Arial"/>
                <w:sz w:val="20"/>
                <w:szCs w:val="20"/>
              </w:rPr>
              <w:t>Stay put.</w:t>
            </w:r>
          </w:p>
          <w:p w:rsidR="002B426E" w:rsidRPr="00B7551D" w:rsidRDefault="002B426E" w:rsidP="00BE3593">
            <w:pPr>
              <w:pStyle w:val="ListParagraph"/>
              <w:ind w:left="0"/>
              <w:rPr>
                <w:rFonts w:ascii="Arial" w:hAnsi="Arial" w:cs="Arial"/>
                <w:sz w:val="20"/>
                <w:szCs w:val="20"/>
              </w:rPr>
            </w:pPr>
          </w:p>
          <w:p w:rsidR="002B426E" w:rsidRPr="00B7551D" w:rsidRDefault="002B426E" w:rsidP="00BE3593">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B426E" w:rsidRPr="00B7551D" w:rsidRDefault="002B426E" w:rsidP="00BE3593">
            <w:pPr>
              <w:pStyle w:val="ListParagraph"/>
              <w:ind w:left="0"/>
              <w:rPr>
                <w:rFonts w:ascii="Arial" w:hAnsi="Arial" w:cs="Arial"/>
                <w:sz w:val="20"/>
                <w:szCs w:val="20"/>
              </w:rPr>
            </w:pPr>
          </w:p>
          <w:p w:rsidR="002B426E" w:rsidRPr="00B7551D" w:rsidRDefault="002B426E" w:rsidP="00BE3593">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Bilateral private school placement becomes unilateral when the student remains in place without DOE consent after the bilateral period has ended; (2) participation with general education peers for lunch, recess, and school-wide assemblies is sufficient to make fully self-contained special education classroom the least restrictive environment; (3) claim for tuition reimbursement must be made within 90 days of date bilateral placement becomes unilateral; (4) parent chose not to attend IEP meetings.</w:t>
            </w:r>
          </w:p>
          <w:p w:rsidR="002B426E" w:rsidRPr="00B7551D" w:rsidRDefault="002B426E" w:rsidP="00BE3593">
            <w:pPr>
              <w:pStyle w:val="ListParagraph"/>
              <w:ind w:left="0"/>
              <w:rPr>
                <w:rFonts w:ascii="Arial" w:hAnsi="Arial" w:cs="Arial"/>
                <w:sz w:val="20"/>
                <w:szCs w:val="20"/>
              </w:rPr>
            </w:pPr>
          </w:p>
          <w:p w:rsidR="002B426E" w:rsidRPr="00B7551D" w:rsidRDefault="002B426E" w:rsidP="00BE3593">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K.D. v. DOE</w:t>
            </w:r>
            <w:r w:rsidRPr="00B7551D">
              <w:rPr>
                <w:rFonts w:ascii="Arial" w:hAnsi="Arial" w:cs="Arial"/>
                <w:sz w:val="20"/>
                <w:szCs w:val="20"/>
              </w:rPr>
              <w:t xml:space="preserve">, D. Haw., Civ. No. 09-197 HG, Doc. </w:t>
            </w:r>
            <w:r w:rsidRPr="00B7551D">
              <w:rPr>
                <w:rFonts w:ascii="Arial" w:hAnsi="Arial" w:cs="Arial"/>
                <w:sz w:val="20"/>
                <w:szCs w:val="20"/>
              </w:rPr>
              <w:lastRenderedPageBreak/>
              <w:t xml:space="preserve"># 32, 1/29/2010 – </w:t>
            </w:r>
            <w:r w:rsidRPr="00B7551D">
              <w:rPr>
                <w:rFonts w:ascii="Arial" w:hAnsi="Arial" w:cs="Arial"/>
                <w:b/>
                <w:sz w:val="20"/>
                <w:szCs w:val="20"/>
              </w:rPr>
              <w:t>affirmed.</w:t>
            </w:r>
            <w:r w:rsidRPr="00B7551D">
              <w:rPr>
                <w:rFonts w:ascii="Arial" w:hAnsi="Arial" w:cs="Arial"/>
                <w:sz w:val="20"/>
                <w:szCs w:val="20"/>
              </w:rPr>
              <w:t xml:space="preserve">  (1) Parent had ample opportunity to participate in the IEP process but chose not to; (2) public school placement was appropriate; (3) claim for tuition reimbursement had to be filed within 90 days of date student remained in private school after period of bilateral agreement ended; (4) stay put does not apply where no timely request for due process hearing was filed.</w:t>
            </w:r>
          </w:p>
          <w:p w:rsidR="002B426E" w:rsidRPr="00B7551D" w:rsidRDefault="002B426E" w:rsidP="00BE3593">
            <w:pPr>
              <w:pStyle w:val="ListParagraph"/>
              <w:ind w:left="0"/>
              <w:rPr>
                <w:rFonts w:ascii="Arial" w:hAnsi="Arial" w:cs="Arial"/>
                <w:sz w:val="20"/>
                <w:szCs w:val="20"/>
              </w:rPr>
            </w:pPr>
          </w:p>
          <w:p w:rsidR="002B426E" w:rsidRPr="00B7551D" w:rsidRDefault="002B426E" w:rsidP="00BE3593">
            <w:pPr>
              <w:pStyle w:val="ListParagraph"/>
              <w:ind w:left="0"/>
              <w:rPr>
                <w:rFonts w:ascii="Arial" w:hAnsi="Arial" w:cs="Arial"/>
                <w:sz w:val="20"/>
                <w:szCs w:val="20"/>
              </w:rPr>
            </w:pPr>
            <w:r w:rsidRPr="00B7551D">
              <w:rPr>
                <w:rFonts w:ascii="Arial" w:hAnsi="Arial" w:cs="Arial"/>
                <w:sz w:val="20"/>
                <w:szCs w:val="20"/>
                <w:u w:val="single"/>
              </w:rPr>
              <w:t>FURTHER APPEAL</w:t>
            </w:r>
            <w:r w:rsidRPr="00B7551D">
              <w:rPr>
                <w:rFonts w:ascii="Arial" w:hAnsi="Arial" w:cs="Arial"/>
                <w:sz w:val="20"/>
                <w:szCs w:val="20"/>
              </w:rPr>
              <w:t>:  9</w:t>
            </w:r>
            <w:r w:rsidRPr="00B7551D">
              <w:rPr>
                <w:rFonts w:ascii="Arial" w:hAnsi="Arial" w:cs="Arial"/>
                <w:sz w:val="20"/>
                <w:szCs w:val="20"/>
                <w:vertAlign w:val="superscript"/>
              </w:rPr>
              <w:t>th</w:t>
            </w:r>
            <w:r w:rsidRPr="00B7551D">
              <w:rPr>
                <w:rFonts w:ascii="Arial" w:hAnsi="Arial" w:cs="Arial"/>
                <w:sz w:val="20"/>
                <w:szCs w:val="20"/>
              </w:rPr>
              <w:t xml:space="preserve"> Cir. No. 09-15454, 12/27/2011</w:t>
            </w:r>
            <w:r w:rsidR="00E45E1A">
              <w:rPr>
                <w:rFonts w:ascii="Arial" w:hAnsi="Arial" w:cs="Arial"/>
                <w:sz w:val="20"/>
                <w:szCs w:val="20"/>
              </w:rPr>
              <w:t>, 665 F.3d 1110</w:t>
            </w:r>
            <w:r w:rsidRPr="00B7551D">
              <w:rPr>
                <w:rFonts w:ascii="Arial" w:hAnsi="Arial" w:cs="Arial"/>
                <w:sz w:val="20"/>
                <w:szCs w:val="20"/>
              </w:rPr>
              <w:t xml:space="preserve"> – </w:t>
            </w:r>
            <w:r w:rsidRPr="00B7551D">
              <w:rPr>
                <w:rFonts w:ascii="Arial" w:hAnsi="Arial" w:cs="Arial"/>
                <w:b/>
                <w:sz w:val="20"/>
                <w:szCs w:val="20"/>
              </w:rPr>
              <w:t xml:space="preserve">affirmed.  </w:t>
            </w:r>
            <w:r w:rsidRPr="00B7551D">
              <w:rPr>
                <w:rFonts w:ascii="Arial" w:hAnsi="Arial" w:cs="Arial"/>
                <w:sz w:val="20"/>
                <w:szCs w:val="20"/>
              </w:rPr>
              <w:t xml:space="preserve">(1) DOE’s agreement to pay private school tuition for specific school year was not a placement agreement for purposes of stay put; (2) District court affirmed in all respects.  </w:t>
            </w:r>
            <w:r w:rsidRPr="00B7551D">
              <w:rPr>
                <w:rFonts w:ascii="Arial" w:hAnsi="Arial" w:cs="Arial"/>
                <w:b/>
                <w:sz w:val="20"/>
                <w:szCs w:val="20"/>
              </w:rPr>
              <w:t>Rehearing en banc denied</w:t>
            </w:r>
            <w:r w:rsidRPr="00B7551D">
              <w:rPr>
                <w:rFonts w:ascii="Arial" w:hAnsi="Arial" w:cs="Arial"/>
                <w:sz w:val="20"/>
                <w:szCs w:val="20"/>
              </w:rPr>
              <w:t>, 2/1/2012.</w:t>
            </w:r>
          </w:p>
          <w:p w:rsidR="002B426E" w:rsidRPr="00B7551D" w:rsidRDefault="002B426E" w:rsidP="00BE3593">
            <w:pPr>
              <w:pStyle w:val="ListParagraph"/>
              <w:ind w:left="0"/>
              <w:rPr>
                <w:rFonts w:ascii="Arial" w:hAnsi="Arial" w:cs="Arial"/>
                <w:sz w:val="20"/>
                <w:szCs w:val="20"/>
              </w:rPr>
            </w:pPr>
          </w:p>
        </w:tc>
      </w:tr>
      <w:tr w:rsidR="002B426E" w:rsidRPr="00B7551D" w:rsidTr="001D4597">
        <w:tc>
          <w:tcPr>
            <w:tcW w:w="1888" w:type="dxa"/>
            <w:shd w:val="clear" w:color="auto" w:fill="F2F2F2" w:themeFill="background1" w:themeFillShade="F2"/>
          </w:tcPr>
          <w:p w:rsidR="002B426E" w:rsidRDefault="002B426E" w:rsidP="00C26717">
            <w:pPr>
              <w:rPr>
                <w:rFonts w:ascii="Arial" w:hAnsi="Arial" w:cs="Arial"/>
                <w:sz w:val="20"/>
                <w:szCs w:val="20"/>
              </w:rPr>
            </w:pPr>
            <w:r w:rsidRPr="00B7551D">
              <w:rPr>
                <w:rFonts w:ascii="Arial" w:hAnsi="Arial" w:cs="Arial"/>
                <w:sz w:val="20"/>
                <w:szCs w:val="20"/>
              </w:rPr>
              <w:lastRenderedPageBreak/>
              <w:t>DOE-SY0809-001</w:t>
            </w:r>
          </w:p>
          <w:p w:rsidR="002B426E" w:rsidRDefault="002B426E" w:rsidP="00C26717">
            <w:pPr>
              <w:rPr>
                <w:rFonts w:ascii="Arial" w:hAnsi="Arial" w:cs="Arial"/>
                <w:sz w:val="20"/>
                <w:szCs w:val="20"/>
              </w:rPr>
            </w:pPr>
            <w:r w:rsidRPr="00B7551D">
              <w:rPr>
                <w:rFonts w:ascii="Arial" w:hAnsi="Arial" w:cs="Arial"/>
                <w:sz w:val="20"/>
                <w:szCs w:val="20"/>
              </w:rPr>
              <w:t>DOE-SY0708-083</w:t>
            </w:r>
          </w:p>
          <w:p w:rsidR="002B426E" w:rsidRDefault="002B426E" w:rsidP="00C26717">
            <w:pPr>
              <w:rPr>
                <w:rFonts w:ascii="Arial" w:hAnsi="Arial" w:cs="Arial"/>
                <w:sz w:val="20"/>
                <w:szCs w:val="20"/>
              </w:rPr>
            </w:pPr>
            <w:r w:rsidRPr="00B7551D">
              <w:rPr>
                <w:rFonts w:ascii="Arial" w:hAnsi="Arial" w:cs="Arial"/>
                <w:sz w:val="20"/>
                <w:szCs w:val="20"/>
              </w:rPr>
              <w:t>(consolidated)</w:t>
            </w:r>
          </w:p>
          <w:p w:rsidR="002B426E" w:rsidRDefault="002B426E" w:rsidP="00C26717">
            <w:pPr>
              <w:rPr>
                <w:rFonts w:ascii="Arial" w:hAnsi="Arial" w:cs="Arial"/>
                <w:sz w:val="20"/>
                <w:szCs w:val="20"/>
              </w:rPr>
            </w:pPr>
          </w:p>
          <w:p w:rsidR="002B426E" w:rsidRDefault="002B426E" w:rsidP="00C26717">
            <w:pPr>
              <w:rPr>
                <w:rFonts w:ascii="Arial" w:hAnsi="Arial" w:cs="Arial"/>
                <w:sz w:val="20"/>
                <w:szCs w:val="20"/>
              </w:rPr>
            </w:pPr>
          </w:p>
          <w:p w:rsidR="002B426E" w:rsidRDefault="002B426E" w:rsidP="00C26717">
            <w:pPr>
              <w:rPr>
                <w:rFonts w:ascii="Arial" w:hAnsi="Arial" w:cs="Arial"/>
                <w:sz w:val="20"/>
                <w:szCs w:val="20"/>
              </w:rPr>
            </w:pPr>
          </w:p>
          <w:p w:rsidR="002B426E" w:rsidRPr="00B7551D" w:rsidRDefault="002B426E" w:rsidP="00C26717">
            <w:pPr>
              <w:rPr>
                <w:rFonts w:ascii="Arial" w:hAnsi="Arial" w:cs="Arial"/>
                <w:sz w:val="20"/>
                <w:szCs w:val="20"/>
              </w:rPr>
            </w:pPr>
          </w:p>
        </w:tc>
        <w:tc>
          <w:tcPr>
            <w:tcW w:w="2062" w:type="dxa"/>
            <w:shd w:val="clear" w:color="auto" w:fill="F2F2F2" w:themeFill="background1" w:themeFillShade="F2"/>
          </w:tcPr>
          <w:p w:rsidR="002B426E" w:rsidRPr="00B7551D" w:rsidRDefault="002B426E" w:rsidP="00C26717">
            <w:pPr>
              <w:rPr>
                <w:rFonts w:ascii="Arial" w:hAnsi="Arial" w:cs="Arial"/>
                <w:sz w:val="20"/>
                <w:szCs w:val="20"/>
              </w:rPr>
            </w:pPr>
            <w:r w:rsidRPr="00B7551D">
              <w:rPr>
                <w:rFonts w:ascii="Arial" w:hAnsi="Arial" w:cs="Arial"/>
                <w:sz w:val="20"/>
                <w:szCs w:val="20"/>
              </w:rPr>
              <w:t>John P. Dellera, Matthew C. Bassett</w:t>
            </w:r>
          </w:p>
        </w:tc>
        <w:tc>
          <w:tcPr>
            <w:tcW w:w="2098" w:type="dxa"/>
            <w:shd w:val="clear" w:color="auto" w:fill="F2F2F2" w:themeFill="background1" w:themeFillShade="F2"/>
          </w:tcPr>
          <w:p w:rsidR="002B426E" w:rsidRPr="00B7551D" w:rsidRDefault="002B426E" w:rsidP="00C26717">
            <w:pPr>
              <w:rPr>
                <w:rFonts w:ascii="Arial" w:hAnsi="Arial" w:cs="Arial"/>
                <w:sz w:val="20"/>
                <w:szCs w:val="20"/>
              </w:rPr>
            </w:pPr>
            <w:r w:rsidRPr="00B7551D">
              <w:rPr>
                <w:rFonts w:ascii="Arial" w:hAnsi="Arial" w:cs="Arial"/>
                <w:sz w:val="20"/>
                <w:szCs w:val="20"/>
              </w:rPr>
              <w:t>Steve K. Miyasaka</w:t>
            </w:r>
          </w:p>
        </w:tc>
        <w:tc>
          <w:tcPr>
            <w:tcW w:w="1890" w:type="dxa"/>
            <w:shd w:val="clear" w:color="auto" w:fill="F2F2F2" w:themeFill="background1" w:themeFillShade="F2"/>
          </w:tcPr>
          <w:p w:rsidR="002B426E" w:rsidRPr="00B7551D" w:rsidRDefault="002B426E" w:rsidP="00C26717">
            <w:pPr>
              <w:rPr>
                <w:rFonts w:ascii="Arial" w:hAnsi="Arial" w:cs="Arial"/>
                <w:sz w:val="20"/>
                <w:szCs w:val="20"/>
              </w:rPr>
            </w:pPr>
            <w:r w:rsidRPr="00B7551D">
              <w:rPr>
                <w:rFonts w:ascii="Arial" w:hAnsi="Arial" w:cs="Arial"/>
                <w:sz w:val="20"/>
                <w:szCs w:val="20"/>
              </w:rPr>
              <w:t>Rodney A. Maile</w:t>
            </w:r>
          </w:p>
          <w:p w:rsidR="002B426E" w:rsidRDefault="002B426E" w:rsidP="00C26717">
            <w:pPr>
              <w:rPr>
                <w:rFonts w:ascii="Arial" w:hAnsi="Arial" w:cs="Arial"/>
                <w:sz w:val="20"/>
                <w:szCs w:val="20"/>
              </w:rPr>
            </w:pPr>
            <w:r w:rsidRPr="00B7551D">
              <w:rPr>
                <w:rFonts w:ascii="Arial" w:hAnsi="Arial" w:cs="Arial"/>
                <w:sz w:val="20"/>
                <w:szCs w:val="20"/>
              </w:rPr>
              <w:t>1/14/2009</w:t>
            </w:r>
          </w:p>
          <w:p w:rsidR="002B426E" w:rsidRDefault="002B426E" w:rsidP="00C26717">
            <w:pPr>
              <w:rPr>
                <w:rFonts w:ascii="Arial" w:hAnsi="Arial" w:cs="Arial"/>
                <w:sz w:val="20"/>
                <w:szCs w:val="20"/>
              </w:rPr>
            </w:pPr>
          </w:p>
          <w:p w:rsidR="002B426E" w:rsidRDefault="002B426E" w:rsidP="00C26717">
            <w:pPr>
              <w:rPr>
                <w:rFonts w:ascii="Arial" w:hAnsi="Arial" w:cs="Arial"/>
                <w:sz w:val="20"/>
                <w:szCs w:val="20"/>
              </w:rPr>
            </w:pPr>
          </w:p>
          <w:p w:rsidR="002B426E" w:rsidRDefault="002B426E" w:rsidP="00C26717">
            <w:pPr>
              <w:rPr>
                <w:rFonts w:ascii="Arial" w:hAnsi="Arial" w:cs="Arial"/>
                <w:sz w:val="20"/>
                <w:szCs w:val="20"/>
              </w:rPr>
            </w:pPr>
          </w:p>
          <w:p w:rsidR="002B426E" w:rsidRDefault="002B426E" w:rsidP="00C26717">
            <w:pPr>
              <w:rPr>
                <w:rFonts w:ascii="Arial" w:hAnsi="Arial" w:cs="Arial"/>
                <w:sz w:val="20"/>
                <w:szCs w:val="20"/>
              </w:rPr>
            </w:pPr>
          </w:p>
          <w:p w:rsidR="002B426E" w:rsidRPr="00B7551D" w:rsidRDefault="002B426E" w:rsidP="00C26717">
            <w:pPr>
              <w:rPr>
                <w:rFonts w:ascii="Arial" w:hAnsi="Arial" w:cs="Arial"/>
                <w:sz w:val="20"/>
                <w:szCs w:val="20"/>
              </w:rPr>
            </w:pPr>
          </w:p>
        </w:tc>
        <w:tc>
          <w:tcPr>
            <w:tcW w:w="5832" w:type="dxa"/>
            <w:shd w:val="clear" w:color="auto" w:fill="F2F2F2" w:themeFill="background1" w:themeFillShade="F2"/>
          </w:tcPr>
          <w:p w:rsidR="002B426E" w:rsidRPr="00B7551D" w:rsidRDefault="002B426E" w:rsidP="00C26717">
            <w:pPr>
              <w:pStyle w:val="ListParagraph"/>
              <w:numPr>
                <w:ilvl w:val="0"/>
                <w:numId w:val="34"/>
              </w:numPr>
              <w:rPr>
                <w:rFonts w:ascii="Arial" w:hAnsi="Arial" w:cs="Arial"/>
                <w:sz w:val="20"/>
                <w:szCs w:val="20"/>
              </w:rPr>
            </w:pPr>
            <w:r w:rsidRPr="00B7551D">
              <w:rPr>
                <w:rFonts w:ascii="Arial" w:hAnsi="Arial" w:cs="Arial"/>
                <w:sz w:val="20"/>
                <w:szCs w:val="20"/>
              </w:rPr>
              <w:t>Student’s right to FAPE until age 22;</w:t>
            </w:r>
          </w:p>
          <w:p w:rsidR="002B426E" w:rsidRPr="00B7551D" w:rsidRDefault="002B426E" w:rsidP="00C26717">
            <w:pPr>
              <w:pStyle w:val="ListParagraph"/>
              <w:numPr>
                <w:ilvl w:val="0"/>
                <w:numId w:val="34"/>
              </w:numPr>
              <w:rPr>
                <w:rFonts w:ascii="Arial" w:hAnsi="Arial" w:cs="Arial"/>
                <w:sz w:val="20"/>
                <w:szCs w:val="20"/>
              </w:rPr>
            </w:pPr>
            <w:r w:rsidRPr="00B7551D">
              <w:rPr>
                <w:rFonts w:ascii="Arial" w:hAnsi="Arial" w:cs="Arial"/>
                <w:sz w:val="20"/>
                <w:szCs w:val="20"/>
              </w:rPr>
              <w:t>Whether adult foster home was proper residential component of IEP;</w:t>
            </w:r>
          </w:p>
          <w:p w:rsidR="002B426E" w:rsidRPr="00B7551D" w:rsidRDefault="002B426E" w:rsidP="00C26717">
            <w:pPr>
              <w:pStyle w:val="ListParagraph"/>
              <w:numPr>
                <w:ilvl w:val="0"/>
                <w:numId w:val="34"/>
              </w:numPr>
              <w:rPr>
                <w:rFonts w:ascii="Arial" w:hAnsi="Arial" w:cs="Arial"/>
                <w:sz w:val="20"/>
                <w:szCs w:val="20"/>
              </w:rPr>
            </w:pPr>
            <w:r w:rsidRPr="00B7551D">
              <w:rPr>
                <w:rFonts w:ascii="Arial" w:hAnsi="Arial" w:cs="Arial"/>
                <w:sz w:val="20"/>
                <w:szCs w:val="20"/>
              </w:rPr>
              <w:t>Compensatory education because of DOE’s failure to update 2005 IEP and refusal to implement 2007 IEP for 8 months.</w:t>
            </w:r>
          </w:p>
          <w:p w:rsidR="002B426E" w:rsidRDefault="002B426E" w:rsidP="00C26717">
            <w:pPr>
              <w:pStyle w:val="ListParagraph"/>
              <w:ind w:left="0"/>
              <w:rPr>
                <w:rFonts w:ascii="Arial" w:hAnsi="Arial" w:cs="Arial"/>
                <w:sz w:val="20"/>
                <w:szCs w:val="20"/>
                <w:u w:val="single"/>
              </w:rPr>
            </w:pPr>
          </w:p>
          <w:p w:rsidR="002B426E" w:rsidRPr="00B7551D" w:rsidRDefault="002B426E" w:rsidP="00C26717">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 xml:space="preserve">For DOE </w:t>
            </w:r>
            <w:r w:rsidRPr="00B7551D">
              <w:rPr>
                <w:rFonts w:ascii="Arial" w:hAnsi="Arial" w:cs="Arial"/>
                <w:sz w:val="20"/>
                <w:szCs w:val="20"/>
              </w:rPr>
              <w:t xml:space="preserve">on issues 1 and 3; </w:t>
            </w:r>
            <w:r w:rsidRPr="00B7551D">
              <w:rPr>
                <w:rFonts w:ascii="Arial" w:hAnsi="Arial" w:cs="Arial"/>
                <w:b/>
                <w:sz w:val="20"/>
                <w:szCs w:val="20"/>
              </w:rPr>
              <w:t xml:space="preserve">For Student </w:t>
            </w:r>
            <w:r w:rsidRPr="00B7551D">
              <w:rPr>
                <w:rFonts w:ascii="Arial" w:hAnsi="Arial" w:cs="Arial"/>
                <w:sz w:val="20"/>
                <w:szCs w:val="20"/>
              </w:rPr>
              <w:t>on issue 2.</w:t>
            </w:r>
          </w:p>
          <w:p w:rsidR="002B426E" w:rsidRPr="00B7551D" w:rsidRDefault="002B426E" w:rsidP="00C26717">
            <w:pPr>
              <w:pStyle w:val="ListParagraph"/>
              <w:ind w:left="0"/>
              <w:rPr>
                <w:rFonts w:ascii="Arial" w:hAnsi="Arial" w:cs="Arial"/>
                <w:sz w:val="20"/>
                <w:szCs w:val="20"/>
              </w:rPr>
            </w:pPr>
          </w:p>
          <w:p w:rsidR="002B426E" w:rsidRPr="00B7551D" w:rsidRDefault="002B426E" w:rsidP="00C26717">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Student is not entitled to FAPE after age 20 under DOE’s administrative rules; (2) an adult foster home lacks necessary services and is not an appropriate residential component of IEP; (3) compensatory education should be left to court in pending action.</w:t>
            </w:r>
          </w:p>
          <w:p w:rsidR="002B426E" w:rsidRPr="00B7551D" w:rsidRDefault="002B426E" w:rsidP="00C26717">
            <w:pPr>
              <w:pStyle w:val="ListParagraph"/>
              <w:ind w:left="0"/>
              <w:rPr>
                <w:rFonts w:ascii="Arial" w:hAnsi="Arial" w:cs="Arial"/>
                <w:sz w:val="20"/>
                <w:szCs w:val="20"/>
              </w:rPr>
            </w:pPr>
          </w:p>
          <w:p w:rsidR="002B426E" w:rsidRDefault="002B426E" w:rsidP="00C26717">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B.T. v. DOE</w:t>
            </w:r>
            <w:r w:rsidRPr="00B7551D">
              <w:rPr>
                <w:rFonts w:ascii="Arial" w:hAnsi="Arial" w:cs="Arial"/>
                <w:sz w:val="20"/>
                <w:szCs w:val="20"/>
              </w:rPr>
              <w:t xml:space="preserve">, 676 F. Supp.2d 982 (D. Haw. 2009, Civ. No. 08-356 DAE-BMK, 7/9/09) – </w:t>
            </w:r>
            <w:r w:rsidRPr="00B7551D">
              <w:rPr>
                <w:rFonts w:ascii="Arial" w:hAnsi="Arial" w:cs="Arial"/>
                <w:b/>
                <w:sz w:val="20"/>
                <w:szCs w:val="20"/>
              </w:rPr>
              <w:t xml:space="preserve">issue 1 reversed </w:t>
            </w:r>
            <w:r w:rsidRPr="00B7551D">
              <w:rPr>
                <w:rFonts w:ascii="Arial" w:hAnsi="Arial" w:cs="Arial"/>
                <w:sz w:val="20"/>
                <w:szCs w:val="20"/>
              </w:rPr>
              <w:t xml:space="preserve">(student has right to FAPE to age 22 if he would benefit); </w:t>
            </w:r>
            <w:r w:rsidRPr="00B7551D">
              <w:rPr>
                <w:rFonts w:ascii="Arial" w:hAnsi="Arial" w:cs="Arial"/>
                <w:b/>
                <w:sz w:val="20"/>
                <w:szCs w:val="20"/>
              </w:rPr>
              <w:t>issue 3 reversed and remanded</w:t>
            </w:r>
            <w:r w:rsidRPr="00B7551D">
              <w:rPr>
                <w:rFonts w:ascii="Arial" w:hAnsi="Arial" w:cs="Arial"/>
                <w:sz w:val="20"/>
                <w:szCs w:val="20"/>
              </w:rPr>
              <w:t xml:space="preserve"> (hearings officer must d</w:t>
            </w:r>
            <w:r>
              <w:rPr>
                <w:rFonts w:ascii="Arial" w:hAnsi="Arial" w:cs="Arial"/>
                <w:sz w:val="20"/>
                <w:szCs w:val="20"/>
              </w:rPr>
              <w:t>ecide issue in first instance).</w:t>
            </w:r>
          </w:p>
          <w:p w:rsidR="002B426E" w:rsidRPr="00325234" w:rsidRDefault="002B426E" w:rsidP="00C26717">
            <w:pPr>
              <w:pStyle w:val="ListParagraph"/>
              <w:ind w:left="0"/>
              <w:rPr>
                <w:rFonts w:ascii="Arial" w:hAnsi="Arial" w:cs="Arial"/>
                <w:sz w:val="20"/>
                <w:szCs w:val="20"/>
              </w:rPr>
            </w:pPr>
          </w:p>
        </w:tc>
      </w:tr>
      <w:tr w:rsidR="002B426E" w:rsidRPr="00B7551D" w:rsidTr="001D4597">
        <w:tc>
          <w:tcPr>
            <w:tcW w:w="1888" w:type="dxa"/>
            <w:shd w:val="clear" w:color="auto" w:fill="F2F2F2" w:themeFill="background1" w:themeFillShade="F2"/>
          </w:tcPr>
          <w:p w:rsidR="002B426E" w:rsidRDefault="002B426E" w:rsidP="00B901FB">
            <w:pPr>
              <w:rPr>
                <w:rFonts w:ascii="Arial" w:hAnsi="Arial" w:cs="Arial"/>
                <w:sz w:val="20"/>
                <w:szCs w:val="20"/>
              </w:rPr>
            </w:pPr>
            <w:r>
              <w:rPr>
                <w:rFonts w:ascii="Arial" w:hAnsi="Arial" w:cs="Arial"/>
                <w:sz w:val="20"/>
                <w:szCs w:val="20"/>
              </w:rPr>
              <w:t>DOE-SY0809-001-R</w:t>
            </w:r>
          </w:p>
          <w:p w:rsidR="002B426E" w:rsidRPr="00B7551D" w:rsidRDefault="002B426E" w:rsidP="0047074D">
            <w:pPr>
              <w:rPr>
                <w:rFonts w:ascii="Arial" w:hAnsi="Arial" w:cs="Arial"/>
                <w:sz w:val="20"/>
                <w:szCs w:val="20"/>
              </w:rPr>
            </w:pPr>
          </w:p>
        </w:tc>
        <w:tc>
          <w:tcPr>
            <w:tcW w:w="2062" w:type="dxa"/>
            <w:shd w:val="clear" w:color="auto" w:fill="F2F2F2" w:themeFill="background1" w:themeFillShade="F2"/>
          </w:tcPr>
          <w:p w:rsidR="002B426E" w:rsidRPr="00B7551D" w:rsidRDefault="002B426E" w:rsidP="00C26717">
            <w:pPr>
              <w:rPr>
                <w:rFonts w:ascii="Arial" w:hAnsi="Arial" w:cs="Arial"/>
                <w:sz w:val="20"/>
                <w:szCs w:val="20"/>
              </w:rPr>
            </w:pPr>
            <w:r>
              <w:rPr>
                <w:rFonts w:ascii="Arial" w:hAnsi="Arial" w:cs="Arial"/>
                <w:sz w:val="20"/>
                <w:szCs w:val="20"/>
              </w:rPr>
              <w:t>Matthew C. Bassett</w:t>
            </w:r>
          </w:p>
        </w:tc>
        <w:tc>
          <w:tcPr>
            <w:tcW w:w="2098" w:type="dxa"/>
            <w:shd w:val="clear" w:color="auto" w:fill="F2F2F2" w:themeFill="background1" w:themeFillShade="F2"/>
          </w:tcPr>
          <w:p w:rsidR="002B426E" w:rsidRPr="00B7551D" w:rsidRDefault="002B426E" w:rsidP="00C26717">
            <w:pPr>
              <w:rPr>
                <w:rFonts w:ascii="Arial" w:hAnsi="Arial" w:cs="Arial"/>
                <w:sz w:val="20"/>
                <w:szCs w:val="20"/>
              </w:rPr>
            </w:pPr>
            <w:r>
              <w:rPr>
                <w:rFonts w:ascii="Arial" w:hAnsi="Arial" w:cs="Arial"/>
                <w:sz w:val="20"/>
                <w:szCs w:val="20"/>
              </w:rPr>
              <w:t>Steve K. Miyasaka</w:t>
            </w:r>
          </w:p>
        </w:tc>
        <w:tc>
          <w:tcPr>
            <w:tcW w:w="1890" w:type="dxa"/>
            <w:shd w:val="clear" w:color="auto" w:fill="F2F2F2" w:themeFill="background1" w:themeFillShade="F2"/>
          </w:tcPr>
          <w:p w:rsidR="002B426E" w:rsidRDefault="002B426E" w:rsidP="00C26717">
            <w:pPr>
              <w:rPr>
                <w:rFonts w:ascii="Arial" w:hAnsi="Arial" w:cs="Arial"/>
                <w:sz w:val="20"/>
                <w:szCs w:val="20"/>
              </w:rPr>
            </w:pPr>
            <w:r>
              <w:rPr>
                <w:rFonts w:ascii="Arial" w:hAnsi="Arial" w:cs="Arial"/>
                <w:sz w:val="20"/>
                <w:szCs w:val="20"/>
              </w:rPr>
              <w:t>Rodney A. Maile</w:t>
            </w:r>
          </w:p>
          <w:p w:rsidR="002B426E" w:rsidRDefault="002B426E" w:rsidP="00C26717">
            <w:pPr>
              <w:rPr>
                <w:rFonts w:ascii="Arial" w:hAnsi="Arial" w:cs="Arial"/>
                <w:sz w:val="20"/>
                <w:szCs w:val="20"/>
              </w:rPr>
            </w:pPr>
            <w:r>
              <w:rPr>
                <w:rFonts w:ascii="Arial" w:hAnsi="Arial" w:cs="Arial"/>
                <w:sz w:val="20"/>
                <w:szCs w:val="20"/>
              </w:rPr>
              <w:t>7/22/2010</w:t>
            </w:r>
          </w:p>
          <w:p w:rsidR="002B426E" w:rsidRDefault="002B426E" w:rsidP="00C26717">
            <w:pPr>
              <w:rPr>
                <w:rFonts w:ascii="Arial" w:hAnsi="Arial" w:cs="Arial"/>
                <w:sz w:val="20"/>
                <w:szCs w:val="20"/>
              </w:rPr>
            </w:pPr>
            <w:r>
              <w:rPr>
                <w:rFonts w:ascii="Arial" w:hAnsi="Arial" w:cs="Arial"/>
                <w:sz w:val="20"/>
                <w:szCs w:val="20"/>
              </w:rPr>
              <w:t>(First remand)</w:t>
            </w:r>
          </w:p>
          <w:p w:rsidR="002B426E" w:rsidRDefault="002B426E" w:rsidP="0047074D">
            <w:pPr>
              <w:rPr>
                <w:rFonts w:ascii="Arial" w:hAnsi="Arial" w:cs="Arial"/>
                <w:sz w:val="20"/>
                <w:szCs w:val="20"/>
              </w:rPr>
            </w:pPr>
            <w:r>
              <w:rPr>
                <w:rFonts w:ascii="Arial" w:hAnsi="Arial" w:cs="Arial"/>
                <w:sz w:val="20"/>
                <w:szCs w:val="20"/>
              </w:rPr>
              <w:lastRenderedPageBreak/>
              <w:t>(unpublished)</w:t>
            </w:r>
          </w:p>
          <w:p w:rsidR="002B426E" w:rsidRPr="00B7551D" w:rsidRDefault="002B426E" w:rsidP="00C26717">
            <w:pPr>
              <w:rPr>
                <w:rFonts w:ascii="Arial" w:hAnsi="Arial" w:cs="Arial"/>
                <w:sz w:val="20"/>
                <w:szCs w:val="20"/>
              </w:rPr>
            </w:pPr>
          </w:p>
        </w:tc>
        <w:tc>
          <w:tcPr>
            <w:tcW w:w="5832" w:type="dxa"/>
            <w:shd w:val="clear" w:color="auto" w:fill="F2F2F2" w:themeFill="background1" w:themeFillShade="F2"/>
          </w:tcPr>
          <w:p w:rsidR="002B426E" w:rsidRDefault="002B426E" w:rsidP="00076F3A">
            <w:pPr>
              <w:pStyle w:val="ListParagraph"/>
              <w:numPr>
                <w:ilvl w:val="0"/>
                <w:numId w:val="93"/>
              </w:numPr>
              <w:rPr>
                <w:rFonts w:ascii="Arial" w:hAnsi="Arial" w:cs="Arial"/>
                <w:sz w:val="20"/>
                <w:szCs w:val="20"/>
              </w:rPr>
            </w:pPr>
            <w:r>
              <w:rPr>
                <w:rFonts w:ascii="Arial" w:hAnsi="Arial" w:cs="Arial"/>
                <w:sz w:val="20"/>
                <w:szCs w:val="20"/>
              </w:rPr>
              <w:lastRenderedPageBreak/>
              <w:t>Compensatory Education</w:t>
            </w:r>
          </w:p>
          <w:p w:rsidR="002B426E" w:rsidRDefault="002B426E" w:rsidP="00B901FB">
            <w:pPr>
              <w:pStyle w:val="ListParagraph"/>
              <w:ind w:left="0"/>
              <w:rPr>
                <w:rFonts w:ascii="Arial" w:hAnsi="Arial" w:cs="Arial"/>
                <w:sz w:val="20"/>
                <w:szCs w:val="20"/>
              </w:rPr>
            </w:pPr>
          </w:p>
          <w:p w:rsidR="002B426E" w:rsidRDefault="002B426E" w:rsidP="00B901FB">
            <w:pPr>
              <w:pStyle w:val="ListParagraph"/>
              <w:ind w:left="0"/>
              <w:rPr>
                <w:rFonts w:ascii="Arial" w:hAnsi="Arial" w:cs="Arial"/>
                <w:b/>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B426E" w:rsidRDefault="002B426E" w:rsidP="00B901FB">
            <w:pPr>
              <w:pStyle w:val="ListParagraph"/>
              <w:ind w:left="0"/>
              <w:rPr>
                <w:rFonts w:ascii="Arial" w:hAnsi="Arial" w:cs="Arial"/>
                <w:b/>
                <w:sz w:val="20"/>
                <w:szCs w:val="20"/>
              </w:rPr>
            </w:pPr>
          </w:p>
          <w:p w:rsidR="002B426E" w:rsidRPr="00B7551D" w:rsidRDefault="002B426E" w:rsidP="00B901FB">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w:t>
            </w:r>
            <w:r w:rsidRPr="00B7551D">
              <w:rPr>
                <w:rFonts w:ascii="Arial" w:hAnsi="Arial" w:cs="Arial"/>
                <w:b/>
                <w:sz w:val="20"/>
                <w:szCs w:val="20"/>
              </w:rPr>
              <w:t>For DOE</w:t>
            </w:r>
            <w:r>
              <w:rPr>
                <w:rFonts w:ascii="Arial" w:hAnsi="Arial" w:cs="Arial"/>
                <w:sz w:val="20"/>
                <w:szCs w:val="20"/>
              </w:rPr>
              <w:t xml:space="preserve"> (7/12/10</w:t>
            </w:r>
            <w:r w:rsidRPr="00B7551D">
              <w:rPr>
                <w:rFonts w:ascii="Arial" w:hAnsi="Arial" w:cs="Arial"/>
                <w:sz w:val="20"/>
                <w:szCs w:val="20"/>
              </w:rPr>
              <w:t>) – (1) compensatory education denied because Student’s current needs result from a medical condition, not past denial of FAPE; (2) failure to update 2005 IEP not considered because it was not raised in the due process complaint; (3) refusal to implement 2007 IEP was justified because parent had challenged placement in DOE-SY0708-083.</w:t>
            </w:r>
          </w:p>
          <w:p w:rsidR="002B426E" w:rsidRPr="00B7551D" w:rsidRDefault="002B426E" w:rsidP="00B901FB">
            <w:pPr>
              <w:pStyle w:val="ListParagraph"/>
              <w:ind w:left="0"/>
              <w:rPr>
                <w:rFonts w:ascii="Arial" w:hAnsi="Arial" w:cs="Arial"/>
                <w:sz w:val="20"/>
                <w:szCs w:val="20"/>
              </w:rPr>
            </w:pPr>
          </w:p>
          <w:p w:rsidR="002B426E" w:rsidRDefault="002B426E" w:rsidP="00B901FB">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B.T. v. DOE</w:t>
            </w:r>
            <w:r w:rsidRPr="00B7551D">
              <w:rPr>
                <w:rFonts w:ascii="Arial" w:hAnsi="Arial" w:cs="Arial"/>
                <w:sz w:val="20"/>
                <w:szCs w:val="20"/>
              </w:rPr>
              <w:t>, D. Haw. Civ. No. 10-456 SOM-RLP, Doc. # 37, 5/11/11, 2011 WL 1833206, 111 LRP 33910</w:t>
            </w:r>
            <w:r>
              <w:rPr>
                <w:rFonts w:ascii="Arial" w:hAnsi="Arial" w:cs="Arial"/>
                <w:sz w:val="20"/>
                <w:szCs w:val="20"/>
              </w:rPr>
              <w:t xml:space="preserve"> (John P. Dellera for Student)</w:t>
            </w:r>
            <w:r w:rsidRPr="00B7551D">
              <w:rPr>
                <w:rFonts w:ascii="Arial" w:hAnsi="Arial" w:cs="Arial"/>
                <w:sz w:val="20"/>
                <w:szCs w:val="20"/>
              </w:rPr>
              <w:t xml:space="preserve"> – </w:t>
            </w:r>
            <w:r w:rsidRPr="00B7551D">
              <w:rPr>
                <w:rFonts w:ascii="Arial" w:hAnsi="Arial" w:cs="Arial"/>
                <w:b/>
                <w:sz w:val="20"/>
                <w:szCs w:val="20"/>
              </w:rPr>
              <w:t>reversed in part and remanded</w:t>
            </w:r>
            <w:r w:rsidRPr="00B7551D">
              <w:rPr>
                <w:rFonts w:ascii="Arial" w:hAnsi="Arial" w:cs="Arial"/>
                <w:sz w:val="20"/>
                <w:szCs w:val="20"/>
              </w:rPr>
              <w:t xml:space="preserve"> – (1) failure to update 2005 IEP issue is time barred; (2) DOE’s refusal to implement 2007 IEP unjustified; case is again remanded to determine whether student was denied FAPE and whether compensatory education should be awarded; (3) first remand order that Loveland tuition be paid until compensatory education issue is finally decided does not apply to period after Student became 22 years old.  </w:t>
            </w:r>
            <w:r w:rsidRPr="00B7551D">
              <w:rPr>
                <w:rFonts w:ascii="Arial" w:hAnsi="Arial" w:cs="Arial"/>
                <w:b/>
                <w:sz w:val="20"/>
                <w:szCs w:val="20"/>
              </w:rPr>
              <w:t xml:space="preserve">Recon denied </w:t>
            </w:r>
            <w:r w:rsidRPr="00B7551D">
              <w:rPr>
                <w:rFonts w:ascii="Arial" w:hAnsi="Arial" w:cs="Arial"/>
                <w:sz w:val="20"/>
                <w:szCs w:val="20"/>
              </w:rPr>
              <w:t>8/1/11, 2011 WL 3290593.</w:t>
            </w:r>
          </w:p>
          <w:p w:rsidR="002B426E" w:rsidRPr="00B901FB" w:rsidRDefault="002B426E" w:rsidP="00B901FB">
            <w:pPr>
              <w:pStyle w:val="ListParagraph"/>
              <w:ind w:left="0"/>
              <w:rPr>
                <w:rFonts w:ascii="Arial" w:hAnsi="Arial" w:cs="Arial"/>
                <w:sz w:val="20"/>
                <w:szCs w:val="20"/>
              </w:rPr>
            </w:pPr>
          </w:p>
        </w:tc>
      </w:tr>
      <w:tr w:rsidR="002B426E" w:rsidRPr="00B7551D" w:rsidTr="001D4597">
        <w:tc>
          <w:tcPr>
            <w:tcW w:w="1888" w:type="dxa"/>
            <w:shd w:val="clear" w:color="auto" w:fill="FFFFFF" w:themeFill="background1"/>
          </w:tcPr>
          <w:p w:rsidR="002B426E" w:rsidRPr="00B7551D" w:rsidRDefault="002B426E" w:rsidP="00C26717">
            <w:pPr>
              <w:rPr>
                <w:rFonts w:ascii="Arial" w:hAnsi="Arial" w:cs="Arial"/>
                <w:sz w:val="20"/>
                <w:szCs w:val="20"/>
              </w:rPr>
            </w:pPr>
            <w:r>
              <w:rPr>
                <w:rFonts w:ascii="Arial" w:hAnsi="Arial" w:cs="Arial"/>
                <w:sz w:val="20"/>
                <w:szCs w:val="20"/>
              </w:rPr>
              <w:lastRenderedPageBreak/>
              <w:t>DOE-SY0809-001-R2</w:t>
            </w:r>
          </w:p>
        </w:tc>
        <w:tc>
          <w:tcPr>
            <w:tcW w:w="2062" w:type="dxa"/>
            <w:shd w:val="clear" w:color="auto" w:fill="FFFFFF" w:themeFill="background1"/>
          </w:tcPr>
          <w:p w:rsidR="002B426E" w:rsidRPr="00B7551D" w:rsidRDefault="002B426E" w:rsidP="00C26717">
            <w:pPr>
              <w:rPr>
                <w:rFonts w:ascii="Arial" w:hAnsi="Arial" w:cs="Arial"/>
                <w:sz w:val="20"/>
                <w:szCs w:val="20"/>
              </w:rPr>
            </w:pPr>
            <w:r>
              <w:rPr>
                <w:rFonts w:ascii="Arial" w:hAnsi="Arial" w:cs="Arial"/>
                <w:sz w:val="20"/>
                <w:szCs w:val="20"/>
              </w:rPr>
              <w:t>Matthew C. Bassett</w:t>
            </w:r>
          </w:p>
        </w:tc>
        <w:tc>
          <w:tcPr>
            <w:tcW w:w="2098" w:type="dxa"/>
            <w:shd w:val="clear" w:color="auto" w:fill="FFFFFF" w:themeFill="background1"/>
          </w:tcPr>
          <w:p w:rsidR="002B426E" w:rsidRPr="00B7551D" w:rsidRDefault="002B426E" w:rsidP="00C26717">
            <w:pPr>
              <w:rPr>
                <w:rFonts w:ascii="Arial" w:hAnsi="Arial" w:cs="Arial"/>
                <w:sz w:val="20"/>
                <w:szCs w:val="20"/>
              </w:rPr>
            </w:pPr>
            <w:r>
              <w:rPr>
                <w:rFonts w:ascii="Arial" w:hAnsi="Arial" w:cs="Arial"/>
                <w:sz w:val="20"/>
                <w:szCs w:val="20"/>
              </w:rPr>
              <w:t>Carter K. Siu</w:t>
            </w:r>
          </w:p>
        </w:tc>
        <w:tc>
          <w:tcPr>
            <w:tcW w:w="1890" w:type="dxa"/>
            <w:shd w:val="clear" w:color="auto" w:fill="FFFFFF" w:themeFill="background1"/>
          </w:tcPr>
          <w:p w:rsidR="002B426E" w:rsidRDefault="002B426E" w:rsidP="00C26717">
            <w:pPr>
              <w:rPr>
                <w:rFonts w:ascii="Arial" w:hAnsi="Arial" w:cs="Arial"/>
                <w:sz w:val="20"/>
                <w:szCs w:val="20"/>
              </w:rPr>
            </w:pPr>
            <w:r>
              <w:rPr>
                <w:rFonts w:ascii="Arial" w:hAnsi="Arial" w:cs="Arial"/>
                <w:sz w:val="20"/>
                <w:szCs w:val="20"/>
              </w:rPr>
              <w:t>David H. Karlen</w:t>
            </w:r>
          </w:p>
          <w:p w:rsidR="002B426E" w:rsidRDefault="002B426E" w:rsidP="00C26717">
            <w:pPr>
              <w:rPr>
                <w:rFonts w:ascii="Arial" w:hAnsi="Arial" w:cs="Arial"/>
                <w:sz w:val="20"/>
                <w:szCs w:val="20"/>
              </w:rPr>
            </w:pPr>
            <w:r>
              <w:rPr>
                <w:rFonts w:ascii="Arial" w:hAnsi="Arial" w:cs="Arial"/>
                <w:sz w:val="20"/>
                <w:szCs w:val="20"/>
              </w:rPr>
              <w:t>10/30/2012</w:t>
            </w:r>
          </w:p>
          <w:p w:rsidR="002B426E" w:rsidRPr="00B7551D" w:rsidRDefault="002B426E" w:rsidP="00C26717">
            <w:pPr>
              <w:rPr>
                <w:rFonts w:ascii="Arial" w:hAnsi="Arial" w:cs="Arial"/>
                <w:sz w:val="20"/>
                <w:szCs w:val="20"/>
              </w:rPr>
            </w:pPr>
            <w:r>
              <w:rPr>
                <w:rFonts w:ascii="Arial" w:hAnsi="Arial" w:cs="Arial"/>
                <w:sz w:val="20"/>
                <w:szCs w:val="20"/>
              </w:rPr>
              <w:t>(Second remand)</w:t>
            </w:r>
          </w:p>
        </w:tc>
        <w:tc>
          <w:tcPr>
            <w:tcW w:w="5832" w:type="dxa"/>
            <w:shd w:val="clear" w:color="auto" w:fill="FFFFFF" w:themeFill="background1"/>
          </w:tcPr>
          <w:p w:rsidR="002B426E" w:rsidRDefault="002B426E" w:rsidP="00076F3A">
            <w:pPr>
              <w:pStyle w:val="ListParagraph"/>
              <w:numPr>
                <w:ilvl w:val="0"/>
                <w:numId w:val="94"/>
              </w:numPr>
              <w:rPr>
                <w:rFonts w:ascii="Arial" w:hAnsi="Arial" w:cs="Arial"/>
                <w:sz w:val="20"/>
                <w:szCs w:val="20"/>
              </w:rPr>
            </w:pPr>
            <w:r>
              <w:rPr>
                <w:rFonts w:ascii="Arial" w:hAnsi="Arial" w:cs="Arial"/>
                <w:sz w:val="20"/>
                <w:szCs w:val="20"/>
              </w:rPr>
              <w:t>Compensatory Education</w:t>
            </w:r>
          </w:p>
          <w:p w:rsidR="002B426E" w:rsidRDefault="002B426E" w:rsidP="00B901FB">
            <w:pPr>
              <w:pStyle w:val="ListParagraph"/>
              <w:ind w:left="0"/>
              <w:rPr>
                <w:rFonts w:ascii="Arial" w:hAnsi="Arial" w:cs="Arial"/>
                <w:sz w:val="20"/>
                <w:szCs w:val="20"/>
              </w:rPr>
            </w:pPr>
          </w:p>
          <w:p w:rsidR="002B426E" w:rsidRDefault="002B426E" w:rsidP="00B901FB">
            <w:pPr>
              <w:pStyle w:val="ListParagraph"/>
              <w:ind w:left="0"/>
              <w:rPr>
                <w:rFonts w:ascii="Arial" w:hAnsi="Arial" w:cs="Arial"/>
                <w:b/>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B426E" w:rsidRDefault="002B426E" w:rsidP="00B901FB">
            <w:pPr>
              <w:pStyle w:val="ListParagraph"/>
              <w:ind w:left="0"/>
              <w:rPr>
                <w:rFonts w:ascii="Arial" w:hAnsi="Arial" w:cs="Arial"/>
                <w:b/>
                <w:sz w:val="20"/>
                <w:szCs w:val="20"/>
              </w:rPr>
            </w:pPr>
          </w:p>
          <w:p w:rsidR="002B426E" w:rsidRDefault="002B426E" w:rsidP="00B901FB">
            <w:pPr>
              <w:pStyle w:val="ListParagraph"/>
              <w:ind w:left="0"/>
              <w:rPr>
                <w:rFonts w:ascii="Arial" w:hAnsi="Arial" w:cs="Arial"/>
                <w:sz w:val="20"/>
                <w:szCs w:val="20"/>
              </w:rPr>
            </w:pPr>
            <w:r w:rsidRPr="00B77F0B">
              <w:rPr>
                <w:rFonts w:ascii="Arial" w:hAnsi="Arial" w:cs="Arial"/>
                <w:sz w:val="20"/>
                <w:szCs w:val="20"/>
                <w:u w:val="single"/>
              </w:rPr>
              <w:t>REASONING</w:t>
            </w:r>
            <w:r>
              <w:rPr>
                <w:rFonts w:ascii="Arial" w:hAnsi="Arial" w:cs="Arial"/>
                <w:sz w:val="20"/>
                <w:szCs w:val="20"/>
              </w:rPr>
              <w:t>:</w:t>
            </w:r>
            <w:r w:rsidRPr="00B77F0B">
              <w:rPr>
                <w:rFonts w:ascii="Arial" w:hAnsi="Arial" w:cs="Arial"/>
                <w:sz w:val="20"/>
                <w:szCs w:val="20"/>
              </w:rPr>
              <w:t xml:space="preserve"> </w:t>
            </w:r>
            <w:r>
              <w:rPr>
                <w:rFonts w:ascii="Arial" w:hAnsi="Arial" w:cs="Arial"/>
                <w:sz w:val="20"/>
                <w:szCs w:val="20"/>
              </w:rPr>
              <w:t xml:space="preserve">(1) Student was denied a FAPE by DOE’s failure to implement changes in November 2007 IEP until June 2008; (2) student is entitled to six months of compensatory education in a form to be determined; (3) compensatory education award cannot reimburse past tuition at private school because the award must be prospective and take into account student’s current needs.  </w:t>
            </w:r>
          </w:p>
          <w:p w:rsidR="002B426E" w:rsidRDefault="002B426E" w:rsidP="00B901FB">
            <w:pPr>
              <w:pStyle w:val="ListParagraph"/>
              <w:ind w:left="0"/>
              <w:rPr>
                <w:rFonts w:ascii="Arial" w:hAnsi="Arial" w:cs="Arial"/>
                <w:sz w:val="20"/>
                <w:szCs w:val="20"/>
              </w:rPr>
            </w:pPr>
          </w:p>
          <w:p w:rsidR="002B426E" w:rsidRDefault="002B426E" w:rsidP="00B901FB">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B.T. v. DOE, </w:t>
            </w:r>
            <w:r>
              <w:rPr>
                <w:rFonts w:ascii="Arial" w:hAnsi="Arial" w:cs="Arial"/>
                <w:sz w:val="20"/>
                <w:szCs w:val="20"/>
              </w:rPr>
              <w:t>D. Haw. Civ. No. 12-642 SOM-RLP (Toby Tonaki for DOE) – settled 9/5/2013.</w:t>
            </w:r>
          </w:p>
          <w:p w:rsidR="002B426E" w:rsidRPr="00B901FB" w:rsidRDefault="002B426E" w:rsidP="00B901FB">
            <w:pPr>
              <w:pStyle w:val="ListParagraph"/>
              <w:ind w:left="0"/>
              <w:rPr>
                <w:rFonts w:ascii="Arial" w:hAnsi="Arial" w:cs="Arial"/>
                <w:sz w:val="20"/>
                <w:szCs w:val="20"/>
              </w:rPr>
            </w:pPr>
          </w:p>
        </w:tc>
      </w:tr>
    </w:tbl>
    <w:p w:rsidR="0041386B" w:rsidRPr="00B7551D" w:rsidRDefault="0041386B" w:rsidP="00E35851">
      <w:pPr>
        <w:rPr>
          <w:rFonts w:ascii="Arial" w:hAnsi="Arial" w:cs="Arial"/>
          <w:sz w:val="20"/>
          <w:szCs w:val="20"/>
        </w:rPr>
      </w:pPr>
    </w:p>
    <w:p w:rsidR="00B207F1" w:rsidRPr="00B7551D" w:rsidRDefault="00B207F1">
      <w:pPr>
        <w:rPr>
          <w:rFonts w:ascii="Arial" w:hAnsi="Arial" w:cs="Arial"/>
          <w:sz w:val="20"/>
          <w:szCs w:val="20"/>
        </w:rPr>
      </w:pPr>
    </w:p>
    <w:sectPr w:rsidR="00B207F1" w:rsidRPr="00B7551D" w:rsidSect="008F01FB">
      <w:headerReference w:type="default" r:id="rId10"/>
      <w:footerReference w:type="default" r:id="rId11"/>
      <w:footerReference w:type="first" r:id="rId12"/>
      <w:pgSz w:w="15840" w:h="12240" w:orient="landscape"/>
      <w:pgMar w:top="1152" w:right="1440" w:bottom="144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8E8" w:rsidRDefault="005C18E8" w:rsidP="000000BC">
      <w:r>
        <w:separator/>
      </w:r>
    </w:p>
  </w:endnote>
  <w:endnote w:type="continuationSeparator" w:id="0">
    <w:p w:rsidR="005C18E8" w:rsidRDefault="005C18E8" w:rsidP="0000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556915"/>
      <w:docPartObj>
        <w:docPartGallery w:val="Page Numbers (Bottom of Page)"/>
        <w:docPartUnique/>
      </w:docPartObj>
    </w:sdtPr>
    <w:sdtEndPr>
      <w:rPr>
        <w:noProof/>
      </w:rPr>
    </w:sdtEndPr>
    <w:sdtContent>
      <w:p w:rsidR="0063008D" w:rsidRDefault="0063008D">
        <w:pPr>
          <w:pStyle w:val="Footer"/>
          <w:jc w:val="center"/>
        </w:pPr>
        <w:r>
          <w:fldChar w:fldCharType="begin"/>
        </w:r>
        <w:r>
          <w:instrText xml:space="preserve"> PAGE   \* MERGEFORMAT </w:instrText>
        </w:r>
        <w:r>
          <w:fldChar w:fldCharType="separate"/>
        </w:r>
        <w:r w:rsidR="004C2D68">
          <w:rPr>
            <w:noProof/>
          </w:rPr>
          <w:t>94</w:t>
        </w:r>
        <w:r>
          <w:rPr>
            <w:noProof/>
          </w:rPr>
          <w:fldChar w:fldCharType="end"/>
        </w:r>
      </w:p>
    </w:sdtContent>
  </w:sdt>
  <w:p w:rsidR="0063008D" w:rsidRDefault="006300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8D" w:rsidRDefault="0063008D">
    <w:pPr>
      <w:pStyle w:val="Footer"/>
      <w:jc w:val="center"/>
    </w:pPr>
  </w:p>
  <w:p w:rsidR="0063008D" w:rsidRDefault="00630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8E8" w:rsidRDefault="005C18E8" w:rsidP="000000BC">
      <w:r>
        <w:separator/>
      </w:r>
    </w:p>
  </w:footnote>
  <w:footnote w:type="continuationSeparator" w:id="0">
    <w:p w:rsidR="005C18E8" w:rsidRDefault="005C18E8" w:rsidP="00000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8D" w:rsidRDefault="0063008D">
    <w:pPr>
      <w:pStyle w:val="Header"/>
    </w:pPr>
  </w:p>
  <w:tbl>
    <w:tblPr>
      <w:tblStyle w:val="TableGrid"/>
      <w:tblW w:w="13770" w:type="dxa"/>
      <w:tblInd w:w="-162" w:type="dxa"/>
      <w:tblLook w:val="04A0" w:firstRow="1" w:lastRow="0" w:firstColumn="1" w:lastColumn="0" w:noHBand="0" w:noVBand="1"/>
    </w:tblPr>
    <w:tblGrid>
      <w:gridCol w:w="1890"/>
      <w:gridCol w:w="2070"/>
      <w:gridCol w:w="2070"/>
      <w:gridCol w:w="1890"/>
      <w:gridCol w:w="5850"/>
    </w:tblGrid>
    <w:tr w:rsidR="0063008D" w:rsidRPr="00740F3D" w:rsidTr="008F01FB">
      <w:tc>
        <w:tcPr>
          <w:tcW w:w="1890" w:type="dxa"/>
        </w:tcPr>
        <w:p w:rsidR="0063008D" w:rsidRPr="00740F3D" w:rsidRDefault="0063008D" w:rsidP="009F3872">
          <w:pPr>
            <w:jc w:val="center"/>
            <w:rPr>
              <w:rFonts w:ascii="Arial" w:hAnsi="Arial" w:cs="Arial"/>
              <w:b/>
              <w:sz w:val="20"/>
              <w:szCs w:val="20"/>
            </w:rPr>
          </w:pPr>
          <w:r w:rsidRPr="00740F3D">
            <w:rPr>
              <w:rFonts w:ascii="Arial" w:hAnsi="Arial" w:cs="Arial"/>
              <w:b/>
              <w:sz w:val="20"/>
              <w:szCs w:val="20"/>
            </w:rPr>
            <w:t>DCCA Docket</w:t>
          </w:r>
        </w:p>
        <w:p w:rsidR="0063008D" w:rsidRPr="00740F3D" w:rsidRDefault="0063008D" w:rsidP="009F3872">
          <w:pPr>
            <w:jc w:val="center"/>
            <w:rPr>
              <w:rFonts w:ascii="Arial" w:hAnsi="Arial" w:cs="Arial"/>
              <w:b/>
              <w:sz w:val="20"/>
              <w:szCs w:val="20"/>
            </w:rPr>
          </w:pPr>
          <w:r w:rsidRPr="00740F3D">
            <w:rPr>
              <w:rFonts w:ascii="Arial" w:hAnsi="Arial" w:cs="Arial"/>
              <w:b/>
              <w:sz w:val="20"/>
              <w:szCs w:val="20"/>
            </w:rPr>
            <w:t>Number</w:t>
          </w:r>
        </w:p>
      </w:tc>
      <w:tc>
        <w:tcPr>
          <w:tcW w:w="2070" w:type="dxa"/>
        </w:tcPr>
        <w:p w:rsidR="0063008D" w:rsidRPr="00740F3D" w:rsidRDefault="0063008D" w:rsidP="009F3872">
          <w:pPr>
            <w:jc w:val="center"/>
            <w:rPr>
              <w:rFonts w:ascii="Arial" w:hAnsi="Arial" w:cs="Arial"/>
              <w:b/>
              <w:sz w:val="20"/>
              <w:szCs w:val="20"/>
            </w:rPr>
          </w:pPr>
          <w:r>
            <w:rPr>
              <w:rFonts w:ascii="Arial" w:hAnsi="Arial" w:cs="Arial"/>
              <w:b/>
              <w:sz w:val="20"/>
              <w:szCs w:val="20"/>
            </w:rPr>
            <w:t>Student’s</w:t>
          </w:r>
          <w:r w:rsidRPr="00740F3D">
            <w:rPr>
              <w:rFonts w:ascii="Arial" w:hAnsi="Arial" w:cs="Arial"/>
              <w:b/>
              <w:sz w:val="20"/>
              <w:szCs w:val="20"/>
            </w:rPr>
            <w:t xml:space="preserve"> Attorney</w:t>
          </w:r>
        </w:p>
      </w:tc>
      <w:tc>
        <w:tcPr>
          <w:tcW w:w="2070" w:type="dxa"/>
        </w:tcPr>
        <w:p w:rsidR="0063008D" w:rsidRPr="00740F3D" w:rsidRDefault="0063008D" w:rsidP="009F3872">
          <w:pPr>
            <w:jc w:val="center"/>
            <w:rPr>
              <w:rFonts w:ascii="Arial" w:hAnsi="Arial" w:cs="Arial"/>
              <w:b/>
              <w:sz w:val="20"/>
              <w:szCs w:val="20"/>
            </w:rPr>
          </w:pPr>
          <w:r>
            <w:rPr>
              <w:rFonts w:ascii="Arial" w:hAnsi="Arial" w:cs="Arial"/>
              <w:b/>
              <w:sz w:val="20"/>
              <w:szCs w:val="20"/>
            </w:rPr>
            <w:t>DOE’s</w:t>
          </w:r>
          <w:r w:rsidRPr="00740F3D">
            <w:rPr>
              <w:rFonts w:ascii="Arial" w:hAnsi="Arial" w:cs="Arial"/>
              <w:b/>
              <w:sz w:val="20"/>
              <w:szCs w:val="20"/>
            </w:rPr>
            <w:t xml:space="preserve"> Attorney</w:t>
          </w:r>
        </w:p>
      </w:tc>
      <w:tc>
        <w:tcPr>
          <w:tcW w:w="1890" w:type="dxa"/>
        </w:tcPr>
        <w:p w:rsidR="0063008D" w:rsidRPr="00740F3D" w:rsidRDefault="0063008D" w:rsidP="009F3872">
          <w:pPr>
            <w:jc w:val="center"/>
            <w:rPr>
              <w:rFonts w:ascii="Arial" w:hAnsi="Arial" w:cs="Arial"/>
              <w:b/>
              <w:sz w:val="20"/>
              <w:szCs w:val="20"/>
            </w:rPr>
          </w:pPr>
          <w:r w:rsidRPr="00740F3D">
            <w:rPr>
              <w:rFonts w:ascii="Arial" w:hAnsi="Arial" w:cs="Arial"/>
              <w:b/>
              <w:sz w:val="20"/>
              <w:szCs w:val="20"/>
            </w:rPr>
            <w:t>Hearings Officer/</w:t>
          </w:r>
        </w:p>
        <w:p w:rsidR="0063008D" w:rsidRPr="00740F3D" w:rsidRDefault="0063008D" w:rsidP="009F3872">
          <w:pPr>
            <w:jc w:val="center"/>
            <w:rPr>
              <w:rFonts w:ascii="Arial" w:hAnsi="Arial" w:cs="Arial"/>
              <w:b/>
              <w:sz w:val="20"/>
              <w:szCs w:val="20"/>
            </w:rPr>
          </w:pPr>
          <w:r w:rsidRPr="00740F3D">
            <w:rPr>
              <w:rFonts w:ascii="Arial" w:hAnsi="Arial" w:cs="Arial"/>
              <w:b/>
              <w:sz w:val="20"/>
              <w:szCs w:val="20"/>
            </w:rPr>
            <w:t>Date</w:t>
          </w:r>
          <w:r>
            <w:rPr>
              <w:rFonts w:ascii="Arial" w:hAnsi="Arial" w:cs="Arial"/>
              <w:b/>
              <w:sz w:val="20"/>
              <w:szCs w:val="20"/>
            </w:rPr>
            <w:t xml:space="preserve"> Issued</w:t>
          </w:r>
        </w:p>
      </w:tc>
      <w:tc>
        <w:tcPr>
          <w:tcW w:w="5850" w:type="dxa"/>
        </w:tcPr>
        <w:p w:rsidR="0063008D" w:rsidRPr="00740F3D" w:rsidRDefault="0063008D" w:rsidP="009F3872">
          <w:pPr>
            <w:jc w:val="center"/>
            <w:rPr>
              <w:rFonts w:ascii="Arial" w:hAnsi="Arial" w:cs="Arial"/>
              <w:b/>
              <w:sz w:val="20"/>
              <w:szCs w:val="20"/>
            </w:rPr>
          </w:pPr>
          <w:r w:rsidRPr="00740F3D">
            <w:rPr>
              <w:rFonts w:ascii="Arial" w:hAnsi="Arial" w:cs="Arial"/>
              <w:b/>
              <w:sz w:val="20"/>
              <w:szCs w:val="20"/>
            </w:rPr>
            <w:t>Issue(s)/Outcome/Reasoning</w:t>
          </w:r>
        </w:p>
      </w:tc>
    </w:tr>
  </w:tbl>
  <w:p w:rsidR="0063008D" w:rsidRDefault="00630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60F"/>
    <w:multiLevelType w:val="hybridMultilevel"/>
    <w:tmpl w:val="F16E9416"/>
    <w:lvl w:ilvl="0" w:tplc="1042202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33239"/>
    <w:multiLevelType w:val="hybridMultilevel"/>
    <w:tmpl w:val="F24E4D3E"/>
    <w:lvl w:ilvl="0" w:tplc="97CE4C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F2ED9"/>
    <w:multiLevelType w:val="hybridMultilevel"/>
    <w:tmpl w:val="DDAE120C"/>
    <w:lvl w:ilvl="0" w:tplc="5CBAC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F485E"/>
    <w:multiLevelType w:val="hybridMultilevel"/>
    <w:tmpl w:val="2854A206"/>
    <w:lvl w:ilvl="0" w:tplc="51AED8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2246C4"/>
    <w:multiLevelType w:val="hybridMultilevel"/>
    <w:tmpl w:val="02A270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9F7D94"/>
    <w:multiLevelType w:val="hybridMultilevel"/>
    <w:tmpl w:val="D13C7A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27287C"/>
    <w:multiLevelType w:val="hybridMultilevel"/>
    <w:tmpl w:val="A306A878"/>
    <w:lvl w:ilvl="0" w:tplc="C9F2FD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B8C26C0"/>
    <w:multiLevelType w:val="hybridMultilevel"/>
    <w:tmpl w:val="92AE9A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D1C1990"/>
    <w:multiLevelType w:val="hybridMultilevel"/>
    <w:tmpl w:val="D6BEB662"/>
    <w:lvl w:ilvl="0" w:tplc="D35A9F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6E57F1"/>
    <w:multiLevelType w:val="hybridMultilevel"/>
    <w:tmpl w:val="F8AA3BAE"/>
    <w:lvl w:ilvl="0" w:tplc="E072FE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D313AC"/>
    <w:multiLevelType w:val="hybridMultilevel"/>
    <w:tmpl w:val="C70A73AC"/>
    <w:lvl w:ilvl="0" w:tplc="BCC2F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155CC3"/>
    <w:multiLevelType w:val="hybridMultilevel"/>
    <w:tmpl w:val="EB2EE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C3148A"/>
    <w:multiLevelType w:val="hybridMultilevel"/>
    <w:tmpl w:val="4CB07A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F79354D"/>
    <w:multiLevelType w:val="hybridMultilevel"/>
    <w:tmpl w:val="193C549E"/>
    <w:lvl w:ilvl="0" w:tplc="7BAC0C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F851B9"/>
    <w:multiLevelType w:val="hybridMultilevel"/>
    <w:tmpl w:val="E00CBD46"/>
    <w:lvl w:ilvl="0" w:tplc="D0EC75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070057"/>
    <w:multiLevelType w:val="hybridMultilevel"/>
    <w:tmpl w:val="60F61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D40AF2"/>
    <w:multiLevelType w:val="hybridMultilevel"/>
    <w:tmpl w:val="4BDCB2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6420F19"/>
    <w:multiLevelType w:val="hybridMultilevel"/>
    <w:tmpl w:val="EBFCD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962B21"/>
    <w:multiLevelType w:val="hybridMultilevel"/>
    <w:tmpl w:val="9DE84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72048F3"/>
    <w:multiLevelType w:val="hybridMultilevel"/>
    <w:tmpl w:val="BD2A6B12"/>
    <w:lvl w:ilvl="0" w:tplc="8990DF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B10419"/>
    <w:multiLevelType w:val="hybridMultilevel"/>
    <w:tmpl w:val="E3167572"/>
    <w:lvl w:ilvl="0" w:tplc="A6663ED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15055D"/>
    <w:multiLevelType w:val="hybridMultilevel"/>
    <w:tmpl w:val="DDDE32BE"/>
    <w:lvl w:ilvl="0" w:tplc="6F0484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673C50"/>
    <w:multiLevelType w:val="hybridMultilevel"/>
    <w:tmpl w:val="22E4E6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D7973A6"/>
    <w:multiLevelType w:val="hybridMultilevel"/>
    <w:tmpl w:val="05586B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DEC0B00"/>
    <w:multiLevelType w:val="hybridMultilevel"/>
    <w:tmpl w:val="525AD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5F53E8"/>
    <w:multiLevelType w:val="hybridMultilevel"/>
    <w:tmpl w:val="77D6D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FC92BCE"/>
    <w:multiLevelType w:val="hybridMultilevel"/>
    <w:tmpl w:val="97DC4334"/>
    <w:lvl w:ilvl="0" w:tplc="6CE040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0D248BA"/>
    <w:multiLevelType w:val="hybridMultilevel"/>
    <w:tmpl w:val="8B5CE5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1C71115"/>
    <w:multiLevelType w:val="hybridMultilevel"/>
    <w:tmpl w:val="28E0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1D3441F"/>
    <w:multiLevelType w:val="hybridMultilevel"/>
    <w:tmpl w:val="492C8E50"/>
    <w:lvl w:ilvl="0" w:tplc="52D8C0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226368D"/>
    <w:multiLevelType w:val="hybridMultilevel"/>
    <w:tmpl w:val="725237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25E3ACF"/>
    <w:multiLevelType w:val="hybridMultilevel"/>
    <w:tmpl w:val="9FCAAF7E"/>
    <w:lvl w:ilvl="0" w:tplc="D9AC52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2EA1111"/>
    <w:multiLevelType w:val="hybridMultilevel"/>
    <w:tmpl w:val="CB5C2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3117DBC"/>
    <w:multiLevelType w:val="hybridMultilevel"/>
    <w:tmpl w:val="BEF8A876"/>
    <w:lvl w:ilvl="0" w:tplc="086E9F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3A8257B"/>
    <w:multiLevelType w:val="hybridMultilevel"/>
    <w:tmpl w:val="3D16CE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2670495E"/>
    <w:multiLevelType w:val="hybridMultilevel"/>
    <w:tmpl w:val="CC66E0C6"/>
    <w:lvl w:ilvl="0" w:tplc="0D409D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6C21873"/>
    <w:multiLevelType w:val="hybridMultilevel"/>
    <w:tmpl w:val="392227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71A4F6B"/>
    <w:multiLevelType w:val="hybridMultilevel"/>
    <w:tmpl w:val="1444B8AE"/>
    <w:lvl w:ilvl="0" w:tplc="D71E2B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778664E"/>
    <w:multiLevelType w:val="hybridMultilevel"/>
    <w:tmpl w:val="37A2AA6E"/>
    <w:lvl w:ilvl="0" w:tplc="1990FB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7EE7DCA"/>
    <w:multiLevelType w:val="hybridMultilevel"/>
    <w:tmpl w:val="EC6A5648"/>
    <w:lvl w:ilvl="0" w:tplc="D03AEC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8602765"/>
    <w:multiLevelType w:val="hybridMultilevel"/>
    <w:tmpl w:val="34169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867241F"/>
    <w:multiLevelType w:val="hybridMultilevel"/>
    <w:tmpl w:val="C5B09ECE"/>
    <w:lvl w:ilvl="0" w:tplc="D18C7E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A80365E"/>
    <w:multiLevelType w:val="hybridMultilevel"/>
    <w:tmpl w:val="F88E21B2"/>
    <w:lvl w:ilvl="0" w:tplc="489E61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2B010E1F"/>
    <w:multiLevelType w:val="hybridMultilevel"/>
    <w:tmpl w:val="C4AA5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C4637D9"/>
    <w:multiLevelType w:val="hybridMultilevel"/>
    <w:tmpl w:val="77E622D8"/>
    <w:lvl w:ilvl="0" w:tplc="A98261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CD400F8"/>
    <w:multiLevelType w:val="hybridMultilevel"/>
    <w:tmpl w:val="9C1EA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2D984C67"/>
    <w:multiLevelType w:val="hybridMultilevel"/>
    <w:tmpl w:val="9EFA639C"/>
    <w:lvl w:ilvl="0" w:tplc="7BAC0C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1444486"/>
    <w:multiLevelType w:val="hybridMultilevel"/>
    <w:tmpl w:val="22F0D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1473D01"/>
    <w:multiLevelType w:val="hybridMultilevel"/>
    <w:tmpl w:val="0FDE318A"/>
    <w:lvl w:ilvl="0" w:tplc="3B22D7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1D60EC1"/>
    <w:multiLevelType w:val="hybridMultilevel"/>
    <w:tmpl w:val="80361882"/>
    <w:lvl w:ilvl="0" w:tplc="634A74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1F36BAC"/>
    <w:multiLevelType w:val="hybridMultilevel"/>
    <w:tmpl w:val="CF441DD8"/>
    <w:lvl w:ilvl="0" w:tplc="E8BE5F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5106573"/>
    <w:multiLevelType w:val="hybridMultilevel"/>
    <w:tmpl w:val="75DC0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35250FFE"/>
    <w:multiLevelType w:val="hybridMultilevel"/>
    <w:tmpl w:val="7EA62032"/>
    <w:lvl w:ilvl="0" w:tplc="F6BE6A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5CD457D"/>
    <w:multiLevelType w:val="hybridMultilevel"/>
    <w:tmpl w:val="2390C332"/>
    <w:lvl w:ilvl="0" w:tplc="596855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64233FD"/>
    <w:multiLevelType w:val="hybridMultilevel"/>
    <w:tmpl w:val="BBA2EF80"/>
    <w:lvl w:ilvl="0" w:tplc="5BB0DA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6F336B3"/>
    <w:multiLevelType w:val="hybridMultilevel"/>
    <w:tmpl w:val="491E81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385C69D5"/>
    <w:multiLevelType w:val="hybridMultilevel"/>
    <w:tmpl w:val="BD0AB9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3A3308E9"/>
    <w:multiLevelType w:val="hybridMultilevel"/>
    <w:tmpl w:val="FC8E9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AF34511"/>
    <w:multiLevelType w:val="hybridMultilevel"/>
    <w:tmpl w:val="DAE4129A"/>
    <w:lvl w:ilvl="0" w:tplc="6C0228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B0F0038"/>
    <w:multiLevelType w:val="hybridMultilevel"/>
    <w:tmpl w:val="254C44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3B893535"/>
    <w:multiLevelType w:val="hybridMultilevel"/>
    <w:tmpl w:val="D1820E6E"/>
    <w:lvl w:ilvl="0" w:tplc="F9F489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3C13734A"/>
    <w:multiLevelType w:val="hybridMultilevel"/>
    <w:tmpl w:val="744AAC52"/>
    <w:lvl w:ilvl="0" w:tplc="F9A24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C2E7A09"/>
    <w:multiLevelType w:val="hybridMultilevel"/>
    <w:tmpl w:val="1F4E36B6"/>
    <w:lvl w:ilvl="0" w:tplc="2BE2F0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3DCC74F3"/>
    <w:multiLevelType w:val="hybridMultilevel"/>
    <w:tmpl w:val="DA766E40"/>
    <w:lvl w:ilvl="0" w:tplc="D9AC52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3E8531C2"/>
    <w:multiLevelType w:val="hybridMultilevel"/>
    <w:tmpl w:val="1E38A8A4"/>
    <w:lvl w:ilvl="0" w:tplc="BABC50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FCA6DC5"/>
    <w:multiLevelType w:val="hybridMultilevel"/>
    <w:tmpl w:val="EACAD0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4072051F"/>
    <w:multiLevelType w:val="hybridMultilevel"/>
    <w:tmpl w:val="5CD49FE8"/>
    <w:lvl w:ilvl="0" w:tplc="4A9E1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2697174"/>
    <w:multiLevelType w:val="hybridMultilevel"/>
    <w:tmpl w:val="8624A220"/>
    <w:lvl w:ilvl="0" w:tplc="D1961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33F0BE4"/>
    <w:multiLevelType w:val="hybridMultilevel"/>
    <w:tmpl w:val="D01EBD72"/>
    <w:lvl w:ilvl="0" w:tplc="BCC2F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3445324"/>
    <w:multiLevelType w:val="hybridMultilevel"/>
    <w:tmpl w:val="9A96E5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43E03DE6"/>
    <w:multiLevelType w:val="hybridMultilevel"/>
    <w:tmpl w:val="BC303124"/>
    <w:lvl w:ilvl="0" w:tplc="B43038B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4CE472A"/>
    <w:multiLevelType w:val="hybridMultilevel"/>
    <w:tmpl w:val="C12C3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5B85ED3"/>
    <w:multiLevelType w:val="hybridMultilevel"/>
    <w:tmpl w:val="23E8DCD2"/>
    <w:lvl w:ilvl="0" w:tplc="B3B832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5D843CC"/>
    <w:multiLevelType w:val="hybridMultilevel"/>
    <w:tmpl w:val="4FCA7084"/>
    <w:lvl w:ilvl="0" w:tplc="23CC9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6FB4FB7"/>
    <w:multiLevelType w:val="hybridMultilevel"/>
    <w:tmpl w:val="EC32F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488C6EBD"/>
    <w:multiLevelType w:val="hybridMultilevel"/>
    <w:tmpl w:val="53AA2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48B63063"/>
    <w:multiLevelType w:val="hybridMultilevel"/>
    <w:tmpl w:val="20DE4012"/>
    <w:lvl w:ilvl="0" w:tplc="A63CC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9FB7253"/>
    <w:multiLevelType w:val="hybridMultilevel"/>
    <w:tmpl w:val="58B8E79A"/>
    <w:lvl w:ilvl="0" w:tplc="29ECAE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C1166C8"/>
    <w:multiLevelType w:val="hybridMultilevel"/>
    <w:tmpl w:val="C2560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4C134025"/>
    <w:multiLevelType w:val="hybridMultilevel"/>
    <w:tmpl w:val="1C3C8DFE"/>
    <w:lvl w:ilvl="0" w:tplc="E9BA1D4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C191BE2"/>
    <w:multiLevelType w:val="hybridMultilevel"/>
    <w:tmpl w:val="E04203D2"/>
    <w:lvl w:ilvl="0" w:tplc="B2D4F0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C924F2D"/>
    <w:multiLevelType w:val="hybridMultilevel"/>
    <w:tmpl w:val="76062C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D2004B6"/>
    <w:multiLevelType w:val="hybridMultilevel"/>
    <w:tmpl w:val="E0EA04F8"/>
    <w:lvl w:ilvl="0" w:tplc="3B22D7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03832EB"/>
    <w:multiLevelType w:val="hybridMultilevel"/>
    <w:tmpl w:val="421EE9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50F33EBE"/>
    <w:multiLevelType w:val="hybridMultilevel"/>
    <w:tmpl w:val="5B2612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50FB699F"/>
    <w:multiLevelType w:val="hybridMultilevel"/>
    <w:tmpl w:val="7BB0761E"/>
    <w:lvl w:ilvl="0" w:tplc="BCC2F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1D65182"/>
    <w:multiLevelType w:val="hybridMultilevel"/>
    <w:tmpl w:val="3B3CBA6A"/>
    <w:lvl w:ilvl="0" w:tplc="5CBAC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226442C"/>
    <w:multiLevelType w:val="hybridMultilevel"/>
    <w:tmpl w:val="B7DE61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2C4036C"/>
    <w:multiLevelType w:val="hybridMultilevel"/>
    <w:tmpl w:val="CAE69462"/>
    <w:lvl w:ilvl="0" w:tplc="A1B652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4284A41"/>
    <w:multiLevelType w:val="hybridMultilevel"/>
    <w:tmpl w:val="AC12C6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54C970EB"/>
    <w:multiLevelType w:val="hybridMultilevel"/>
    <w:tmpl w:val="852E9786"/>
    <w:lvl w:ilvl="0" w:tplc="64244A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555D167E"/>
    <w:multiLevelType w:val="hybridMultilevel"/>
    <w:tmpl w:val="3C0025C0"/>
    <w:lvl w:ilvl="0" w:tplc="72EA00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6664C6B"/>
    <w:multiLevelType w:val="hybridMultilevel"/>
    <w:tmpl w:val="E66EC262"/>
    <w:lvl w:ilvl="0" w:tplc="8990DF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6832C61"/>
    <w:multiLevelType w:val="hybridMultilevel"/>
    <w:tmpl w:val="7B82A858"/>
    <w:lvl w:ilvl="0" w:tplc="BCC2F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6B470BE"/>
    <w:multiLevelType w:val="hybridMultilevel"/>
    <w:tmpl w:val="1400AD96"/>
    <w:lvl w:ilvl="0" w:tplc="BCC2F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7D1400E"/>
    <w:multiLevelType w:val="hybridMultilevel"/>
    <w:tmpl w:val="43383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584231C1"/>
    <w:multiLevelType w:val="hybridMultilevel"/>
    <w:tmpl w:val="D65044C4"/>
    <w:lvl w:ilvl="0" w:tplc="0F601A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8771CBF"/>
    <w:multiLevelType w:val="hybridMultilevel"/>
    <w:tmpl w:val="E0023F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59931F13"/>
    <w:multiLevelType w:val="hybridMultilevel"/>
    <w:tmpl w:val="C9D2152E"/>
    <w:lvl w:ilvl="0" w:tplc="9852E7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9BB22B7"/>
    <w:multiLevelType w:val="hybridMultilevel"/>
    <w:tmpl w:val="EDF208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5A21634A"/>
    <w:multiLevelType w:val="hybridMultilevel"/>
    <w:tmpl w:val="DC5A1F68"/>
    <w:lvl w:ilvl="0" w:tplc="0AA853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A6E74BA"/>
    <w:multiLevelType w:val="hybridMultilevel"/>
    <w:tmpl w:val="B6DED34C"/>
    <w:lvl w:ilvl="0" w:tplc="C3985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A6F19E7"/>
    <w:multiLevelType w:val="hybridMultilevel"/>
    <w:tmpl w:val="B6E4E6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5B1D2E16"/>
    <w:multiLevelType w:val="hybridMultilevel"/>
    <w:tmpl w:val="732CB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5B4B2682"/>
    <w:multiLevelType w:val="hybridMultilevel"/>
    <w:tmpl w:val="F1363BEA"/>
    <w:lvl w:ilvl="0" w:tplc="C6DEC1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BDA0CAA"/>
    <w:multiLevelType w:val="hybridMultilevel"/>
    <w:tmpl w:val="118C94BC"/>
    <w:lvl w:ilvl="0" w:tplc="7F183A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nsid w:val="5CC11E27"/>
    <w:multiLevelType w:val="hybridMultilevel"/>
    <w:tmpl w:val="16D2FA58"/>
    <w:lvl w:ilvl="0" w:tplc="C9F2FD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5D5A04BF"/>
    <w:multiLevelType w:val="hybridMultilevel"/>
    <w:tmpl w:val="9C8E5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ECB50E7"/>
    <w:multiLevelType w:val="hybridMultilevel"/>
    <w:tmpl w:val="C85AE21E"/>
    <w:lvl w:ilvl="0" w:tplc="88886C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F4C356B"/>
    <w:multiLevelType w:val="hybridMultilevel"/>
    <w:tmpl w:val="F7726840"/>
    <w:lvl w:ilvl="0" w:tplc="5CBAC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0252F4C"/>
    <w:multiLevelType w:val="hybridMultilevel"/>
    <w:tmpl w:val="60E005EA"/>
    <w:lvl w:ilvl="0" w:tplc="5674272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0887BBB"/>
    <w:multiLevelType w:val="hybridMultilevel"/>
    <w:tmpl w:val="EC343F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nsid w:val="60B375C4"/>
    <w:multiLevelType w:val="hybridMultilevel"/>
    <w:tmpl w:val="586A6A96"/>
    <w:lvl w:ilvl="0" w:tplc="1990FB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17E5836"/>
    <w:multiLevelType w:val="hybridMultilevel"/>
    <w:tmpl w:val="9D22B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19017E0"/>
    <w:multiLevelType w:val="hybridMultilevel"/>
    <w:tmpl w:val="54FC9EE8"/>
    <w:lvl w:ilvl="0" w:tplc="D9786F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619430DB"/>
    <w:multiLevelType w:val="hybridMultilevel"/>
    <w:tmpl w:val="1B4EF9B4"/>
    <w:lvl w:ilvl="0" w:tplc="E9BA1D4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1DC7C3A"/>
    <w:multiLevelType w:val="hybridMultilevel"/>
    <w:tmpl w:val="3B188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3853680"/>
    <w:multiLevelType w:val="hybridMultilevel"/>
    <w:tmpl w:val="FE2EF738"/>
    <w:lvl w:ilvl="0" w:tplc="559A8B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41136C6"/>
    <w:multiLevelType w:val="hybridMultilevel"/>
    <w:tmpl w:val="2424F330"/>
    <w:lvl w:ilvl="0" w:tplc="47B0AA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nsid w:val="65605BBD"/>
    <w:multiLevelType w:val="hybridMultilevel"/>
    <w:tmpl w:val="5AD88DC2"/>
    <w:lvl w:ilvl="0" w:tplc="B81211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nsid w:val="65844042"/>
    <w:multiLevelType w:val="hybridMultilevel"/>
    <w:tmpl w:val="BFFCCC2A"/>
    <w:lvl w:ilvl="0" w:tplc="E9BA1D4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59432F5"/>
    <w:multiLevelType w:val="hybridMultilevel"/>
    <w:tmpl w:val="3C365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nsid w:val="65B80074"/>
    <w:multiLevelType w:val="hybridMultilevel"/>
    <w:tmpl w:val="6EB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5FA62C2"/>
    <w:multiLevelType w:val="hybridMultilevel"/>
    <w:tmpl w:val="DC1E06FE"/>
    <w:lvl w:ilvl="0" w:tplc="2890A8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nsid w:val="67446001"/>
    <w:multiLevelType w:val="hybridMultilevel"/>
    <w:tmpl w:val="B7C0E7C6"/>
    <w:lvl w:ilvl="0" w:tplc="01E4F95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8BF46BE"/>
    <w:multiLevelType w:val="hybridMultilevel"/>
    <w:tmpl w:val="61B27666"/>
    <w:lvl w:ilvl="0" w:tplc="66DECE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6A0A50EB"/>
    <w:multiLevelType w:val="hybridMultilevel"/>
    <w:tmpl w:val="FB940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AB02B54"/>
    <w:multiLevelType w:val="hybridMultilevel"/>
    <w:tmpl w:val="DCA67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nsid w:val="6B4A3744"/>
    <w:multiLevelType w:val="hybridMultilevel"/>
    <w:tmpl w:val="F2401982"/>
    <w:lvl w:ilvl="0" w:tplc="B3B832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C141CBB"/>
    <w:multiLevelType w:val="hybridMultilevel"/>
    <w:tmpl w:val="F47AA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nsid w:val="6E5F0122"/>
    <w:multiLevelType w:val="hybridMultilevel"/>
    <w:tmpl w:val="3F4A8CF4"/>
    <w:lvl w:ilvl="0" w:tplc="BCC2F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FB711DE"/>
    <w:multiLevelType w:val="hybridMultilevel"/>
    <w:tmpl w:val="675230BE"/>
    <w:lvl w:ilvl="0" w:tplc="61FA23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nsid w:val="6FE50612"/>
    <w:multiLevelType w:val="hybridMultilevel"/>
    <w:tmpl w:val="0714F0FA"/>
    <w:lvl w:ilvl="0" w:tplc="901895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nsid w:val="6FE90E65"/>
    <w:multiLevelType w:val="hybridMultilevel"/>
    <w:tmpl w:val="95B24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nsid w:val="707F0558"/>
    <w:multiLevelType w:val="hybridMultilevel"/>
    <w:tmpl w:val="794CD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nsid w:val="70AA733F"/>
    <w:multiLevelType w:val="hybridMultilevel"/>
    <w:tmpl w:val="FE06D52E"/>
    <w:lvl w:ilvl="0" w:tplc="B47EFB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1517A10"/>
    <w:multiLevelType w:val="hybridMultilevel"/>
    <w:tmpl w:val="313E9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nsid w:val="71E93517"/>
    <w:multiLevelType w:val="hybridMultilevel"/>
    <w:tmpl w:val="D60E98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nsid w:val="73183C13"/>
    <w:multiLevelType w:val="hybridMultilevel"/>
    <w:tmpl w:val="DF8A6590"/>
    <w:lvl w:ilvl="0" w:tplc="BAFE44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nsid w:val="73850179"/>
    <w:multiLevelType w:val="hybridMultilevel"/>
    <w:tmpl w:val="3A68F942"/>
    <w:lvl w:ilvl="0" w:tplc="B92075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3C47D43"/>
    <w:multiLevelType w:val="hybridMultilevel"/>
    <w:tmpl w:val="8A4641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nsid w:val="741D55F8"/>
    <w:multiLevelType w:val="hybridMultilevel"/>
    <w:tmpl w:val="85989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nsid w:val="75CB4AFB"/>
    <w:multiLevelType w:val="hybridMultilevel"/>
    <w:tmpl w:val="AC524A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nsid w:val="75E92C06"/>
    <w:multiLevelType w:val="hybridMultilevel"/>
    <w:tmpl w:val="D388BE74"/>
    <w:lvl w:ilvl="0" w:tplc="BDE47F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611443A"/>
    <w:multiLevelType w:val="hybridMultilevel"/>
    <w:tmpl w:val="39980FF4"/>
    <w:lvl w:ilvl="0" w:tplc="334EB4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6590894"/>
    <w:multiLevelType w:val="hybridMultilevel"/>
    <w:tmpl w:val="9F2AA0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nsid w:val="79E93A52"/>
    <w:multiLevelType w:val="hybridMultilevel"/>
    <w:tmpl w:val="2A009E08"/>
    <w:lvl w:ilvl="0" w:tplc="D794ED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CE4095C"/>
    <w:multiLevelType w:val="hybridMultilevel"/>
    <w:tmpl w:val="85FC7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nsid w:val="7D655039"/>
    <w:multiLevelType w:val="hybridMultilevel"/>
    <w:tmpl w:val="9FE46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nsid w:val="7D6E3C93"/>
    <w:multiLevelType w:val="hybridMultilevel"/>
    <w:tmpl w:val="3F3C68F6"/>
    <w:lvl w:ilvl="0" w:tplc="5CBAC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DA32C47"/>
    <w:multiLevelType w:val="hybridMultilevel"/>
    <w:tmpl w:val="B2285C90"/>
    <w:lvl w:ilvl="0" w:tplc="497224F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E096D89"/>
    <w:multiLevelType w:val="hybridMultilevel"/>
    <w:tmpl w:val="CDE0B5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nsid w:val="7E2064A3"/>
    <w:multiLevelType w:val="hybridMultilevel"/>
    <w:tmpl w:val="244CF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13"/>
  </w:num>
  <w:num w:numId="3">
    <w:abstractNumId w:val="32"/>
  </w:num>
  <w:num w:numId="4">
    <w:abstractNumId w:val="122"/>
  </w:num>
  <w:num w:numId="5">
    <w:abstractNumId w:val="67"/>
  </w:num>
  <w:num w:numId="6">
    <w:abstractNumId w:val="73"/>
  </w:num>
  <w:num w:numId="7">
    <w:abstractNumId w:val="76"/>
  </w:num>
  <w:num w:numId="8">
    <w:abstractNumId w:val="11"/>
  </w:num>
  <w:num w:numId="9">
    <w:abstractNumId w:val="16"/>
  </w:num>
  <w:num w:numId="10">
    <w:abstractNumId w:val="17"/>
  </w:num>
  <w:num w:numId="11">
    <w:abstractNumId w:val="47"/>
  </w:num>
  <w:num w:numId="12">
    <w:abstractNumId w:val="116"/>
  </w:num>
  <w:num w:numId="13">
    <w:abstractNumId w:val="24"/>
  </w:num>
  <w:num w:numId="14">
    <w:abstractNumId w:val="10"/>
  </w:num>
  <w:num w:numId="15">
    <w:abstractNumId w:val="130"/>
  </w:num>
  <w:num w:numId="16">
    <w:abstractNumId w:val="94"/>
  </w:num>
  <w:num w:numId="17">
    <w:abstractNumId w:val="68"/>
  </w:num>
  <w:num w:numId="18">
    <w:abstractNumId w:val="85"/>
  </w:num>
  <w:num w:numId="19">
    <w:abstractNumId w:val="93"/>
  </w:num>
  <w:num w:numId="20">
    <w:abstractNumId w:val="15"/>
  </w:num>
  <w:num w:numId="21">
    <w:abstractNumId w:val="61"/>
  </w:num>
  <w:num w:numId="22">
    <w:abstractNumId w:val="57"/>
  </w:num>
  <w:num w:numId="23">
    <w:abstractNumId w:val="43"/>
  </w:num>
  <w:num w:numId="24">
    <w:abstractNumId w:val="101"/>
  </w:num>
  <w:num w:numId="25">
    <w:abstractNumId w:val="86"/>
  </w:num>
  <w:num w:numId="26">
    <w:abstractNumId w:val="2"/>
  </w:num>
  <w:num w:numId="27">
    <w:abstractNumId w:val="149"/>
  </w:num>
  <w:num w:numId="28">
    <w:abstractNumId w:val="109"/>
  </w:num>
  <w:num w:numId="29">
    <w:abstractNumId w:val="66"/>
  </w:num>
  <w:num w:numId="30">
    <w:abstractNumId w:val="71"/>
  </w:num>
  <w:num w:numId="31">
    <w:abstractNumId w:val="126"/>
  </w:num>
  <w:num w:numId="32">
    <w:abstractNumId w:val="107"/>
  </w:num>
  <w:num w:numId="33">
    <w:abstractNumId w:val="152"/>
  </w:num>
  <w:num w:numId="34">
    <w:abstractNumId w:val="90"/>
  </w:num>
  <w:num w:numId="35">
    <w:abstractNumId w:val="62"/>
  </w:num>
  <w:num w:numId="36">
    <w:abstractNumId w:val="119"/>
  </w:num>
  <w:num w:numId="37">
    <w:abstractNumId w:val="118"/>
  </w:num>
  <w:num w:numId="38">
    <w:abstractNumId w:val="29"/>
  </w:num>
  <w:num w:numId="39">
    <w:abstractNumId w:val="35"/>
  </w:num>
  <w:num w:numId="40">
    <w:abstractNumId w:val="105"/>
  </w:num>
  <w:num w:numId="41">
    <w:abstractNumId w:val="123"/>
  </w:num>
  <w:num w:numId="42">
    <w:abstractNumId w:val="141"/>
  </w:num>
  <w:num w:numId="43">
    <w:abstractNumId w:val="132"/>
  </w:num>
  <w:num w:numId="44">
    <w:abstractNumId w:val="3"/>
  </w:num>
  <w:num w:numId="45">
    <w:abstractNumId w:val="21"/>
  </w:num>
  <w:num w:numId="46">
    <w:abstractNumId w:val="46"/>
  </w:num>
  <w:num w:numId="47">
    <w:abstractNumId w:val="13"/>
  </w:num>
  <w:num w:numId="48">
    <w:abstractNumId w:val="138"/>
  </w:num>
  <w:num w:numId="49">
    <w:abstractNumId w:val="89"/>
  </w:num>
  <w:num w:numId="50">
    <w:abstractNumId w:val="83"/>
  </w:num>
  <w:num w:numId="51">
    <w:abstractNumId w:val="147"/>
  </w:num>
  <w:num w:numId="52">
    <w:abstractNumId w:val="121"/>
  </w:num>
  <w:num w:numId="53">
    <w:abstractNumId w:val="111"/>
  </w:num>
  <w:num w:numId="54">
    <w:abstractNumId w:val="79"/>
  </w:num>
  <w:num w:numId="55">
    <w:abstractNumId w:val="120"/>
  </w:num>
  <w:num w:numId="56">
    <w:abstractNumId w:val="115"/>
  </w:num>
  <w:num w:numId="57">
    <w:abstractNumId w:val="53"/>
  </w:num>
  <w:num w:numId="58">
    <w:abstractNumId w:val="74"/>
  </w:num>
  <w:num w:numId="59">
    <w:abstractNumId w:val="23"/>
  </w:num>
  <w:num w:numId="60">
    <w:abstractNumId w:val="87"/>
  </w:num>
  <w:num w:numId="61">
    <w:abstractNumId w:val="148"/>
  </w:num>
  <w:num w:numId="62">
    <w:abstractNumId w:val="33"/>
  </w:num>
  <w:num w:numId="63">
    <w:abstractNumId w:val="59"/>
  </w:num>
  <w:num w:numId="64">
    <w:abstractNumId w:val="140"/>
  </w:num>
  <w:num w:numId="65">
    <w:abstractNumId w:val="70"/>
  </w:num>
  <w:num w:numId="66">
    <w:abstractNumId w:val="139"/>
  </w:num>
  <w:num w:numId="67">
    <w:abstractNumId w:val="143"/>
  </w:num>
  <w:num w:numId="68">
    <w:abstractNumId w:val="77"/>
  </w:num>
  <w:num w:numId="69">
    <w:abstractNumId w:val="37"/>
  </w:num>
  <w:num w:numId="70">
    <w:abstractNumId w:val="133"/>
  </w:num>
  <w:num w:numId="71">
    <w:abstractNumId w:val="84"/>
  </w:num>
  <w:num w:numId="72">
    <w:abstractNumId w:val="98"/>
  </w:num>
  <w:num w:numId="73">
    <w:abstractNumId w:val="91"/>
  </w:num>
  <w:num w:numId="74">
    <w:abstractNumId w:val="142"/>
  </w:num>
  <w:num w:numId="75">
    <w:abstractNumId w:val="51"/>
  </w:num>
  <w:num w:numId="76">
    <w:abstractNumId w:val="55"/>
  </w:num>
  <w:num w:numId="77">
    <w:abstractNumId w:val="44"/>
  </w:num>
  <w:num w:numId="78">
    <w:abstractNumId w:val="127"/>
  </w:num>
  <w:num w:numId="79">
    <w:abstractNumId w:val="45"/>
  </w:num>
  <w:num w:numId="80">
    <w:abstractNumId w:val="28"/>
  </w:num>
  <w:num w:numId="81">
    <w:abstractNumId w:val="65"/>
  </w:num>
  <w:num w:numId="82">
    <w:abstractNumId w:val="27"/>
  </w:num>
  <w:num w:numId="83">
    <w:abstractNumId w:val="151"/>
  </w:num>
  <w:num w:numId="84">
    <w:abstractNumId w:val="129"/>
  </w:num>
  <w:num w:numId="85">
    <w:abstractNumId w:val="64"/>
  </w:num>
  <w:num w:numId="86">
    <w:abstractNumId w:val="49"/>
  </w:num>
  <w:num w:numId="87">
    <w:abstractNumId w:val="38"/>
  </w:num>
  <w:num w:numId="88">
    <w:abstractNumId w:val="112"/>
  </w:num>
  <w:num w:numId="89">
    <w:abstractNumId w:val="41"/>
  </w:num>
  <w:num w:numId="90">
    <w:abstractNumId w:val="42"/>
  </w:num>
  <w:num w:numId="91">
    <w:abstractNumId w:val="131"/>
  </w:num>
  <w:num w:numId="92">
    <w:abstractNumId w:val="125"/>
  </w:num>
  <w:num w:numId="93">
    <w:abstractNumId w:val="8"/>
  </w:num>
  <w:num w:numId="94">
    <w:abstractNumId w:val="135"/>
  </w:num>
  <w:num w:numId="95">
    <w:abstractNumId w:val="114"/>
  </w:num>
  <w:num w:numId="96">
    <w:abstractNumId w:val="48"/>
  </w:num>
  <w:num w:numId="97">
    <w:abstractNumId w:val="82"/>
  </w:num>
  <w:num w:numId="98">
    <w:abstractNumId w:val="31"/>
  </w:num>
  <w:num w:numId="99">
    <w:abstractNumId w:val="63"/>
  </w:num>
  <w:num w:numId="100">
    <w:abstractNumId w:val="14"/>
  </w:num>
  <w:num w:numId="101">
    <w:abstractNumId w:val="60"/>
  </w:num>
  <w:num w:numId="102">
    <w:abstractNumId w:val="137"/>
  </w:num>
  <w:num w:numId="103">
    <w:abstractNumId w:val="81"/>
  </w:num>
  <w:num w:numId="104">
    <w:abstractNumId w:val="52"/>
  </w:num>
  <w:num w:numId="105">
    <w:abstractNumId w:val="6"/>
  </w:num>
  <w:num w:numId="106">
    <w:abstractNumId w:val="106"/>
  </w:num>
  <w:num w:numId="107">
    <w:abstractNumId w:val="146"/>
  </w:num>
  <w:num w:numId="108">
    <w:abstractNumId w:val="25"/>
  </w:num>
  <w:num w:numId="109">
    <w:abstractNumId w:val="136"/>
  </w:num>
  <w:num w:numId="110">
    <w:abstractNumId w:val="99"/>
  </w:num>
  <w:num w:numId="111">
    <w:abstractNumId w:val="69"/>
  </w:num>
  <w:num w:numId="112">
    <w:abstractNumId w:val="145"/>
  </w:num>
  <w:num w:numId="113">
    <w:abstractNumId w:val="102"/>
  </w:num>
  <w:num w:numId="114">
    <w:abstractNumId w:val="88"/>
  </w:num>
  <w:num w:numId="115">
    <w:abstractNumId w:val="108"/>
  </w:num>
  <w:num w:numId="116">
    <w:abstractNumId w:val="97"/>
  </w:num>
  <w:num w:numId="117">
    <w:abstractNumId w:val="5"/>
  </w:num>
  <w:num w:numId="118">
    <w:abstractNumId w:val="78"/>
  </w:num>
  <w:num w:numId="119">
    <w:abstractNumId w:val="12"/>
  </w:num>
  <w:num w:numId="120">
    <w:abstractNumId w:val="134"/>
  </w:num>
  <w:num w:numId="121">
    <w:abstractNumId w:val="0"/>
  </w:num>
  <w:num w:numId="122">
    <w:abstractNumId w:val="80"/>
  </w:num>
  <w:num w:numId="123">
    <w:abstractNumId w:val="50"/>
  </w:num>
  <w:num w:numId="124">
    <w:abstractNumId w:val="75"/>
  </w:num>
  <w:num w:numId="125">
    <w:abstractNumId w:val="22"/>
  </w:num>
  <w:num w:numId="126">
    <w:abstractNumId w:val="7"/>
  </w:num>
  <w:num w:numId="127">
    <w:abstractNumId w:val="4"/>
  </w:num>
  <w:num w:numId="128">
    <w:abstractNumId w:val="56"/>
  </w:num>
  <w:num w:numId="129">
    <w:abstractNumId w:val="26"/>
  </w:num>
  <w:num w:numId="130">
    <w:abstractNumId w:val="34"/>
  </w:num>
  <w:num w:numId="131">
    <w:abstractNumId w:val="150"/>
  </w:num>
  <w:num w:numId="132">
    <w:abstractNumId w:val="110"/>
  </w:num>
  <w:num w:numId="133">
    <w:abstractNumId w:val="72"/>
  </w:num>
  <w:num w:numId="134">
    <w:abstractNumId w:val="128"/>
  </w:num>
  <w:num w:numId="135">
    <w:abstractNumId w:val="95"/>
  </w:num>
  <w:num w:numId="136">
    <w:abstractNumId w:val="58"/>
  </w:num>
  <w:num w:numId="137">
    <w:abstractNumId w:val="18"/>
  </w:num>
  <w:num w:numId="138">
    <w:abstractNumId w:val="144"/>
  </w:num>
  <w:num w:numId="139">
    <w:abstractNumId w:val="19"/>
  </w:num>
  <w:num w:numId="140">
    <w:abstractNumId w:val="92"/>
  </w:num>
  <w:num w:numId="141">
    <w:abstractNumId w:val="39"/>
  </w:num>
  <w:num w:numId="142">
    <w:abstractNumId w:val="103"/>
  </w:num>
  <w:num w:numId="143">
    <w:abstractNumId w:val="36"/>
  </w:num>
  <w:num w:numId="144">
    <w:abstractNumId w:val="100"/>
  </w:num>
  <w:num w:numId="145">
    <w:abstractNumId w:val="96"/>
  </w:num>
  <w:num w:numId="146">
    <w:abstractNumId w:val="104"/>
  </w:num>
  <w:num w:numId="147">
    <w:abstractNumId w:val="124"/>
  </w:num>
  <w:num w:numId="148">
    <w:abstractNumId w:val="9"/>
  </w:num>
  <w:num w:numId="149">
    <w:abstractNumId w:val="30"/>
  </w:num>
  <w:num w:numId="150">
    <w:abstractNumId w:val="54"/>
  </w:num>
  <w:num w:numId="151">
    <w:abstractNumId w:val="117"/>
  </w:num>
  <w:num w:numId="152">
    <w:abstractNumId w:val="20"/>
  </w:num>
  <w:num w:numId="153">
    <w:abstractNumId w:val="1"/>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E25"/>
    <w:rsid w:val="000000BC"/>
    <w:rsid w:val="00000332"/>
    <w:rsid w:val="000008EA"/>
    <w:rsid w:val="00001213"/>
    <w:rsid w:val="000022FE"/>
    <w:rsid w:val="00002FF9"/>
    <w:rsid w:val="0000357F"/>
    <w:rsid w:val="00003805"/>
    <w:rsid w:val="00005102"/>
    <w:rsid w:val="0000558C"/>
    <w:rsid w:val="00006437"/>
    <w:rsid w:val="0000665B"/>
    <w:rsid w:val="00006902"/>
    <w:rsid w:val="000120A2"/>
    <w:rsid w:val="00012103"/>
    <w:rsid w:val="00014C04"/>
    <w:rsid w:val="00016B38"/>
    <w:rsid w:val="00022A61"/>
    <w:rsid w:val="0002304C"/>
    <w:rsid w:val="000271A8"/>
    <w:rsid w:val="00027B6D"/>
    <w:rsid w:val="00030C3B"/>
    <w:rsid w:val="0003309D"/>
    <w:rsid w:val="000358B4"/>
    <w:rsid w:val="00036332"/>
    <w:rsid w:val="00040324"/>
    <w:rsid w:val="00041B2D"/>
    <w:rsid w:val="00041B2E"/>
    <w:rsid w:val="00042232"/>
    <w:rsid w:val="00044968"/>
    <w:rsid w:val="00044DBA"/>
    <w:rsid w:val="000452B5"/>
    <w:rsid w:val="00045980"/>
    <w:rsid w:val="00046BC4"/>
    <w:rsid w:val="0004732B"/>
    <w:rsid w:val="000474D0"/>
    <w:rsid w:val="00050CD2"/>
    <w:rsid w:val="0005175E"/>
    <w:rsid w:val="00051B23"/>
    <w:rsid w:val="0005293E"/>
    <w:rsid w:val="000534A7"/>
    <w:rsid w:val="00055001"/>
    <w:rsid w:val="0005578F"/>
    <w:rsid w:val="00057985"/>
    <w:rsid w:val="00057A42"/>
    <w:rsid w:val="00057F31"/>
    <w:rsid w:val="00061E27"/>
    <w:rsid w:val="00062121"/>
    <w:rsid w:val="000623C0"/>
    <w:rsid w:val="000634F6"/>
    <w:rsid w:val="000655DA"/>
    <w:rsid w:val="00065C29"/>
    <w:rsid w:val="00065D83"/>
    <w:rsid w:val="00065FB8"/>
    <w:rsid w:val="000662E7"/>
    <w:rsid w:val="00067893"/>
    <w:rsid w:val="00067ECB"/>
    <w:rsid w:val="0007103E"/>
    <w:rsid w:val="00071370"/>
    <w:rsid w:val="00072151"/>
    <w:rsid w:val="0007372A"/>
    <w:rsid w:val="00074842"/>
    <w:rsid w:val="000751E7"/>
    <w:rsid w:val="000752A0"/>
    <w:rsid w:val="0007638E"/>
    <w:rsid w:val="00076F3A"/>
    <w:rsid w:val="00077CC1"/>
    <w:rsid w:val="00080B84"/>
    <w:rsid w:val="0008191A"/>
    <w:rsid w:val="00081EBC"/>
    <w:rsid w:val="000838DD"/>
    <w:rsid w:val="00083951"/>
    <w:rsid w:val="0008594E"/>
    <w:rsid w:val="00085AE8"/>
    <w:rsid w:val="00086BE6"/>
    <w:rsid w:val="00087B1C"/>
    <w:rsid w:val="0009162B"/>
    <w:rsid w:val="00091658"/>
    <w:rsid w:val="00093E94"/>
    <w:rsid w:val="000974B2"/>
    <w:rsid w:val="000A245E"/>
    <w:rsid w:val="000A506F"/>
    <w:rsid w:val="000A52B3"/>
    <w:rsid w:val="000A56A1"/>
    <w:rsid w:val="000A6A79"/>
    <w:rsid w:val="000A75F7"/>
    <w:rsid w:val="000A7BFD"/>
    <w:rsid w:val="000A7E24"/>
    <w:rsid w:val="000B1158"/>
    <w:rsid w:val="000B2ED0"/>
    <w:rsid w:val="000B38E8"/>
    <w:rsid w:val="000B6964"/>
    <w:rsid w:val="000B6DCE"/>
    <w:rsid w:val="000B74B7"/>
    <w:rsid w:val="000C0529"/>
    <w:rsid w:val="000C13B3"/>
    <w:rsid w:val="000C4E0C"/>
    <w:rsid w:val="000C4EB3"/>
    <w:rsid w:val="000C7032"/>
    <w:rsid w:val="000C7762"/>
    <w:rsid w:val="000C7C4A"/>
    <w:rsid w:val="000C7D4C"/>
    <w:rsid w:val="000C7DBD"/>
    <w:rsid w:val="000D5BFA"/>
    <w:rsid w:val="000D704C"/>
    <w:rsid w:val="000D70FD"/>
    <w:rsid w:val="000E035A"/>
    <w:rsid w:val="000E062B"/>
    <w:rsid w:val="000E2A8C"/>
    <w:rsid w:val="000E3A48"/>
    <w:rsid w:val="000E442C"/>
    <w:rsid w:val="000E5502"/>
    <w:rsid w:val="000E588D"/>
    <w:rsid w:val="000E6181"/>
    <w:rsid w:val="000E72DE"/>
    <w:rsid w:val="000E7BA0"/>
    <w:rsid w:val="000F017D"/>
    <w:rsid w:val="000F2F93"/>
    <w:rsid w:val="000F3217"/>
    <w:rsid w:val="000F4DCC"/>
    <w:rsid w:val="000F5DBF"/>
    <w:rsid w:val="00101858"/>
    <w:rsid w:val="00102C32"/>
    <w:rsid w:val="00110E36"/>
    <w:rsid w:val="00111B8D"/>
    <w:rsid w:val="00113254"/>
    <w:rsid w:val="0011326B"/>
    <w:rsid w:val="0011396B"/>
    <w:rsid w:val="001157B1"/>
    <w:rsid w:val="001157CE"/>
    <w:rsid w:val="00115E6F"/>
    <w:rsid w:val="00115FE5"/>
    <w:rsid w:val="00121404"/>
    <w:rsid w:val="00121932"/>
    <w:rsid w:val="0012429C"/>
    <w:rsid w:val="001246FE"/>
    <w:rsid w:val="00124974"/>
    <w:rsid w:val="001272DD"/>
    <w:rsid w:val="00127EE3"/>
    <w:rsid w:val="001313C3"/>
    <w:rsid w:val="00132000"/>
    <w:rsid w:val="00132F40"/>
    <w:rsid w:val="00133FF8"/>
    <w:rsid w:val="00134CF4"/>
    <w:rsid w:val="001363C5"/>
    <w:rsid w:val="00137349"/>
    <w:rsid w:val="0013789E"/>
    <w:rsid w:val="0014064C"/>
    <w:rsid w:val="00140890"/>
    <w:rsid w:val="001420B5"/>
    <w:rsid w:val="00142E4F"/>
    <w:rsid w:val="00143A17"/>
    <w:rsid w:val="001444B4"/>
    <w:rsid w:val="0014500D"/>
    <w:rsid w:val="00145A64"/>
    <w:rsid w:val="00147C0D"/>
    <w:rsid w:val="001502EC"/>
    <w:rsid w:val="00150DF1"/>
    <w:rsid w:val="0015232E"/>
    <w:rsid w:val="00152C0F"/>
    <w:rsid w:val="00152F0E"/>
    <w:rsid w:val="00154758"/>
    <w:rsid w:val="001570C2"/>
    <w:rsid w:val="0015758D"/>
    <w:rsid w:val="001602E3"/>
    <w:rsid w:val="00161BCF"/>
    <w:rsid w:val="00163CCB"/>
    <w:rsid w:val="00163E4B"/>
    <w:rsid w:val="00164862"/>
    <w:rsid w:val="00165642"/>
    <w:rsid w:val="0016634E"/>
    <w:rsid w:val="001666A1"/>
    <w:rsid w:val="00166F4A"/>
    <w:rsid w:val="00167A47"/>
    <w:rsid w:val="00171A2B"/>
    <w:rsid w:val="00172F5C"/>
    <w:rsid w:val="00173F79"/>
    <w:rsid w:val="00174989"/>
    <w:rsid w:val="00174C4D"/>
    <w:rsid w:val="00176977"/>
    <w:rsid w:val="00176FCF"/>
    <w:rsid w:val="00180683"/>
    <w:rsid w:val="00181CDC"/>
    <w:rsid w:val="00181E0E"/>
    <w:rsid w:val="0018287B"/>
    <w:rsid w:val="00182E6F"/>
    <w:rsid w:val="0018366A"/>
    <w:rsid w:val="001839AB"/>
    <w:rsid w:val="0018632B"/>
    <w:rsid w:val="001868AB"/>
    <w:rsid w:val="00191070"/>
    <w:rsid w:val="00192E81"/>
    <w:rsid w:val="00193C1B"/>
    <w:rsid w:val="001947B1"/>
    <w:rsid w:val="00195FA8"/>
    <w:rsid w:val="00197149"/>
    <w:rsid w:val="001A1202"/>
    <w:rsid w:val="001A1802"/>
    <w:rsid w:val="001A2242"/>
    <w:rsid w:val="001A25AE"/>
    <w:rsid w:val="001A2636"/>
    <w:rsid w:val="001A42C3"/>
    <w:rsid w:val="001A43FA"/>
    <w:rsid w:val="001A49DE"/>
    <w:rsid w:val="001A5C1A"/>
    <w:rsid w:val="001A6D8D"/>
    <w:rsid w:val="001A72F3"/>
    <w:rsid w:val="001B0460"/>
    <w:rsid w:val="001B0638"/>
    <w:rsid w:val="001B26E9"/>
    <w:rsid w:val="001B3719"/>
    <w:rsid w:val="001B5922"/>
    <w:rsid w:val="001B61EF"/>
    <w:rsid w:val="001B6618"/>
    <w:rsid w:val="001B6B95"/>
    <w:rsid w:val="001C1B61"/>
    <w:rsid w:val="001C24E7"/>
    <w:rsid w:val="001C25FA"/>
    <w:rsid w:val="001C4702"/>
    <w:rsid w:val="001C4C76"/>
    <w:rsid w:val="001C5174"/>
    <w:rsid w:val="001C5741"/>
    <w:rsid w:val="001C6CDE"/>
    <w:rsid w:val="001C76A2"/>
    <w:rsid w:val="001D159C"/>
    <w:rsid w:val="001D27F8"/>
    <w:rsid w:val="001D2CDC"/>
    <w:rsid w:val="001D3314"/>
    <w:rsid w:val="001D357A"/>
    <w:rsid w:val="001D4597"/>
    <w:rsid w:val="001D5F85"/>
    <w:rsid w:val="001D782E"/>
    <w:rsid w:val="001E0EDD"/>
    <w:rsid w:val="001E1A16"/>
    <w:rsid w:val="001E6A7F"/>
    <w:rsid w:val="001E6F8A"/>
    <w:rsid w:val="001E7308"/>
    <w:rsid w:val="001F14D8"/>
    <w:rsid w:val="001F190C"/>
    <w:rsid w:val="001F3945"/>
    <w:rsid w:val="001F4B89"/>
    <w:rsid w:val="001F4C3F"/>
    <w:rsid w:val="001F5B8A"/>
    <w:rsid w:val="001F67CA"/>
    <w:rsid w:val="001F7C36"/>
    <w:rsid w:val="00200BEE"/>
    <w:rsid w:val="00201A0B"/>
    <w:rsid w:val="00202629"/>
    <w:rsid w:val="00206C22"/>
    <w:rsid w:val="00207639"/>
    <w:rsid w:val="00207AF2"/>
    <w:rsid w:val="00210DCC"/>
    <w:rsid w:val="00212AA2"/>
    <w:rsid w:val="0021352D"/>
    <w:rsid w:val="0021359F"/>
    <w:rsid w:val="002141F1"/>
    <w:rsid w:val="0021440C"/>
    <w:rsid w:val="00216AAB"/>
    <w:rsid w:val="00216BFE"/>
    <w:rsid w:val="00216DC2"/>
    <w:rsid w:val="002171B9"/>
    <w:rsid w:val="0022019F"/>
    <w:rsid w:val="002204A3"/>
    <w:rsid w:val="002208CB"/>
    <w:rsid w:val="00220FB5"/>
    <w:rsid w:val="002214D6"/>
    <w:rsid w:val="00221AA6"/>
    <w:rsid w:val="00223871"/>
    <w:rsid w:val="00227298"/>
    <w:rsid w:val="002276D8"/>
    <w:rsid w:val="00230AFD"/>
    <w:rsid w:val="00230D42"/>
    <w:rsid w:val="0023195B"/>
    <w:rsid w:val="002324F5"/>
    <w:rsid w:val="00233E5E"/>
    <w:rsid w:val="00233FE8"/>
    <w:rsid w:val="00234A0E"/>
    <w:rsid w:val="00235F4E"/>
    <w:rsid w:val="002368EC"/>
    <w:rsid w:val="00236CB1"/>
    <w:rsid w:val="002402CC"/>
    <w:rsid w:val="0024040A"/>
    <w:rsid w:val="0024262D"/>
    <w:rsid w:val="00250B89"/>
    <w:rsid w:val="00251F91"/>
    <w:rsid w:val="002531C1"/>
    <w:rsid w:val="002539F6"/>
    <w:rsid w:val="00253D86"/>
    <w:rsid w:val="0025566C"/>
    <w:rsid w:val="002571DA"/>
    <w:rsid w:val="002575FF"/>
    <w:rsid w:val="0026326B"/>
    <w:rsid w:val="00265215"/>
    <w:rsid w:val="00271329"/>
    <w:rsid w:val="002741CB"/>
    <w:rsid w:val="002743B0"/>
    <w:rsid w:val="00275A0D"/>
    <w:rsid w:val="00280FB6"/>
    <w:rsid w:val="002817F9"/>
    <w:rsid w:val="00281DA6"/>
    <w:rsid w:val="00286624"/>
    <w:rsid w:val="00287CBD"/>
    <w:rsid w:val="00290D3D"/>
    <w:rsid w:val="002923FD"/>
    <w:rsid w:val="0029246C"/>
    <w:rsid w:val="0029479A"/>
    <w:rsid w:val="00294BBC"/>
    <w:rsid w:val="00297899"/>
    <w:rsid w:val="002A053F"/>
    <w:rsid w:val="002A0B36"/>
    <w:rsid w:val="002A0ED5"/>
    <w:rsid w:val="002A35CB"/>
    <w:rsid w:val="002A4ED5"/>
    <w:rsid w:val="002A5D49"/>
    <w:rsid w:val="002A60E8"/>
    <w:rsid w:val="002A6124"/>
    <w:rsid w:val="002A654B"/>
    <w:rsid w:val="002A720C"/>
    <w:rsid w:val="002A7DD4"/>
    <w:rsid w:val="002B023C"/>
    <w:rsid w:val="002B1D83"/>
    <w:rsid w:val="002B2B5C"/>
    <w:rsid w:val="002B2C90"/>
    <w:rsid w:val="002B426E"/>
    <w:rsid w:val="002B7110"/>
    <w:rsid w:val="002B796D"/>
    <w:rsid w:val="002B79A1"/>
    <w:rsid w:val="002C302E"/>
    <w:rsid w:val="002C6E66"/>
    <w:rsid w:val="002D129E"/>
    <w:rsid w:val="002D2CF0"/>
    <w:rsid w:val="002D3682"/>
    <w:rsid w:val="002D548C"/>
    <w:rsid w:val="002D7E1B"/>
    <w:rsid w:val="002E0217"/>
    <w:rsid w:val="002E11E5"/>
    <w:rsid w:val="002E2049"/>
    <w:rsid w:val="002E2528"/>
    <w:rsid w:val="002E2C35"/>
    <w:rsid w:val="002E2ED3"/>
    <w:rsid w:val="002E48D0"/>
    <w:rsid w:val="002E4FED"/>
    <w:rsid w:val="002E5835"/>
    <w:rsid w:val="002E5ADE"/>
    <w:rsid w:val="002E5C65"/>
    <w:rsid w:val="002E6A48"/>
    <w:rsid w:val="002F029F"/>
    <w:rsid w:val="002F2900"/>
    <w:rsid w:val="002F624F"/>
    <w:rsid w:val="002F63F5"/>
    <w:rsid w:val="002F7112"/>
    <w:rsid w:val="002F7D0D"/>
    <w:rsid w:val="002F7EAB"/>
    <w:rsid w:val="0030144D"/>
    <w:rsid w:val="0030327C"/>
    <w:rsid w:val="003039C4"/>
    <w:rsid w:val="00303E25"/>
    <w:rsid w:val="00304A18"/>
    <w:rsid w:val="00305022"/>
    <w:rsid w:val="00305D95"/>
    <w:rsid w:val="003067E8"/>
    <w:rsid w:val="0031117B"/>
    <w:rsid w:val="00311753"/>
    <w:rsid w:val="0031313D"/>
    <w:rsid w:val="003131ED"/>
    <w:rsid w:val="00314B20"/>
    <w:rsid w:val="00316C09"/>
    <w:rsid w:val="00321DA9"/>
    <w:rsid w:val="003232C0"/>
    <w:rsid w:val="00323579"/>
    <w:rsid w:val="0032498C"/>
    <w:rsid w:val="00324DEA"/>
    <w:rsid w:val="00325234"/>
    <w:rsid w:val="00325825"/>
    <w:rsid w:val="0032732D"/>
    <w:rsid w:val="003300C4"/>
    <w:rsid w:val="00330122"/>
    <w:rsid w:val="003353FC"/>
    <w:rsid w:val="0033581A"/>
    <w:rsid w:val="003363AF"/>
    <w:rsid w:val="00336FC2"/>
    <w:rsid w:val="00337417"/>
    <w:rsid w:val="003413B9"/>
    <w:rsid w:val="0034256D"/>
    <w:rsid w:val="003447C0"/>
    <w:rsid w:val="0034480F"/>
    <w:rsid w:val="00344FB9"/>
    <w:rsid w:val="0034551F"/>
    <w:rsid w:val="00345A4C"/>
    <w:rsid w:val="00351242"/>
    <w:rsid w:val="00351682"/>
    <w:rsid w:val="00352D5E"/>
    <w:rsid w:val="00353170"/>
    <w:rsid w:val="00353952"/>
    <w:rsid w:val="00361C85"/>
    <w:rsid w:val="00361FFB"/>
    <w:rsid w:val="003625F0"/>
    <w:rsid w:val="00362A15"/>
    <w:rsid w:val="00362C9F"/>
    <w:rsid w:val="00367241"/>
    <w:rsid w:val="00371B0E"/>
    <w:rsid w:val="00373B6F"/>
    <w:rsid w:val="00374545"/>
    <w:rsid w:val="0037519B"/>
    <w:rsid w:val="003762F0"/>
    <w:rsid w:val="0037776E"/>
    <w:rsid w:val="00381E68"/>
    <w:rsid w:val="003836F5"/>
    <w:rsid w:val="00383727"/>
    <w:rsid w:val="00383A7D"/>
    <w:rsid w:val="0038486B"/>
    <w:rsid w:val="003848F8"/>
    <w:rsid w:val="00385E01"/>
    <w:rsid w:val="00387414"/>
    <w:rsid w:val="0039426F"/>
    <w:rsid w:val="00396AA8"/>
    <w:rsid w:val="003A18A1"/>
    <w:rsid w:val="003A1EC9"/>
    <w:rsid w:val="003A53C0"/>
    <w:rsid w:val="003A7901"/>
    <w:rsid w:val="003A7EEE"/>
    <w:rsid w:val="003B01D3"/>
    <w:rsid w:val="003B0BEE"/>
    <w:rsid w:val="003B105C"/>
    <w:rsid w:val="003B135B"/>
    <w:rsid w:val="003B22E3"/>
    <w:rsid w:val="003B23BE"/>
    <w:rsid w:val="003B28ED"/>
    <w:rsid w:val="003B2E98"/>
    <w:rsid w:val="003B34B1"/>
    <w:rsid w:val="003B5E90"/>
    <w:rsid w:val="003B7802"/>
    <w:rsid w:val="003C02FD"/>
    <w:rsid w:val="003C28EC"/>
    <w:rsid w:val="003C3D8E"/>
    <w:rsid w:val="003C4631"/>
    <w:rsid w:val="003C74A7"/>
    <w:rsid w:val="003C76B6"/>
    <w:rsid w:val="003C7B2A"/>
    <w:rsid w:val="003D0E1F"/>
    <w:rsid w:val="003D17BD"/>
    <w:rsid w:val="003D19A0"/>
    <w:rsid w:val="003D6B8B"/>
    <w:rsid w:val="003E1A91"/>
    <w:rsid w:val="003E2E21"/>
    <w:rsid w:val="003E5969"/>
    <w:rsid w:val="003E5CBD"/>
    <w:rsid w:val="003E631F"/>
    <w:rsid w:val="003E6868"/>
    <w:rsid w:val="003E70D7"/>
    <w:rsid w:val="003F01BF"/>
    <w:rsid w:val="003F1FD0"/>
    <w:rsid w:val="003F22CA"/>
    <w:rsid w:val="003F2E1F"/>
    <w:rsid w:val="003F59B6"/>
    <w:rsid w:val="00400044"/>
    <w:rsid w:val="0040011A"/>
    <w:rsid w:val="00400ABF"/>
    <w:rsid w:val="0040261B"/>
    <w:rsid w:val="004036E2"/>
    <w:rsid w:val="0040457E"/>
    <w:rsid w:val="00404873"/>
    <w:rsid w:val="00404F52"/>
    <w:rsid w:val="0040503D"/>
    <w:rsid w:val="0040555A"/>
    <w:rsid w:val="00406868"/>
    <w:rsid w:val="00406A21"/>
    <w:rsid w:val="00407002"/>
    <w:rsid w:val="0040725E"/>
    <w:rsid w:val="00407DC0"/>
    <w:rsid w:val="00411860"/>
    <w:rsid w:val="00411902"/>
    <w:rsid w:val="00411994"/>
    <w:rsid w:val="004127AF"/>
    <w:rsid w:val="00412ED6"/>
    <w:rsid w:val="004130F3"/>
    <w:rsid w:val="0041386B"/>
    <w:rsid w:val="004138BF"/>
    <w:rsid w:val="0041436A"/>
    <w:rsid w:val="0041535A"/>
    <w:rsid w:val="0041608A"/>
    <w:rsid w:val="00417518"/>
    <w:rsid w:val="00417874"/>
    <w:rsid w:val="0042317A"/>
    <w:rsid w:val="00424437"/>
    <w:rsid w:val="0042466B"/>
    <w:rsid w:val="00426106"/>
    <w:rsid w:val="00430D6B"/>
    <w:rsid w:val="004317DF"/>
    <w:rsid w:val="00431E0F"/>
    <w:rsid w:val="004322AE"/>
    <w:rsid w:val="004323CC"/>
    <w:rsid w:val="0043255D"/>
    <w:rsid w:val="004329FE"/>
    <w:rsid w:val="00432FFB"/>
    <w:rsid w:val="00433370"/>
    <w:rsid w:val="00433620"/>
    <w:rsid w:val="00434056"/>
    <w:rsid w:val="004350CA"/>
    <w:rsid w:val="0043639A"/>
    <w:rsid w:val="004369CF"/>
    <w:rsid w:val="0044146C"/>
    <w:rsid w:val="00441FB9"/>
    <w:rsid w:val="00445720"/>
    <w:rsid w:val="004460AE"/>
    <w:rsid w:val="004466BC"/>
    <w:rsid w:val="004505B0"/>
    <w:rsid w:val="00452536"/>
    <w:rsid w:val="00453CCC"/>
    <w:rsid w:val="004542C6"/>
    <w:rsid w:val="00455475"/>
    <w:rsid w:val="0045579A"/>
    <w:rsid w:val="004578D5"/>
    <w:rsid w:val="00457D08"/>
    <w:rsid w:val="0046008C"/>
    <w:rsid w:val="004603A2"/>
    <w:rsid w:val="0046091A"/>
    <w:rsid w:val="00462473"/>
    <w:rsid w:val="00463FE3"/>
    <w:rsid w:val="0046472C"/>
    <w:rsid w:val="004660AB"/>
    <w:rsid w:val="004676FC"/>
    <w:rsid w:val="0047074D"/>
    <w:rsid w:val="00471484"/>
    <w:rsid w:val="00472AE2"/>
    <w:rsid w:val="00473251"/>
    <w:rsid w:val="004737E3"/>
    <w:rsid w:val="0047643B"/>
    <w:rsid w:val="00477D48"/>
    <w:rsid w:val="0048100A"/>
    <w:rsid w:val="0048114E"/>
    <w:rsid w:val="00482566"/>
    <w:rsid w:val="00482D14"/>
    <w:rsid w:val="00482EFD"/>
    <w:rsid w:val="004836F7"/>
    <w:rsid w:val="0048387B"/>
    <w:rsid w:val="00483B62"/>
    <w:rsid w:val="00484374"/>
    <w:rsid w:val="0048565C"/>
    <w:rsid w:val="00486570"/>
    <w:rsid w:val="0049254C"/>
    <w:rsid w:val="004927E2"/>
    <w:rsid w:val="00493739"/>
    <w:rsid w:val="00494667"/>
    <w:rsid w:val="00497AA8"/>
    <w:rsid w:val="004A15CA"/>
    <w:rsid w:val="004A3448"/>
    <w:rsid w:val="004A3865"/>
    <w:rsid w:val="004A3940"/>
    <w:rsid w:val="004A4C44"/>
    <w:rsid w:val="004A7828"/>
    <w:rsid w:val="004B0303"/>
    <w:rsid w:val="004B20D8"/>
    <w:rsid w:val="004B275F"/>
    <w:rsid w:val="004B2846"/>
    <w:rsid w:val="004B2D33"/>
    <w:rsid w:val="004B3E40"/>
    <w:rsid w:val="004B4811"/>
    <w:rsid w:val="004B626C"/>
    <w:rsid w:val="004C0A6F"/>
    <w:rsid w:val="004C11E2"/>
    <w:rsid w:val="004C2D68"/>
    <w:rsid w:val="004C4ACB"/>
    <w:rsid w:val="004C6165"/>
    <w:rsid w:val="004C6A84"/>
    <w:rsid w:val="004C6E9E"/>
    <w:rsid w:val="004D216E"/>
    <w:rsid w:val="004D330A"/>
    <w:rsid w:val="004D4247"/>
    <w:rsid w:val="004D4999"/>
    <w:rsid w:val="004D4E5D"/>
    <w:rsid w:val="004D6AEB"/>
    <w:rsid w:val="004D7F6B"/>
    <w:rsid w:val="004E1574"/>
    <w:rsid w:val="004E26E6"/>
    <w:rsid w:val="004E2EB6"/>
    <w:rsid w:val="004E37E5"/>
    <w:rsid w:val="004E3D6E"/>
    <w:rsid w:val="004E7F8D"/>
    <w:rsid w:val="004F3759"/>
    <w:rsid w:val="004F4751"/>
    <w:rsid w:val="004F4877"/>
    <w:rsid w:val="004F50F1"/>
    <w:rsid w:val="004F517B"/>
    <w:rsid w:val="004F5C78"/>
    <w:rsid w:val="004F6F35"/>
    <w:rsid w:val="004F7B29"/>
    <w:rsid w:val="0050156F"/>
    <w:rsid w:val="00502566"/>
    <w:rsid w:val="00502634"/>
    <w:rsid w:val="00504CA1"/>
    <w:rsid w:val="00505236"/>
    <w:rsid w:val="00505AA5"/>
    <w:rsid w:val="00506010"/>
    <w:rsid w:val="005068D6"/>
    <w:rsid w:val="00507BDF"/>
    <w:rsid w:val="00507FFD"/>
    <w:rsid w:val="00511F35"/>
    <w:rsid w:val="005125FE"/>
    <w:rsid w:val="00513F31"/>
    <w:rsid w:val="005168BD"/>
    <w:rsid w:val="00516B91"/>
    <w:rsid w:val="00516F38"/>
    <w:rsid w:val="005170FC"/>
    <w:rsid w:val="005216F1"/>
    <w:rsid w:val="005228B5"/>
    <w:rsid w:val="00522979"/>
    <w:rsid w:val="00523F50"/>
    <w:rsid w:val="00530C34"/>
    <w:rsid w:val="005347CE"/>
    <w:rsid w:val="00534FDA"/>
    <w:rsid w:val="0054117E"/>
    <w:rsid w:val="005412AF"/>
    <w:rsid w:val="005421B4"/>
    <w:rsid w:val="00542247"/>
    <w:rsid w:val="00543B30"/>
    <w:rsid w:val="00544017"/>
    <w:rsid w:val="00546014"/>
    <w:rsid w:val="0054624B"/>
    <w:rsid w:val="00546889"/>
    <w:rsid w:val="00546C7B"/>
    <w:rsid w:val="00547C23"/>
    <w:rsid w:val="0055000A"/>
    <w:rsid w:val="00553746"/>
    <w:rsid w:val="00556F1E"/>
    <w:rsid w:val="00557EBF"/>
    <w:rsid w:val="0056000B"/>
    <w:rsid w:val="00561C3B"/>
    <w:rsid w:val="00561C75"/>
    <w:rsid w:val="0056239D"/>
    <w:rsid w:val="005634F5"/>
    <w:rsid w:val="005636F6"/>
    <w:rsid w:val="0056720D"/>
    <w:rsid w:val="0057120F"/>
    <w:rsid w:val="0057355D"/>
    <w:rsid w:val="0057785C"/>
    <w:rsid w:val="00583C1B"/>
    <w:rsid w:val="00583EFE"/>
    <w:rsid w:val="0058467E"/>
    <w:rsid w:val="00585100"/>
    <w:rsid w:val="0059004C"/>
    <w:rsid w:val="00590858"/>
    <w:rsid w:val="005908F0"/>
    <w:rsid w:val="00591A3D"/>
    <w:rsid w:val="005929AB"/>
    <w:rsid w:val="00593BD4"/>
    <w:rsid w:val="00594322"/>
    <w:rsid w:val="005946AB"/>
    <w:rsid w:val="00595889"/>
    <w:rsid w:val="0059596C"/>
    <w:rsid w:val="005965E6"/>
    <w:rsid w:val="005974DE"/>
    <w:rsid w:val="005A0DC3"/>
    <w:rsid w:val="005A28A0"/>
    <w:rsid w:val="005A49E2"/>
    <w:rsid w:val="005A6AC8"/>
    <w:rsid w:val="005B0B93"/>
    <w:rsid w:val="005B2E95"/>
    <w:rsid w:val="005B5064"/>
    <w:rsid w:val="005B5176"/>
    <w:rsid w:val="005B5F44"/>
    <w:rsid w:val="005C04E4"/>
    <w:rsid w:val="005C18E8"/>
    <w:rsid w:val="005C21A6"/>
    <w:rsid w:val="005C2697"/>
    <w:rsid w:val="005C33B7"/>
    <w:rsid w:val="005C41E5"/>
    <w:rsid w:val="005C5509"/>
    <w:rsid w:val="005C5AB4"/>
    <w:rsid w:val="005C69D4"/>
    <w:rsid w:val="005C7C9C"/>
    <w:rsid w:val="005D01CD"/>
    <w:rsid w:val="005D0B92"/>
    <w:rsid w:val="005D218F"/>
    <w:rsid w:val="005D3A88"/>
    <w:rsid w:val="005D5557"/>
    <w:rsid w:val="005D60FD"/>
    <w:rsid w:val="005D6273"/>
    <w:rsid w:val="005D6464"/>
    <w:rsid w:val="005E0CB3"/>
    <w:rsid w:val="005E0F7F"/>
    <w:rsid w:val="005E1F94"/>
    <w:rsid w:val="005E2603"/>
    <w:rsid w:val="005E33F4"/>
    <w:rsid w:val="005E383C"/>
    <w:rsid w:val="005E6297"/>
    <w:rsid w:val="005E6C25"/>
    <w:rsid w:val="005F0A33"/>
    <w:rsid w:val="005F1075"/>
    <w:rsid w:val="005F238E"/>
    <w:rsid w:val="005F2A0B"/>
    <w:rsid w:val="005F4B81"/>
    <w:rsid w:val="005F4C96"/>
    <w:rsid w:val="005F4FFD"/>
    <w:rsid w:val="005F51AB"/>
    <w:rsid w:val="005F630B"/>
    <w:rsid w:val="005F7170"/>
    <w:rsid w:val="005F7650"/>
    <w:rsid w:val="00600583"/>
    <w:rsid w:val="00602528"/>
    <w:rsid w:val="0060254F"/>
    <w:rsid w:val="006031DD"/>
    <w:rsid w:val="006042DE"/>
    <w:rsid w:val="006062DA"/>
    <w:rsid w:val="00606319"/>
    <w:rsid w:val="006078A3"/>
    <w:rsid w:val="00611035"/>
    <w:rsid w:val="00612057"/>
    <w:rsid w:val="006132BC"/>
    <w:rsid w:val="0061422C"/>
    <w:rsid w:val="00617697"/>
    <w:rsid w:val="006209AA"/>
    <w:rsid w:val="00622424"/>
    <w:rsid w:val="00622FA5"/>
    <w:rsid w:val="00624314"/>
    <w:rsid w:val="00624AC5"/>
    <w:rsid w:val="00624C72"/>
    <w:rsid w:val="006253EA"/>
    <w:rsid w:val="00625418"/>
    <w:rsid w:val="006270C2"/>
    <w:rsid w:val="006274E1"/>
    <w:rsid w:val="0063008D"/>
    <w:rsid w:val="0063160F"/>
    <w:rsid w:val="00632A1A"/>
    <w:rsid w:val="00632BA0"/>
    <w:rsid w:val="00632D61"/>
    <w:rsid w:val="00633E52"/>
    <w:rsid w:val="00634046"/>
    <w:rsid w:val="0063478B"/>
    <w:rsid w:val="00634C0F"/>
    <w:rsid w:val="006357C1"/>
    <w:rsid w:val="006367D6"/>
    <w:rsid w:val="0064000F"/>
    <w:rsid w:val="00640862"/>
    <w:rsid w:val="0064088A"/>
    <w:rsid w:val="00643F63"/>
    <w:rsid w:val="00644316"/>
    <w:rsid w:val="00645864"/>
    <w:rsid w:val="00646BC6"/>
    <w:rsid w:val="00647593"/>
    <w:rsid w:val="006511A0"/>
    <w:rsid w:val="00651FF0"/>
    <w:rsid w:val="00652626"/>
    <w:rsid w:val="006533D3"/>
    <w:rsid w:val="00654C63"/>
    <w:rsid w:val="00654C90"/>
    <w:rsid w:val="00655BE4"/>
    <w:rsid w:val="00656950"/>
    <w:rsid w:val="00660322"/>
    <w:rsid w:val="00660382"/>
    <w:rsid w:val="00661034"/>
    <w:rsid w:val="00662629"/>
    <w:rsid w:val="00662EBE"/>
    <w:rsid w:val="006648BE"/>
    <w:rsid w:val="00664BF2"/>
    <w:rsid w:val="0067059A"/>
    <w:rsid w:val="00670A63"/>
    <w:rsid w:val="00670E56"/>
    <w:rsid w:val="00671235"/>
    <w:rsid w:val="006716F6"/>
    <w:rsid w:val="00671B0B"/>
    <w:rsid w:val="00673483"/>
    <w:rsid w:val="00673FE8"/>
    <w:rsid w:val="0067689F"/>
    <w:rsid w:val="006768BC"/>
    <w:rsid w:val="006769C4"/>
    <w:rsid w:val="00677DA2"/>
    <w:rsid w:val="00681331"/>
    <w:rsid w:val="006819F4"/>
    <w:rsid w:val="00681EF8"/>
    <w:rsid w:val="0068580D"/>
    <w:rsid w:val="00685EBB"/>
    <w:rsid w:val="00686102"/>
    <w:rsid w:val="006865AF"/>
    <w:rsid w:val="00686FFF"/>
    <w:rsid w:val="00690C70"/>
    <w:rsid w:val="006933A7"/>
    <w:rsid w:val="00693851"/>
    <w:rsid w:val="00694077"/>
    <w:rsid w:val="006975D0"/>
    <w:rsid w:val="006A17D4"/>
    <w:rsid w:val="006A38D1"/>
    <w:rsid w:val="006A4AA5"/>
    <w:rsid w:val="006A4E2A"/>
    <w:rsid w:val="006A7E4E"/>
    <w:rsid w:val="006B02CA"/>
    <w:rsid w:val="006B0AE1"/>
    <w:rsid w:val="006B0C17"/>
    <w:rsid w:val="006B2133"/>
    <w:rsid w:val="006B4380"/>
    <w:rsid w:val="006B4AC7"/>
    <w:rsid w:val="006B667B"/>
    <w:rsid w:val="006B6D40"/>
    <w:rsid w:val="006B7598"/>
    <w:rsid w:val="006B7C09"/>
    <w:rsid w:val="006C0760"/>
    <w:rsid w:val="006C09A6"/>
    <w:rsid w:val="006C126D"/>
    <w:rsid w:val="006C151D"/>
    <w:rsid w:val="006C2EAB"/>
    <w:rsid w:val="006C4670"/>
    <w:rsid w:val="006C76D1"/>
    <w:rsid w:val="006D0424"/>
    <w:rsid w:val="006D1ADC"/>
    <w:rsid w:val="006D1BC0"/>
    <w:rsid w:val="006D1FEF"/>
    <w:rsid w:val="006D30B4"/>
    <w:rsid w:val="006D3143"/>
    <w:rsid w:val="006D3A22"/>
    <w:rsid w:val="006D4C78"/>
    <w:rsid w:val="006D4E19"/>
    <w:rsid w:val="006D692D"/>
    <w:rsid w:val="006D723E"/>
    <w:rsid w:val="006D72CB"/>
    <w:rsid w:val="006D72FA"/>
    <w:rsid w:val="006D7CC4"/>
    <w:rsid w:val="006E031D"/>
    <w:rsid w:val="006E099F"/>
    <w:rsid w:val="006E0EEA"/>
    <w:rsid w:val="006E35F1"/>
    <w:rsid w:val="006E3EEB"/>
    <w:rsid w:val="006E42AE"/>
    <w:rsid w:val="006E43C5"/>
    <w:rsid w:val="006E4D93"/>
    <w:rsid w:val="006E6740"/>
    <w:rsid w:val="006E7DB9"/>
    <w:rsid w:val="006F01D9"/>
    <w:rsid w:val="006F05A4"/>
    <w:rsid w:val="006F08DE"/>
    <w:rsid w:val="006F145D"/>
    <w:rsid w:val="006F194F"/>
    <w:rsid w:val="006F49F9"/>
    <w:rsid w:val="006F695A"/>
    <w:rsid w:val="006F6C24"/>
    <w:rsid w:val="00700735"/>
    <w:rsid w:val="00701012"/>
    <w:rsid w:val="007030DD"/>
    <w:rsid w:val="00703511"/>
    <w:rsid w:val="007054AA"/>
    <w:rsid w:val="00705B7B"/>
    <w:rsid w:val="00705C8A"/>
    <w:rsid w:val="00707DDF"/>
    <w:rsid w:val="00711892"/>
    <w:rsid w:val="007118A2"/>
    <w:rsid w:val="007147F1"/>
    <w:rsid w:val="00716FB5"/>
    <w:rsid w:val="00716FB9"/>
    <w:rsid w:val="0072004F"/>
    <w:rsid w:val="007202E2"/>
    <w:rsid w:val="0072185C"/>
    <w:rsid w:val="00723EA6"/>
    <w:rsid w:val="007243A1"/>
    <w:rsid w:val="007248E5"/>
    <w:rsid w:val="0072618B"/>
    <w:rsid w:val="00726A08"/>
    <w:rsid w:val="007314A5"/>
    <w:rsid w:val="0073205B"/>
    <w:rsid w:val="007324EF"/>
    <w:rsid w:val="00733DE4"/>
    <w:rsid w:val="00734D62"/>
    <w:rsid w:val="0073512B"/>
    <w:rsid w:val="00735340"/>
    <w:rsid w:val="007356DF"/>
    <w:rsid w:val="00735F5E"/>
    <w:rsid w:val="00737F98"/>
    <w:rsid w:val="00740F3D"/>
    <w:rsid w:val="00745464"/>
    <w:rsid w:val="00750FA2"/>
    <w:rsid w:val="00751D08"/>
    <w:rsid w:val="00753C9E"/>
    <w:rsid w:val="0075513C"/>
    <w:rsid w:val="007569ED"/>
    <w:rsid w:val="007578E0"/>
    <w:rsid w:val="00757E71"/>
    <w:rsid w:val="00764AA5"/>
    <w:rsid w:val="00766FAF"/>
    <w:rsid w:val="00767949"/>
    <w:rsid w:val="007679A3"/>
    <w:rsid w:val="0077003B"/>
    <w:rsid w:val="00770790"/>
    <w:rsid w:val="0077091D"/>
    <w:rsid w:val="007712F6"/>
    <w:rsid w:val="00771F49"/>
    <w:rsid w:val="00772537"/>
    <w:rsid w:val="00772F5B"/>
    <w:rsid w:val="00773012"/>
    <w:rsid w:val="00777F5E"/>
    <w:rsid w:val="00781967"/>
    <w:rsid w:val="00784420"/>
    <w:rsid w:val="00784460"/>
    <w:rsid w:val="00787BF2"/>
    <w:rsid w:val="00794337"/>
    <w:rsid w:val="00797422"/>
    <w:rsid w:val="007A0B68"/>
    <w:rsid w:val="007A2A43"/>
    <w:rsid w:val="007A4536"/>
    <w:rsid w:val="007A4633"/>
    <w:rsid w:val="007A4829"/>
    <w:rsid w:val="007A4B2E"/>
    <w:rsid w:val="007A6C32"/>
    <w:rsid w:val="007B1478"/>
    <w:rsid w:val="007B39AF"/>
    <w:rsid w:val="007B3EFF"/>
    <w:rsid w:val="007B4B61"/>
    <w:rsid w:val="007B500B"/>
    <w:rsid w:val="007B71ED"/>
    <w:rsid w:val="007B7D6C"/>
    <w:rsid w:val="007C01A5"/>
    <w:rsid w:val="007C157E"/>
    <w:rsid w:val="007C1955"/>
    <w:rsid w:val="007C2400"/>
    <w:rsid w:val="007C2B57"/>
    <w:rsid w:val="007C338C"/>
    <w:rsid w:val="007C46A9"/>
    <w:rsid w:val="007C5F6D"/>
    <w:rsid w:val="007C7687"/>
    <w:rsid w:val="007C76E2"/>
    <w:rsid w:val="007D0519"/>
    <w:rsid w:val="007D1B1C"/>
    <w:rsid w:val="007D3727"/>
    <w:rsid w:val="007D527F"/>
    <w:rsid w:val="007D54B9"/>
    <w:rsid w:val="007D584C"/>
    <w:rsid w:val="007D63A7"/>
    <w:rsid w:val="007D71A1"/>
    <w:rsid w:val="007E1021"/>
    <w:rsid w:val="007E268C"/>
    <w:rsid w:val="007E3161"/>
    <w:rsid w:val="007E381A"/>
    <w:rsid w:val="007E4711"/>
    <w:rsid w:val="007E5984"/>
    <w:rsid w:val="007E6C7B"/>
    <w:rsid w:val="007E79A3"/>
    <w:rsid w:val="007F215E"/>
    <w:rsid w:val="007F38C1"/>
    <w:rsid w:val="007F38FB"/>
    <w:rsid w:val="007F3E4F"/>
    <w:rsid w:val="007F40F4"/>
    <w:rsid w:val="007F6B67"/>
    <w:rsid w:val="007F6FFD"/>
    <w:rsid w:val="007F7175"/>
    <w:rsid w:val="00800460"/>
    <w:rsid w:val="00800B69"/>
    <w:rsid w:val="00800D4E"/>
    <w:rsid w:val="008018CA"/>
    <w:rsid w:val="00802648"/>
    <w:rsid w:val="00803FA8"/>
    <w:rsid w:val="00804B53"/>
    <w:rsid w:val="00806E25"/>
    <w:rsid w:val="0080744F"/>
    <w:rsid w:val="008103EE"/>
    <w:rsid w:val="00813753"/>
    <w:rsid w:val="0081790B"/>
    <w:rsid w:val="00820355"/>
    <w:rsid w:val="008203B2"/>
    <w:rsid w:val="008203F2"/>
    <w:rsid w:val="0082166F"/>
    <w:rsid w:val="00823429"/>
    <w:rsid w:val="00823FA3"/>
    <w:rsid w:val="0082501D"/>
    <w:rsid w:val="0082689A"/>
    <w:rsid w:val="008303FA"/>
    <w:rsid w:val="008324CB"/>
    <w:rsid w:val="008368A1"/>
    <w:rsid w:val="00841674"/>
    <w:rsid w:val="008418C3"/>
    <w:rsid w:val="00842339"/>
    <w:rsid w:val="00842AC6"/>
    <w:rsid w:val="0084420F"/>
    <w:rsid w:val="0084477D"/>
    <w:rsid w:val="008450C6"/>
    <w:rsid w:val="008451E3"/>
    <w:rsid w:val="008464ED"/>
    <w:rsid w:val="008476A7"/>
    <w:rsid w:val="00851D4B"/>
    <w:rsid w:val="008535B2"/>
    <w:rsid w:val="00853CD6"/>
    <w:rsid w:val="00856AD2"/>
    <w:rsid w:val="00856C0B"/>
    <w:rsid w:val="008611B8"/>
    <w:rsid w:val="0086319B"/>
    <w:rsid w:val="008632A4"/>
    <w:rsid w:val="00863DD4"/>
    <w:rsid w:val="00864F0C"/>
    <w:rsid w:val="008659B4"/>
    <w:rsid w:val="0086664D"/>
    <w:rsid w:val="00870211"/>
    <w:rsid w:val="008732CB"/>
    <w:rsid w:val="00874CCB"/>
    <w:rsid w:val="00876185"/>
    <w:rsid w:val="00876DC5"/>
    <w:rsid w:val="00880662"/>
    <w:rsid w:val="00880FF1"/>
    <w:rsid w:val="00881385"/>
    <w:rsid w:val="00882481"/>
    <w:rsid w:val="0088257F"/>
    <w:rsid w:val="00882D7F"/>
    <w:rsid w:val="00882EE1"/>
    <w:rsid w:val="00884EA7"/>
    <w:rsid w:val="00885019"/>
    <w:rsid w:val="00885A48"/>
    <w:rsid w:val="008873E8"/>
    <w:rsid w:val="00887EAF"/>
    <w:rsid w:val="00890895"/>
    <w:rsid w:val="00890BC6"/>
    <w:rsid w:val="0089269E"/>
    <w:rsid w:val="00893D66"/>
    <w:rsid w:val="00894F70"/>
    <w:rsid w:val="00895205"/>
    <w:rsid w:val="0089549F"/>
    <w:rsid w:val="00896DC2"/>
    <w:rsid w:val="008977FA"/>
    <w:rsid w:val="00897A7C"/>
    <w:rsid w:val="008A283C"/>
    <w:rsid w:val="008A3045"/>
    <w:rsid w:val="008A4C87"/>
    <w:rsid w:val="008A4E9F"/>
    <w:rsid w:val="008A550B"/>
    <w:rsid w:val="008A5E27"/>
    <w:rsid w:val="008A7E00"/>
    <w:rsid w:val="008B38FD"/>
    <w:rsid w:val="008B3F65"/>
    <w:rsid w:val="008B4D58"/>
    <w:rsid w:val="008B58E6"/>
    <w:rsid w:val="008B5E1D"/>
    <w:rsid w:val="008B66A2"/>
    <w:rsid w:val="008C0B2F"/>
    <w:rsid w:val="008C28E3"/>
    <w:rsid w:val="008C3F52"/>
    <w:rsid w:val="008C73DD"/>
    <w:rsid w:val="008C7FC7"/>
    <w:rsid w:val="008D0CD0"/>
    <w:rsid w:val="008D160A"/>
    <w:rsid w:val="008D2DC6"/>
    <w:rsid w:val="008D3457"/>
    <w:rsid w:val="008D3EA7"/>
    <w:rsid w:val="008D4B4F"/>
    <w:rsid w:val="008D6C9D"/>
    <w:rsid w:val="008E0F07"/>
    <w:rsid w:val="008E111A"/>
    <w:rsid w:val="008E1DAF"/>
    <w:rsid w:val="008E3265"/>
    <w:rsid w:val="008E408D"/>
    <w:rsid w:val="008E4A0A"/>
    <w:rsid w:val="008E4A95"/>
    <w:rsid w:val="008E4B8A"/>
    <w:rsid w:val="008E57E1"/>
    <w:rsid w:val="008E59A4"/>
    <w:rsid w:val="008E7143"/>
    <w:rsid w:val="008F01FB"/>
    <w:rsid w:val="008F199D"/>
    <w:rsid w:val="008F29B9"/>
    <w:rsid w:val="008F5123"/>
    <w:rsid w:val="008F658C"/>
    <w:rsid w:val="008F6E72"/>
    <w:rsid w:val="008F7B34"/>
    <w:rsid w:val="00901B16"/>
    <w:rsid w:val="009031D6"/>
    <w:rsid w:val="00903254"/>
    <w:rsid w:val="009036AF"/>
    <w:rsid w:val="00903CC8"/>
    <w:rsid w:val="009056B8"/>
    <w:rsid w:val="00906765"/>
    <w:rsid w:val="009070F7"/>
    <w:rsid w:val="00910397"/>
    <w:rsid w:val="009105CF"/>
    <w:rsid w:val="00911864"/>
    <w:rsid w:val="00913350"/>
    <w:rsid w:val="00913679"/>
    <w:rsid w:val="009146CA"/>
    <w:rsid w:val="00914DF4"/>
    <w:rsid w:val="00916BCB"/>
    <w:rsid w:val="0092033A"/>
    <w:rsid w:val="0092568A"/>
    <w:rsid w:val="00925BC0"/>
    <w:rsid w:val="00926BAF"/>
    <w:rsid w:val="0093102A"/>
    <w:rsid w:val="00931680"/>
    <w:rsid w:val="0093233B"/>
    <w:rsid w:val="00934190"/>
    <w:rsid w:val="00934281"/>
    <w:rsid w:val="00934563"/>
    <w:rsid w:val="009363D0"/>
    <w:rsid w:val="009434C3"/>
    <w:rsid w:val="00944210"/>
    <w:rsid w:val="009444F1"/>
    <w:rsid w:val="0094589A"/>
    <w:rsid w:val="009460EC"/>
    <w:rsid w:val="009475C5"/>
    <w:rsid w:val="0095009F"/>
    <w:rsid w:val="009508A9"/>
    <w:rsid w:val="00951629"/>
    <w:rsid w:val="00953457"/>
    <w:rsid w:val="0095436C"/>
    <w:rsid w:val="009548FE"/>
    <w:rsid w:val="00954CF1"/>
    <w:rsid w:val="009635D1"/>
    <w:rsid w:val="0096371A"/>
    <w:rsid w:val="00963D22"/>
    <w:rsid w:val="00965A26"/>
    <w:rsid w:val="0096609D"/>
    <w:rsid w:val="00967BDC"/>
    <w:rsid w:val="00971094"/>
    <w:rsid w:val="009719BA"/>
    <w:rsid w:val="0097363A"/>
    <w:rsid w:val="00976DCA"/>
    <w:rsid w:val="00977F2B"/>
    <w:rsid w:val="00981204"/>
    <w:rsid w:val="00982500"/>
    <w:rsid w:val="0098279D"/>
    <w:rsid w:val="009831DE"/>
    <w:rsid w:val="00983264"/>
    <w:rsid w:val="00985630"/>
    <w:rsid w:val="00991789"/>
    <w:rsid w:val="0099431F"/>
    <w:rsid w:val="009944E0"/>
    <w:rsid w:val="009974C5"/>
    <w:rsid w:val="009A0FA2"/>
    <w:rsid w:val="009A1303"/>
    <w:rsid w:val="009A1C0D"/>
    <w:rsid w:val="009A303E"/>
    <w:rsid w:val="009A412E"/>
    <w:rsid w:val="009A6152"/>
    <w:rsid w:val="009A6296"/>
    <w:rsid w:val="009A690B"/>
    <w:rsid w:val="009B00B1"/>
    <w:rsid w:val="009C1670"/>
    <w:rsid w:val="009C2E8D"/>
    <w:rsid w:val="009C41AD"/>
    <w:rsid w:val="009C4622"/>
    <w:rsid w:val="009C534C"/>
    <w:rsid w:val="009C5A5C"/>
    <w:rsid w:val="009C6607"/>
    <w:rsid w:val="009C6D42"/>
    <w:rsid w:val="009D2027"/>
    <w:rsid w:val="009D2356"/>
    <w:rsid w:val="009D35DE"/>
    <w:rsid w:val="009D4194"/>
    <w:rsid w:val="009D6017"/>
    <w:rsid w:val="009E1BC1"/>
    <w:rsid w:val="009E2763"/>
    <w:rsid w:val="009E3B30"/>
    <w:rsid w:val="009E4A6C"/>
    <w:rsid w:val="009E5292"/>
    <w:rsid w:val="009E781B"/>
    <w:rsid w:val="009F1BAF"/>
    <w:rsid w:val="009F29CB"/>
    <w:rsid w:val="009F314A"/>
    <w:rsid w:val="009F3872"/>
    <w:rsid w:val="009F5279"/>
    <w:rsid w:val="009F7253"/>
    <w:rsid w:val="009F7438"/>
    <w:rsid w:val="00A0119E"/>
    <w:rsid w:val="00A01F84"/>
    <w:rsid w:val="00A030EA"/>
    <w:rsid w:val="00A038E6"/>
    <w:rsid w:val="00A03DED"/>
    <w:rsid w:val="00A05AEF"/>
    <w:rsid w:val="00A06DF3"/>
    <w:rsid w:val="00A07F4E"/>
    <w:rsid w:val="00A113CC"/>
    <w:rsid w:val="00A14D61"/>
    <w:rsid w:val="00A163BC"/>
    <w:rsid w:val="00A20B90"/>
    <w:rsid w:val="00A22C6A"/>
    <w:rsid w:val="00A239BD"/>
    <w:rsid w:val="00A241D3"/>
    <w:rsid w:val="00A256E7"/>
    <w:rsid w:val="00A328A7"/>
    <w:rsid w:val="00A32A82"/>
    <w:rsid w:val="00A33758"/>
    <w:rsid w:val="00A33FB1"/>
    <w:rsid w:val="00A34240"/>
    <w:rsid w:val="00A35275"/>
    <w:rsid w:val="00A35E60"/>
    <w:rsid w:val="00A36081"/>
    <w:rsid w:val="00A37A8D"/>
    <w:rsid w:val="00A413C6"/>
    <w:rsid w:val="00A41E89"/>
    <w:rsid w:val="00A41ED9"/>
    <w:rsid w:val="00A42CF0"/>
    <w:rsid w:val="00A4466F"/>
    <w:rsid w:val="00A446E3"/>
    <w:rsid w:val="00A457B9"/>
    <w:rsid w:val="00A464A8"/>
    <w:rsid w:val="00A4675F"/>
    <w:rsid w:val="00A50AE6"/>
    <w:rsid w:val="00A50B2F"/>
    <w:rsid w:val="00A52A5B"/>
    <w:rsid w:val="00A52F91"/>
    <w:rsid w:val="00A540F6"/>
    <w:rsid w:val="00A546F5"/>
    <w:rsid w:val="00A56F4E"/>
    <w:rsid w:val="00A6120A"/>
    <w:rsid w:val="00A63B7B"/>
    <w:rsid w:val="00A63C60"/>
    <w:rsid w:val="00A66F3E"/>
    <w:rsid w:val="00A6748D"/>
    <w:rsid w:val="00A71A58"/>
    <w:rsid w:val="00A71E34"/>
    <w:rsid w:val="00A725BC"/>
    <w:rsid w:val="00A727D0"/>
    <w:rsid w:val="00A72C1D"/>
    <w:rsid w:val="00A73999"/>
    <w:rsid w:val="00A7641A"/>
    <w:rsid w:val="00A81DB8"/>
    <w:rsid w:val="00A830DF"/>
    <w:rsid w:val="00A8468C"/>
    <w:rsid w:val="00A86EFD"/>
    <w:rsid w:val="00A8714E"/>
    <w:rsid w:val="00A87279"/>
    <w:rsid w:val="00A905CF"/>
    <w:rsid w:val="00A90949"/>
    <w:rsid w:val="00A90DF3"/>
    <w:rsid w:val="00A93294"/>
    <w:rsid w:val="00A93F51"/>
    <w:rsid w:val="00A9592F"/>
    <w:rsid w:val="00A975AC"/>
    <w:rsid w:val="00AA070F"/>
    <w:rsid w:val="00AA2450"/>
    <w:rsid w:val="00AA3122"/>
    <w:rsid w:val="00AA52F5"/>
    <w:rsid w:val="00AA5F29"/>
    <w:rsid w:val="00AA6B59"/>
    <w:rsid w:val="00AA7292"/>
    <w:rsid w:val="00AB12AE"/>
    <w:rsid w:val="00AB1CBF"/>
    <w:rsid w:val="00AB1F23"/>
    <w:rsid w:val="00AB2CDC"/>
    <w:rsid w:val="00AB4CD1"/>
    <w:rsid w:val="00AB5DE3"/>
    <w:rsid w:val="00AB61F5"/>
    <w:rsid w:val="00AB645F"/>
    <w:rsid w:val="00AC0FAE"/>
    <w:rsid w:val="00AC234C"/>
    <w:rsid w:val="00AC2B53"/>
    <w:rsid w:val="00AC51CC"/>
    <w:rsid w:val="00AC6FE3"/>
    <w:rsid w:val="00AC7AA6"/>
    <w:rsid w:val="00AD1E80"/>
    <w:rsid w:val="00AD5827"/>
    <w:rsid w:val="00AD5D23"/>
    <w:rsid w:val="00AD62C4"/>
    <w:rsid w:val="00AD69CB"/>
    <w:rsid w:val="00AE104D"/>
    <w:rsid w:val="00AE25E7"/>
    <w:rsid w:val="00AE5349"/>
    <w:rsid w:val="00AF2785"/>
    <w:rsid w:val="00AF3C6A"/>
    <w:rsid w:val="00AF3E3C"/>
    <w:rsid w:val="00AF4727"/>
    <w:rsid w:val="00AF5CE0"/>
    <w:rsid w:val="00AF5D17"/>
    <w:rsid w:val="00B0116A"/>
    <w:rsid w:val="00B0156C"/>
    <w:rsid w:val="00B01B4C"/>
    <w:rsid w:val="00B01F6F"/>
    <w:rsid w:val="00B02697"/>
    <w:rsid w:val="00B02ED0"/>
    <w:rsid w:val="00B0320D"/>
    <w:rsid w:val="00B03685"/>
    <w:rsid w:val="00B054AF"/>
    <w:rsid w:val="00B073C2"/>
    <w:rsid w:val="00B07475"/>
    <w:rsid w:val="00B07B53"/>
    <w:rsid w:val="00B12435"/>
    <w:rsid w:val="00B1487F"/>
    <w:rsid w:val="00B14FB7"/>
    <w:rsid w:val="00B16A7C"/>
    <w:rsid w:val="00B17850"/>
    <w:rsid w:val="00B207F1"/>
    <w:rsid w:val="00B243C1"/>
    <w:rsid w:val="00B24ABC"/>
    <w:rsid w:val="00B25096"/>
    <w:rsid w:val="00B26759"/>
    <w:rsid w:val="00B3076D"/>
    <w:rsid w:val="00B325F2"/>
    <w:rsid w:val="00B33726"/>
    <w:rsid w:val="00B35AAF"/>
    <w:rsid w:val="00B35C41"/>
    <w:rsid w:val="00B35DF6"/>
    <w:rsid w:val="00B366F3"/>
    <w:rsid w:val="00B36EF9"/>
    <w:rsid w:val="00B37704"/>
    <w:rsid w:val="00B40C4D"/>
    <w:rsid w:val="00B44CAA"/>
    <w:rsid w:val="00B45DF5"/>
    <w:rsid w:val="00B4665D"/>
    <w:rsid w:val="00B50413"/>
    <w:rsid w:val="00B518D7"/>
    <w:rsid w:val="00B5308F"/>
    <w:rsid w:val="00B5390E"/>
    <w:rsid w:val="00B53E97"/>
    <w:rsid w:val="00B53EA8"/>
    <w:rsid w:val="00B54AC1"/>
    <w:rsid w:val="00B54C41"/>
    <w:rsid w:val="00B55A76"/>
    <w:rsid w:val="00B5686B"/>
    <w:rsid w:val="00B629E5"/>
    <w:rsid w:val="00B62F3F"/>
    <w:rsid w:val="00B62FBE"/>
    <w:rsid w:val="00B64877"/>
    <w:rsid w:val="00B64888"/>
    <w:rsid w:val="00B67446"/>
    <w:rsid w:val="00B70829"/>
    <w:rsid w:val="00B70EDD"/>
    <w:rsid w:val="00B739C0"/>
    <w:rsid w:val="00B7424A"/>
    <w:rsid w:val="00B7488F"/>
    <w:rsid w:val="00B7551D"/>
    <w:rsid w:val="00B7562E"/>
    <w:rsid w:val="00B75DD3"/>
    <w:rsid w:val="00B77F0B"/>
    <w:rsid w:val="00B805CE"/>
    <w:rsid w:val="00B81EE9"/>
    <w:rsid w:val="00B8273D"/>
    <w:rsid w:val="00B82CA5"/>
    <w:rsid w:val="00B82DF3"/>
    <w:rsid w:val="00B83017"/>
    <w:rsid w:val="00B8528B"/>
    <w:rsid w:val="00B87756"/>
    <w:rsid w:val="00B87934"/>
    <w:rsid w:val="00B87D8A"/>
    <w:rsid w:val="00B901FB"/>
    <w:rsid w:val="00B91B66"/>
    <w:rsid w:val="00B92529"/>
    <w:rsid w:val="00B93431"/>
    <w:rsid w:val="00B935B7"/>
    <w:rsid w:val="00B95306"/>
    <w:rsid w:val="00B96EFB"/>
    <w:rsid w:val="00BA0C37"/>
    <w:rsid w:val="00BA11DF"/>
    <w:rsid w:val="00BA13EA"/>
    <w:rsid w:val="00BA1F0D"/>
    <w:rsid w:val="00BA5F93"/>
    <w:rsid w:val="00BA6FD9"/>
    <w:rsid w:val="00BA7E8B"/>
    <w:rsid w:val="00BB0BFD"/>
    <w:rsid w:val="00BB13A4"/>
    <w:rsid w:val="00BB3A2A"/>
    <w:rsid w:val="00BB48D3"/>
    <w:rsid w:val="00BB4957"/>
    <w:rsid w:val="00BB50FD"/>
    <w:rsid w:val="00BB5DBC"/>
    <w:rsid w:val="00BB61E7"/>
    <w:rsid w:val="00BB63F5"/>
    <w:rsid w:val="00BC2170"/>
    <w:rsid w:val="00BC35FC"/>
    <w:rsid w:val="00BC56CA"/>
    <w:rsid w:val="00BC574F"/>
    <w:rsid w:val="00BC6565"/>
    <w:rsid w:val="00BC73FF"/>
    <w:rsid w:val="00BC7483"/>
    <w:rsid w:val="00BD1135"/>
    <w:rsid w:val="00BD17EB"/>
    <w:rsid w:val="00BD3A8A"/>
    <w:rsid w:val="00BD538D"/>
    <w:rsid w:val="00BD625D"/>
    <w:rsid w:val="00BD66E1"/>
    <w:rsid w:val="00BE0CC5"/>
    <w:rsid w:val="00BE26E0"/>
    <w:rsid w:val="00BE3593"/>
    <w:rsid w:val="00BE3F00"/>
    <w:rsid w:val="00BE6174"/>
    <w:rsid w:val="00BE6EA2"/>
    <w:rsid w:val="00BE7095"/>
    <w:rsid w:val="00BF08E5"/>
    <w:rsid w:val="00BF0C2A"/>
    <w:rsid w:val="00BF21C2"/>
    <w:rsid w:val="00BF2CB1"/>
    <w:rsid w:val="00BF3364"/>
    <w:rsid w:val="00BF391D"/>
    <w:rsid w:val="00BF42E6"/>
    <w:rsid w:val="00BF45F6"/>
    <w:rsid w:val="00BF7537"/>
    <w:rsid w:val="00C019C0"/>
    <w:rsid w:val="00C01DDB"/>
    <w:rsid w:val="00C01E6E"/>
    <w:rsid w:val="00C025E4"/>
    <w:rsid w:val="00C041E8"/>
    <w:rsid w:val="00C05DF0"/>
    <w:rsid w:val="00C063B9"/>
    <w:rsid w:val="00C06E43"/>
    <w:rsid w:val="00C07570"/>
    <w:rsid w:val="00C104C3"/>
    <w:rsid w:val="00C10A57"/>
    <w:rsid w:val="00C1315E"/>
    <w:rsid w:val="00C1504A"/>
    <w:rsid w:val="00C15C23"/>
    <w:rsid w:val="00C15FCB"/>
    <w:rsid w:val="00C20FC6"/>
    <w:rsid w:val="00C23064"/>
    <w:rsid w:val="00C23F76"/>
    <w:rsid w:val="00C23F7A"/>
    <w:rsid w:val="00C24EAE"/>
    <w:rsid w:val="00C26717"/>
    <w:rsid w:val="00C309BA"/>
    <w:rsid w:val="00C31B20"/>
    <w:rsid w:val="00C32A3E"/>
    <w:rsid w:val="00C34520"/>
    <w:rsid w:val="00C3511F"/>
    <w:rsid w:val="00C36955"/>
    <w:rsid w:val="00C369E6"/>
    <w:rsid w:val="00C36C23"/>
    <w:rsid w:val="00C370FD"/>
    <w:rsid w:val="00C41A16"/>
    <w:rsid w:val="00C4265E"/>
    <w:rsid w:val="00C43062"/>
    <w:rsid w:val="00C43EBA"/>
    <w:rsid w:val="00C46D45"/>
    <w:rsid w:val="00C50737"/>
    <w:rsid w:val="00C5236E"/>
    <w:rsid w:val="00C5393C"/>
    <w:rsid w:val="00C54133"/>
    <w:rsid w:val="00C62C9D"/>
    <w:rsid w:val="00C6342E"/>
    <w:rsid w:val="00C64966"/>
    <w:rsid w:val="00C66292"/>
    <w:rsid w:val="00C706D9"/>
    <w:rsid w:val="00C71B9D"/>
    <w:rsid w:val="00C72027"/>
    <w:rsid w:val="00C72847"/>
    <w:rsid w:val="00C728BD"/>
    <w:rsid w:val="00C731EF"/>
    <w:rsid w:val="00C736F3"/>
    <w:rsid w:val="00C73E46"/>
    <w:rsid w:val="00C74633"/>
    <w:rsid w:val="00C7741F"/>
    <w:rsid w:val="00C77602"/>
    <w:rsid w:val="00C77847"/>
    <w:rsid w:val="00C77DFF"/>
    <w:rsid w:val="00C80CAD"/>
    <w:rsid w:val="00C8276B"/>
    <w:rsid w:val="00C8353F"/>
    <w:rsid w:val="00C854E6"/>
    <w:rsid w:val="00C877AF"/>
    <w:rsid w:val="00C90B0F"/>
    <w:rsid w:val="00C91A03"/>
    <w:rsid w:val="00C9259C"/>
    <w:rsid w:val="00C92E25"/>
    <w:rsid w:val="00C9392E"/>
    <w:rsid w:val="00C94F2B"/>
    <w:rsid w:val="00C95EC2"/>
    <w:rsid w:val="00C967C0"/>
    <w:rsid w:val="00CA0ABF"/>
    <w:rsid w:val="00CA0E9B"/>
    <w:rsid w:val="00CA222D"/>
    <w:rsid w:val="00CA29EA"/>
    <w:rsid w:val="00CA2CDB"/>
    <w:rsid w:val="00CA3190"/>
    <w:rsid w:val="00CA40FA"/>
    <w:rsid w:val="00CA451E"/>
    <w:rsid w:val="00CA6A2B"/>
    <w:rsid w:val="00CA7082"/>
    <w:rsid w:val="00CB2A10"/>
    <w:rsid w:val="00CB35D5"/>
    <w:rsid w:val="00CB4624"/>
    <w:rsid w:val="00CB470B"/>
    <w:rsid w:val="00CB5561"/>
    <w:rsid w:val="00CB58B6"/>
    <w:rsid w:val="00CC136A"/>
    <w:rsid w:val="00CC151A"/>
    <w:rsid w:val="00CC1BF2"/>
    <w:rsid w:val="00CC21DB"/>
    <w:rsid w:val="00CC3F17"/>
    <w:rsid w:val="00CC4830"/>
    <w:rsid w:val="00CC6138"/>
    <w:rsid w:val="00CC6738"/>
    <w:rsid w:val="00CD145C"/>
    <w:rsid w:val="00CD14E7"/>
    <w:rsid w:val="00CD1B3C"/>
    <w:rsid w:val="00CD26C7"/>
    <w:rsid w:val="00CD312F"/>
    <w:rsid w:val="00CD31E2"/>
    <w:rsid w:val="00CD36EE"/>
    <w:rsid w:val="00CD3CAF"/>
    <w:rsid w:val="00CD3F4C"/>
    <w:rsid w:val="00CD40B7"/>
    <w:rsid w:val="00CD4410"/>
    <w:rsid w:val="00CD6EB5"/>
    <w:rsid w:val="00CD6F61"/>
    <w:rsid w:val="00CE2464"/>
    <w:rsid w:val="00CE3F3F"/>
    <w:rsid w:val="00CE4E3C"/>
    <w:rsid w:val="00CE5901"/>
    <w:rsid w:val="00CE6021"/>
    <w:rsid w:val="00CE6A7C"/>
    <w:rsid w:val="00CE7D47"/>
    <w:rsid w:val="00CE7FC6"/>
    <w:rsid w:val="00CF2368"/>
    <w:rsid w:val="00CF519B"/>
    <w:rsid w:val="00CF5CEC"/>
    <w:rsid w:val="00CF6EE6"/>
    <w:rsid w:val="00D0117D"/>
    <w:rsid w:val="00D0235F"/>
    <w:rsid w:val="00D02CA9"/>
    <w:rsid w:val="00D03101"/>
    <w:rsid w:val="00D03C93"/>
    <w:rsid w:val="00D04D40"/>
    <w:rsid w:val="00D05BFC"/>
    <w:rsid w:val="00D05D88"/>
    <w:rsid w:val="00D05E7F"/>
    <w:rsid w:val="00D07E0D"/>
    <w:rsid w:val="00D1030B"/>
    <w:rsid w:val="00D10426"/>
    <w:rsid w:val="00D11B9F"/>
    <w:rsid w:val="00D121D8"/>
    <w:rsid w:val="00D12401"/>
    <w:rsid w:val="00D13BC0"/>
    <w:rsid w:val="00D1586A"/>
    <w:rsid w:val="00D16013"/>
    <w:rsid w:val="00D164FF"/>
    <w:rsid w:val="00D16809"/>
    <w:rsid w:val="00D172A2"/>
    <w:rsid w:val="00D20220"/>
    <w:rsid w:val="00D2025D"/>
    <w:rsid w:val="00D203C5"/>
    <w:rsid w:val="00D20501"/>
    <w:rsid w:val="00D216C4"/>
    <w:rsid w:val="00D21F90"/>
    <w:rsid w:val="00D2354E"/>
    <w:rsid w:val="00D24486"/>
    <w:rsid w:val="00D25811"/>
    <w:rsid w:val="00D2689A"/>
    <w:rsid w:val="00D26CA5"/>
    <w:rsid w:val="00D30918"/>
    <w:rsid w:val="00D3104A"/>
    <w:rsid w:val="00D32915"/>
    <w:rsid w:val="00D337BA"/>
    <w:rsid w:val="00D35288"/>
    <w:rsid w:val="00D354F7"/>
    <w:rsid w:val="00D423D6"/>
    <w:rsid w:val="00D4277B"/>
    <w:rsid w:val="00D43F54"/>
    <w:rsid w:val="00D45A96"/>
    <w:rsid w:val="00D45AFB"/>
    <w:rsid w:val="00D46B04"/>
    <w:rsid w:val="00D47368"/>
    <w:rsid w:val="00D47A8F"/>
    <w:rsid w:val="00D50306"/>
    <w:rsid w:val="00D50B93"/>
    <w:rsid w:val="00D50E83"/>
    <w:rsid w:val="00D50E96"/>
    <w:rsid w:val="00D516CC"/>
    <w:rsid w:val="00D51EC2"/>
    <w:rsid w:val="00D524A4"/>
    <w:rsid w:val="00D53E43"/>
    <w:rsid w:val="00D5747F"/>
    <w:rsid w:val="00D5797D"/>
    <w:rsid w:val="00D57C5B"/>
    <w:rsid w:val="00D60422"/>
    <w:rsid w:val="00D605E0"/>
    <w:rsid w:val="00D6289A"/>
    <w:rsid w:val="00D6418D"/>
    <w:rsid w:val="00D64FFB"/>
    <w:rsid w:val="00D66348"/>
    <w:rsid w:val="00D67A06"/>
    <w:rsid w:val="00D7146A"/>
    <w:rsid w:val="00D71D17"/>
    <w:rsid w:val="00D72D89"/>
    <w:rsid w:val="00D730E5"/>
    <w:rsid w:val="00D73ACD"/>
    <w:rsid w:val="00D7423A"/>
    <w:rsid w:val="00D76482"/>
    <w:rsid w:val="00D80332"/>
    <w:rsid w:val="00D8156A"/>
    <w:rsid w:val="00D81581"/>
    <w:rsid w:val="00D817AB"/>
    <w:rsid w:val="00D84719"/>
    <w:rsid w:val="00D84CC4"/>
    <w:rsid w:val="00D84F48"/>
    <w:rsid w:val="00D85063"/>
    <w:rsid w:val="00D855CB"/>
    <w:rsid w:val="00D86291"/>
    <w:rsid w:val="00D8675A"/>
    <w:rsid w:val="00D902F0"/>
    <w:rsid w:val="00D927BA"/>
    <w:rsid w:val="00D92E8F"/>
    <w:rsid w:val="00D92F00"/>
    <w:rsid w:val="00D930E1"/>
    <w:rsid w:val="00D94834"/>
    <w:rsid w:val="00D959C7"/>
    <w:rsid w:val="00D97B94"/>
    <w:rsid w:val="00DA0BF2"/>
    <w:rsid w:val="00DA4480"/>
    <w:rsid w:val="00DA517E"/>
    <w:rsid w:val="00DA681E"/>
    <w:rsid w:val="00DA7EBF"/>
    <w:rsid w:val="00DB16D7"/>
    <w:rsid w:val="00DB37F9"/>
    <w:rsid w:val="00DB3F7C"/>
    <w:rsid w:val="00DB4512"/>
    <w:rsid w:val="00DB51FE"/>
    <w:rsid w:val="00DB6EE6"/>
    <w:rsid w:val="00DB71EA"/>
    <w:rsid w:val="00DC0107"/>
    <w:rsid w:val="00DC0A38"/>
    <w:rsid w:val="00DC0DE5"/>
    <w:rsid w:val="00DC3128"/>
    <w:rsid w:val="00DC4F9B"/>
    <w:rsid w:val="00DC6601"/>
    <w:rsid w:val="00DD1A00"/>
    <w:rsid w:val="00DD3345"/>
    <w:rsid w:val="00DD3EA3"/>
    <w:rsid w:val="00DD46D0"/>
    <w:rsid w:val="00DD5DF6"/>
    <w:rsid w:val="00DD6B86"/>
    <w:rsid w:val="00DD6D2B"/>
    <w:rsid w:val="00DE1331"/>
    <w:rsid w:val="00DE2EDD"/>
    <w:rsid w:val="00DE3153"/>
    <w:rsid w:val="00DE3A88"/>
    <w:rsid w:val="00DE473A"/>
    <w:rsid w:val="00DE6B6A"/>
    <w:rsid w:val="00DE7516"/>
    <w:rsid w:val="00DE78E3"/>
    <w:rsid w:val="00DE7DF6"/>
    <w:rsid w:val="00DF1CEB"/>
    <w:rsid w:val="00DF2715"/>
    <w:rsid w:val="00DF4A52"/>
    <w:rsid w:val="00DF7EC7"/>
    <w:rsid w:val="00E000D3"/>
    <w:rsid w:val="00E00282"/>
    <w:rsid w:val="00E028ED"/>
    <w:rsid w:val="00E032DD"/>
    <w:rsid w:val="00E034A4"/>
    <w:rsid w:val="00E03FA2"/>
    <w:rsid w:val="00E04552"/>
    <w:rsid w:val="00E05001"/>
    <w:rsid w:val="00E05B1A"/>
    <w:rsid w:val="00E0735D"/>
    <w:rsid w:val="00E07636"/>
    <w:rsid w:val="00E103E3"/>
    <w:rsid w:val="00E11A01"/>
    <w:rsid w:val="00E136A5"/>
    <w:rsid w:val="00E1540C"/>
    <w:rsid w:val="00E15A70"/>
    <w:rsid w:val="00E16A41"/>
    <w:rsid w:val="00E17FF6"/>
    <w:rsid w:val="00E21A1E"/>
    <w:rsid w:val="00E2226D"/>
    <w:rsid w:val="00E2285B"/>
    <w:rsid w:val="00E22AAC"/>
    <w:rsid w:val="00E2365F"/>
    <w:rsid w:val="00E23C51"/>
    <w:rsid w:val="00E23F39"/>
    <w:rsid w:val="00E2478A"/>
    <w:rsid w:val="00E24F00"/>
    <w:rsid w:val="00E25B48"/>
    <w:rsid w:val="00E26A94"/>
    <w:rsid w:val="00E27652"/>
    <w:rsid w:val="00E27CA2"/>
    <w:rsid w:val="00E321D0"/>
    <w:rsid w:val="00E3391F"/>
    <w:rsid w:val="00E3583B"/>
    <w:rsid w:val="00E35851"/>
    <w:rsid w:val="00E35CEC"/>
    <w:rsid w:val="00E35F41"/>
    <w:rsid w:val="00E36257"/>
    <w:rsid w:val="00E3663F"/>
    <w:rsid w:val="00E36B23"/>
    <w:rsid w:val="00E36D2E"/>
    <w:rsid w:val="00E3701F"/>
    <w:rsid w:val="00E40A72"/>
    <w:rsid w:val="00E40B1E"/>
    <w:rsid w:val="00E40F6A"/>
    <w:rsid w:val="00E43D49"/>
    <w:rsid w:val="00E43F96"/>
    <w:rsid w:val="00E44948"/>
    <w:rsid w:val="00E45C88"/>
    <w:rsid w:val="00E45E1A"/>
    <w:rsid w:val="00E46092"/>
    <w:rsid w:val="00E461E7"/>
    <w:rsid w:val="00E4670C"/>
    <w:rsid w:val="00E47FE1"/>
    <w:rsid w:val="00E50C94"/>
    <w:rsid w:val="00E50D00"/>
    <w:rsid w:val="00E5171F"/>
    <w:rsid w:val="00E51B90"/>
    <w:rsid w:val="00E53325"/>
    <w:rsid w:val="00E53F61"/>
    <w:rsid w:val="00E55347"/>
    <w:rsid w:val="00E556E9"/>
    <w:rsid w:val="00E60FCA"/>
    <w:rsid w:val="00E61424"/>
    <w:rsid w:val="00E625A2"/>
    <w:rsid w:val="00E62EFC"/>
    <w:rsid w:val="00E63021"/>
    <w:rsid w:val="00E70E85"/>
    <w:rsid w:val="00E722CE"/>
    <w:rsid w:val="00E727C1"/>
    <w:rsid w:val="00E73E4B"/>
    <w:rsid w:val="00E74866"/>
    <w:rsid w:val="00E8112B"/>
    <w:rsid w:val="00E818D8"/>
    <w:rsid w:val="00E8424C"/>
    <w:rsid w:val="00E8433D"/>
    <w:rsid w:val="00E8504A"/>
    <w:rsid w:val="00E87EED"/>
    <w:rsid w:val="00E9091A"/>
    <w:rsid w:val="00E90F09"/>
    <w:rsid w:val="00E914D7"/>
    <w:rsid w:val="00E925BC"/>
    <w:rsid w:val="00E92C15"/>
    <w:rsid w:val="00E934C1"/>
    <w:rsid w:val="00E93ED2"/>
    <w:rsid w:val="00E954BC"/>
    <w:rsid w:val="00E965EC"/>
    <w:rsid w:val="00E96EC4"/>
    <w:rsid w:val="00E97387"/>
    <w:rsid w:val="00E977D2"/>
    <w:rsid w:val="00E97B16"/>
    <w:rsid w:val="00EA0310"/>
    <w:rsid w:val="00EA2033"/>
    <w:rsid w:val="00EA2B1A"/>
    <w:rsid w:val="00EA2D7B"/>
    <w:rsid w:val="00EA3498"/>
    <w:rsid w:val="00EA5626"/>
    <w:rsid w:val="00EA5A46"/>
    <w:rsid w:val="00EA5ECE"/>
    <w:rsid w:val="00EA6BF5"/>
    <w:rsid w:val="00EA7661"/>
    <w:rsid w:val="00EA77BC"/>
    <w:rsid w:val="00EB1A1F"/>
    <w:rsid w:val="00EB1BB0"/>
    <w:rsid w:val="00EB1F84"/>
    <w:rsid w:val="00EB2B76"/>
    <w:rsid w:val="00EB359C"/>
    <w:rsid w:val="00EB449D"/>
    <w:rsid w:val="00EB48B1"/>
    <w:rsid w:val="00EB4A06"/>
    <w:rsid w:val="00EC056C"/>
    <w:rsid w:val="00EC0901"/>
    <w:rsid w:val="00EC5199"/>
    <w:rsid w:val="00EC694D"/>
    <w:rsid w:val="00ED1291"/>
    <w:rsid w:val="00ED2999"/>
    <w:rsid w:val="00ED3023"/>
    <w:rsid w:val="00ED3883"/>
    <w:rsid w:val="00ED3BDA"/>
    <w:rsid w:val="00ED429D"/>
    <w:rsid w:val="00ED59E7"/>
    <w:rsid w:val="00ED5DE6"/>
    <w:rsid w:val="00ED6506"/>
    <w:rsid w:val="00ED6B81"/>
    <w:rsid w:val="00ED7441"/>
    <w:rsid w:val="00EE0370"/>
    <w:rsid w:val="00EE1D70"/>
    <w:rsid w:val="00EE2E52"/>
    <w:rsid w:val="00EE448D"/>
    <w:rsid w:val="00EE46B2"/>
    <w:rsid w:val="00EE7650"/>
    <w:rsid w:val="00EF0B79"/>
    <w:rsid w:val="00EF1886"/>
    <w:rsid w:val="00EF1A8B"/>
    <w:rsid w:val="00EF2FF4"/>
    <w:rsid w:val="00EF3ED3"/>
    <w:rsid w:val="00EF445F"/>
    <w:rsid w:val="00EF4474"/>
    <w:rsid w:val="00EF6C89"/>
    <w:rsid w:val="00EF76ED"/>
    <w:rsid w:val="00F05782"/>
    <w:rsid w:val="00F0627B"/>
    <w:rsid w:val="00F12097"/>
    <w:rsid w:val="00F12743"/>
    <w:rsid w:val="00F1315A"/>
    <w:rsid w:val="00F13F6A"/>
    <w:rsid w:val="00F15E57"/>
    <w:rsid w:val="00F163DF"/>
    <w:rsid w:val="00F16F5E"/>
    <w:rsid w:val="00F17442"/>
    <w:rsid w:val="00F20071"/>
    <w:rsid w:val="00F2490F"/>
    <w:rsid w:val="00F25398"/>
    <w:rsid w:val="00F2606F"/>
    <w:rsid w:val="00F26663"/>
    <w:rsid w:val="00F32255"/>
    <w:rsid w:val="00F32736"/>
    <w:rsid w:val="00F42C46"/>
    <w:rsid w:val="00F43143"/>
    <w:rsid w:val="00F434D8"/>
    <w:rsid w:val="00F46149"/>
    <w:rsid w:val="00F467AB"/>
    <w:rsid w:val="00F50A51"/>
    <w:rsid w:val="00F525E9"/>
    <w:rsid w:val="00F54383"/>
    <w:rsid w:val="00F57B36"/>
    <w:rsid w:val="00F6129E"/>
    <w:rsid w:val="00F651D4"/>
    <w:rsid w:val="00F654F7"/>
    <w:rsid w:val="00F655A1"/>
    <w:rsid w:val="00F6580D"/>
    <w:rsid w:val="00F666A5"/>
    <w:rsid w:val="00F709DD"/>
    <w:rsid w:val="00F70D64"/>
    <w:rsid w:val="00F712F1"/>
    <w:rsid w:val="00F71498"/>
    <w:rsid w:val="00F74607"/>
    <w:rsid w:val="00F7492A"/>
    <w:rsid w:val="00F74AD6"/>
    <w:rsid w:val="00F74DCB"/>
    <w:rsid w:val="00F77795"/>
    <w:rsid w:val="00F81422"/>
    <w:rsid w:val="00F82734"/>
    <w:rsid w:val="00F8482B"/>
    <w:rsid w:val="00F87AA5"/>
    <w:rsid w:val="00F912A7"/>
    <w:rsid w:val="00F9184B"/>
    <w:rsid w:val="00F9202E"/>
    <w:rsid w:val="00F937B0"/>
    <w:rsid w:val="00F94EA6"/>
    <w:rsid w:val="00F971E9"/>
    <w:rsid w:val="00F975D1"/>
    <w:rsid w:val="00F97790"/>
    <w:rsid w:val="00FA04DF"/>
    <w:rsid w:val="00FA2F16"/>
    <w:rsid w:val="00FA4E40"/>
    <w:rsid w:val="00FA5886"/>
    <w:rsid w:val="00FA649F"/>
    <w:rsid w:val="00FA720F"/>
    <w:rsid w:val="00FB1521"/>
    <w:rsid w:val="00FB1B3E"/>
    <w:rsid w:val="00FB2D0F"/>
    <w:rsid w:val="00FB39DB"/>
    <w:rsid w:val="00FB46AC"/>
    <w:rsid w:val="00FB4B30"/>
    <w:rsid w:val="00FB50B9"/>
    <w:rsid w:val="00FB6F55"/>
    <w:rsid w:val="00FC1496"/>
    <w:rsid w:val="00FC14E5"/>
    <w:rsid w:val="00FC1A36"/>
    <w:rsid w:val="00FC1EB6"/>
    <w:rsid w:val="00FC424F"/>
    <w:rsid w:val="00FC6529"/>
    <w:rsid w:val="00FC65F8"/>
    <w:rsid w:val="00FC764E"/>
    <w:rsid w:val="00FD0695"/>
    <w:rsid w:val="00FD17A8"/>
    <w:rsid w:val="00FD439D"/>
    <w:rsid w:val="00FD61BB"/>
    <w:rsid w:val="00FD6D6D"/>
    <w:rsid w:val="00FE0A07"/>
    <w:rsid w:val="00FE2EA9"/>
    <w:rsid w:val="00FE30EF"/>
    <w:rsid w:val="00FE344B"/>
    <w:rsid w:val="00FE5413"/>
    <w:rsid w:val="00FE755F"/>
    <w:rsid w:val="00FE7BEE"/>
    <w:rsid w:val="00FF19C1"/>
    <w:rsid w:val="00FF3419"/>
    <w:rsid w:val="00FF3CD6"/>
    <w:rsid w:val="00FF457C"/>
    <w:rsid w:val="00FF4986"/>
    <w:rsid w:val="00FF63DD"/>
    <w:rsid w:val="00FF6AB0"/>
    <w:rsid w:val="00FF7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023"/>
    <w:rPr>
      <w:color w:val="0000FF" w:themeColor="hyperlink"/>
      <w:u w:val="single"/>
    </w:rPr>
  </w:style>
  <w:style w:type="table" w:styleId="TableGrid">
    <w:name w:val="Table Grid"/>
    <w:basedOn w:val="TableNormal"/>
    <w:uiPriority w:val="59"/>
    <w:rsid w:val="0041386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0BC"/>
    <w:pPr>
      <w:ind w:left="720"/>
      <w:contextualSpacing/>
    </w:pPr>
  </w:style>
  <w:style w:type="paragraph" w:styleId="Header">
    <w:name w:val="header"/>
    <w:basedOn w:val="Normal"/>
    <w:link w:val="HeaderChar"/>
    <w:uiPriority w:val="99"/>
    <w:unhideWhenUsed/>
    <w:rsid w:val="000000BC"/>
    <w:pPr>
      <w:tabs>
        <w:tab w:val="center" w:pos="4680"/>
        <w:tab w:val="right" w:pos="9360"/>
      </w:tabs>
    </w:pPr>
  </w:style>
  <w:style w:type="character" w:customStyle="1" w:styleId="HeaderChar">
    <w:name w:val="Header Char"/>
    <w:basedOn w:val="DefaultParagraphFont"/>
    <w:link w:val="Header"/>
    <w:uiPriority w:val="99"/>
    <w:rsid w:val="000000BC"/>
  </w:style>
  <w:style w:type="paragraph" w:styleId="Footer">
    <w:name w:val="footer"/>
    <w:basedOn w:val="Normal"/>
    <w:link w:val="FooterChar"/>
    <w:uiPriority w:val="99"/>
    <w:unhideWhenUsed/>
    <w:rsid w:val="000000BC"/>
    <w:pPr>
      <w:tabs>
        <w:tab w:val="center" w:pos="4680"/>
        <w:tab w:val="right" w:pos="9360"/>
      </w:tabs>
    </w:pPr>
  </w:style>
  <w:style w:type="character" w:customStyle="1" w:styleId="FooterChar">
    <w:name w:val="Footer Char"/>
    <w:basedOn w:val="DefaultParagraphFont"/>
    <w:link w:val="Footer"/>
    <w:uiPriority w:val="99"/>
    <w:rsid w:val="000000BC"/>
  </w:style>
  <w:style w:type="paragraph" w:styleId="BalloonText">
    <w:name w:val="Balloon Text"/>
    <w:basedOn w:val="Normal"/>
    <w:link w:val="BalloonTextChar"/>
    <w:uiPriority w:val="99"/>
    <w:semiHidden/>
    <w:unhideWhenUsed/>
    <w:rsid w:val="000000BC"/>
    <w:rPr>
      <w:rFonts w:ascii="Tahoma" w:hAnsi="Tahoma" w:cs="Tahoma"/>
      <w:sz w:val="16"/>
      <w:szCs w:val="16"/>
    </w:rPr>
  </w:style>
  <w:style w:type="character" w:customStyle="1" w:styleId="BalloonTextChar">
    <w:name w:val="Balloon Text Char"/>
    <w:basedOn w:val="DefaultParagraphFont"/>
    <w:link w:val="BalloonText"/>
    <w:uiPriority w:val="99"/>
    <w:semiHidden/>
    <w:rsid w:val="000000BC"/>
    <w:rPr>
      <w:rFonts w:ascii="Tahoma" w:hAnsi="Tahoma" w:cs="Tahoma"/>
      <w:sz w:val="16"/>
      <w:szCs w:val="16"/>
    </w:rPr>
  </w:style>
  <w:style w:type="character" w:styleId="FollowedHyperlink">
    <w:name w:val="FollowedHyperlink"/>
    <w:basedOn w:val="DefaultParagraphFont"/>
    <w:uiPriority w:val="99"/>
    <w:semiHidden/>
    <w:unhideWhenUsed/>
    <w:rsid w:val="00FB46AC"/>
    <w:rPr>
      <w:color w:val="800080" w:themeColor="followedHyperlink"/>
      <w:u w:val="single"/>
    </w:rPr>
  </w:style>
  <w:style w:type="character" w:styleId="CommentReference">
    <w:name w:val="annotation reference"/>
    <w:basedOn w:val="DefaultParagraphFont"/>
    <w:uiPriority w:val="99"/>
    <w:semiHidden/>
    <w:unhideWhenUsed/>
    <w:rsid w:val="00C23F7A"/>
    <w:rPr>
      <w:sz w:val="16"/>
      <w:szCs w:val="16"/>
    </w:rPr>
  </w:style>
  <w:style w:type="paragraph" w:styleId="CommentText">
    <w:name w:val="annotation text"/>
    <w:basedOn w:val="Normal"/>
    <w:link w:val="CommentTextChar"/>
    <w:uiPriority w:val="99"/>
    <w:semiHidden/>
    <w:unhideWhenUsed/>
    <w:rsid w:val="00C23F7A"/>
    <w:rPr>
      <w:sz w:val="20"/>
      <w:szCs w:val="20"/>
    </w:rPr>
  </w:style>
  <w:style w:type="character" w:customStyle="1" w:styleId="CommentTextChar">
    <w:name w:val="Comment Text Char"/>
    <w:basedOn w:val="DefaultParagraphFont"/>
    <w:link w:val="CommentText"/>
    <w:uiPriority w:val="99"/>
    <w:semiHidden/>
    <w:rsid w:val="00C23F7A"/>
    <w:rPr>
      <w:sz w:val="20"/>
      <w:szCs w:val="20"/>
    </w:rPr>
  </w:style>
  <w:style w:type="paragraph" w:styleId="CommentSubject">
    <w:name w:val="annotation subject"/>
    <w:basedOn w:val="CommentText"/>
    <w:next w:val="CommentText"/>
    <w:link w:val="CommentSubjectChar"/>
    <w:uiPriority w:val="99"/>
    <w:semiHidden/>
    <w:unhideWhenUsed/>
    <w:rsid w:val="00C23F7A"/>
    <w:rPr>
      <w:b/>
      <w:bCs/>
    </w:rPr>
  </w:style>
  <w:style w:type="character" w:customStyle="1" w:styleId="CommentSubjectChar">
    <w:name w:val="Comment Subject Char"/>
    <w:basedOn w:val="CommentTextChar"/>
    <w:link w:val="CommentSubject"/>
    <w:uiPriority w:val="99"/>
    <w:semiHidden/>
    <w:rsid w:val="00C23F7A"/>
    <w:rPr>
      <w:b/>
      <w:bCs/>
      <w:sz w:val="20"/>
      <w:szCs w:val="20"/>
    </w:rPr>
  </w:style>
  <w:style w:type="paragraph" w:styleId="Revision">
    <w:name w:val="Revision"/>
    <w:hidden/>
    <w:uiPriority w:val="99"/>
    <w:semiHidden/>
    <w:rsid w:val="004F3759"/>
    <w:pPr>
      <w:spacing w:after="0"/>
    </w:pPr>
  </w:style>
  <w:style w:type="paragraph" w:customStyle="1" w:styleId="Default">
    <w:name w:val="Default"/>
    <w:rsid w:val="003B5E90"/>
    <w:pPr>
      <w:autoSpaceDE w:val="0"/>
      <w:autoSpaceDN w:val="0"/>
      <w:adjustRightInd w:val="0"/>
      <w:spacing w:after="0"/>
    </w:pPr>
    <w:rPr>
      <w:rFonts w:ascii="Times New Roman" w:hAnsi="Times New Roman" w:cs="Times New Roman"/>
      <w:color w:val="000000"/>
      <w:sz w:val="24"/>
      <w:szCs w:val="24"/>
    </w:rPr>
  </w:style>
  <w:style w:type="character" w:customStyle="1" w:styleId="psccred1">
    <w:name w:val="psc_cred1"/>
    <w:basedOn w:val="DefaultParagraphFont"/>
    <w:rsid w:val="005F630B"/>
    <w:rPr>
      <w:rFonts w:ascii="Verdana" w:hAnsi="Verdana" w:hint="default"/>
      <w:b/>
      <w:bCs/>
      <w:i w:val="0"/>
      <w:iCs w:val="0"/>
      <w:color w:val="0000F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023"/>
    <w:rPr>
      <w:color w:val="0000FF" w:themeColor="hyperlink"/>
      <w:u w:val="single"/>
    </w:rPr>
  </w:style>
  <w:style w:type="table" w:styleId="TableGrid">
    <w:name w:val="Table Grid"/>
    <w:basedOn w:val="TableNormal"/>
    <w:uiPriority w:val="59"/>
    <w:rsid w:val="0041386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0BC"/>
    <w:pPr>
      <w:ind w:left="720"/>
      <w:contextualSpacing/>
    </w:pPr>
  </w:style>
  <w:style w:type="paragraph" w:styleId="Header">
    <w:name w:val="header"/>
    <w:basedOn w:val="Normal"/>
    <w:link w:val="HeaderChar"/>
    <w:uiPriority w:val="99"/>
    <w:unhideWhenUsed/>
    <w:rsid w:val="000000BC"/>
    <w:pPr>
      <w:tabs>
        <w:tab w:val="center" w:pos="4680"/>
        <w:tab w:val="right" w:pos="9360"/>
      </w:tabs>
    </w:pPr>
  </w:style>
  <w:style w:type="character" w:customStyle="1" w:styleId="HeaderChar">
    <w:name w:val="Header Char"/>
    <w:basedOn w:val="DefaultParagraphFont"/>
    <w:link w:val="Header"/>
    <w:uiPriority w:val="99"/>
    <w:rsid w:val="000000BC"/>
  </w:style>
  <w:style w:type="paragraph" w:styleId="Footer">
    <w:name w:val="footer"/>
    <w:basedOn w:val="Normal"/>
    <w:link w:val="FooterChar"/>
    <w:uiPriority w:val="99"/>
    <w:unhideWhenUsed/>
    <w:rsid w:val="000000BC"/>
    <w:pPr>
      <w:tabs>
        <w:tab w:val="center" w:pos="4680"/>
        <w:tab w:val="right" w:pos="9360"/>
      </w:tabs>
    </w:pPr>
  </w:style>
  <w:style w:type="character" w:customStyle="1" w:styleId="FooterChar">
    <w:name w:val="Footer Char"/>
    <w:basedOn w:val="DefaultParagraphFont"/>
    <w:link w:val="Footer"/>
    <w:uiPriority w:val="99"/>
    <w:rsid w:val="000000BC"/>
  </w:style>
  <w:style w:type="paragraph" w:styleId="BalloonText">
    <w:name w:val="Balloon Text"/>
    <w:basedOn w:val="Normal"/>
    <w:link w:val="BalloonTextChar"/>
    <w:uiPriority w:val="99"/>
    <w:semiHidden/>
    <w:unhideWhenUsed/>
    <w:rsid w:val="000000BC"/>
    <w:rPr>
      <w:rFonts w:ascii="Tahoma" w:hAnsi="Tahoma" w:cs="Tahoma"/>
      <w:sz w:val="16"/>
      <w:szCs w:val="16"/>
    </w:rPr>
  </w:style>
  <w:style w:type="character" w:customStyle="1" w:styleId="BalloonTextChar">
    <w:name w:val="Balloon Text Char"/>
    <w:basedOn w:val="DefaultParagraphFont"/>
    <w:link w:val="BalloonText"/>
    <w:uiPriority w:val="99"/>
    <w:semiHidden/>
    <w:rsid w:val="000000BC"/>
    <w:rPr>
      <w:rFonts w:ascii="Tahoma" w:hAnsi="Tahoma" w:cs="Tahoma"/>
      <w:sz w:val="16"/>
      <w:szCs w:val="16"/>
    </w:rPr>
  </w:style>
  <w:style w:type="character" w:styleId="FollowedHyperlink">
    <w:name w:val="FollowedHyperlink"/>
    <w:basedOn w:val="DefaultParagraphFont"/>
    <w:uiPriority w:val="99"/>
    <w:semiHidden/>
    <w:unhideWhenUsed/>
    <w:rsid w:val="00FB46AC"/>
    <w:rPr>
      <w:color w:val="800080" w:themeColor="followedHyperlink"/>
      <w:u w:val="single"/>
    </w:rPr>
  </w:style>
  <w:style w:type="character" w:styleId="CommentReference">
    <w:name w:val="annotation reference"/>
    <w:basedOn w:val="DefaultParagraphFont"/>
    <w:uiPriority w:val="99"/>
    <w:semiHidden/>
    <w:unhideWhenUsed/>
    <w:rsid w:val="00C23F7A"/>
    <w:rPr>
      <w:sz w:val="16"/>
      <w:szCs w:val="16"/>
    </w:rPr>
  </w:style>
  <w:style w:type="paragraph" w:styleId="CommentText">
    <w:name w:val="annotation text"/>
    <w:basedOn w:val="Normal"/>
    <w:link w:val="CommentTextChar"/>
    <w:uiPriority w:val="99"/>
    <w:semiHidden/>
    <w:unhideWhenUsed/>
    <w:rsid w:val="00C23F7A"/>
    <w:rPr>
      <w:sz w:val="20"/>
      <w:szCs w:val="20"/>
    </w:rPr>
  </w:style>
  <w:style w:type="character" w:customStyle="1" w:styleId="CommentTextChar">
    <w:name w:val="Comment Text Char"/>
    <w:basedOn w:val="DefaultParagraphFont"/>
    <w:link w:val="CommentText"/>
    <w:uiPriority w:val="99"/>
    <w:semiHidden/>
    <w:rsid w:val="00C23F7A"/>
    <w:rPr>
      <w:sz w:val="20"/>
      <w:szCs w:val="20"/>
    </w:rPr>
  </w:style>
  <w:style w:type="paragraph" w:styleId="CommentSubject">
    <w:name w:val="annotation subject"/>
    <w:basedOn w:val="CommentText"/>
    <w:next w:val="CommentText"/>
    <w:link w:val="CommentSubjectChar"/>
    <w:uiPriority w:val="99"/>
    <w:semiHidden/>
    <w:unhideWhenUsed/>
    <w:rsid w:val="00C23F7A"/>
    <w:rPr>
      <w:b/>
      <w:bCs/>
    </w:rPr>
  </w:style>
  <w:style w:type="character" w:customStyle="1" w:styleId="CommentSubjectChar">
    <w:name w:val="Comment Subject Char"/>
    <w:basedOn w:val="CommentTextChar"/>
    <w:link w:val="CommentSubject"/>
    <w:uiPriority w:val="99"/>
    <w:semiHidden/>
    <w:rsid w:val="00C23F7A"/>
    <w:rPr>
      <w:b/>
      <w:bCs/>
      <w:sz w:val="20"/>
      <w:szCs w:val="20"/>
    </w:rPr>
  </w:style>
  <w:style w:type="paragraph" w:styleId="Revision">
    <w:name w:val="Revision"/>
    <w:hidden/>
    <w:uiPriority w:val="99"/>
    <w:semiHidden/>
    <w:rsid w:val="004F3759"/>
    <w:pPr>
      <w:spacing w:after="0"/>
    </w:pPr>
  </w:style>
  <w:style w:type="paragraph" w:customStyle="1" w:styleId="Default">
    <w:name w:val="Default"/>
    <w:rsid w:val="003B5E90"/>
    <w:pPr>
      <w:autoSpaceDE w:val="0"/>
      <w:autoSpaceDN w:val="0"/>
      <w:adjustRightInd w:val="0"/>
      <w:spacing w:after="0"/>
    </w:pPr>
    <w:rPr>
      <w:rFonts w:ascii="Times New Roman" w:hAnsi="Times New Roman" w:cs="Times New Roman"/>
      <w:color w:val="000000"/>
      <w:sz w:val="24"/>
      <w:szCs w:val="24"/>
    </w:rPr>
  </w:style>
  <w:style w:type="character" w:customStyle="1" w:styleId="psccred1">
    <w:name w:val="psc_cred1"/>
    <w:basedOn w:val="DefaultParagraphFont"/>
    <w:rsid w:val="005F630B"/>
    <w:rPr>
      <w:rFonts w:ascii="Verdana" w:hAnsi="Verdana" w:hint="default"/>
      <w:b/>
      <w:bCs/>
      <w:i w:val="0"/>
      <w:iCs w:val="0"/>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awaiipublicschools.org/TeachingAndLearning/SpecializedPrograms/SpecialEducation/Pages/home.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57D8C-BAFF-4144-8D82-9F9640108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94</Pages>
  <Words>24822</Words>
  <Characters>141492</Characters>
  <Application>Microsoft Office Word</Application>
  <DocSecurity>0</DocSecurity>
  <Lines>1179</Lines>
  <Paragraphs>331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22</cp:revision>
  <cp:lastPrinted>2017-07-01T02:05:00Z</cp:lastPrinted>
  <dcterms:created xsi:type="dcterms:W3CDTF">2017-07-01T00:56:00Z</dcterms:created>
  <dcterms:modified xsi:type="dcterms:W3CDTF">2017-09-24T01:57:00Z</dcterms:modified>
</cp:coreProperties>
</file>