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BBEEA" w14:textId="77777777" w:rsidR="0061326E" w:rsidRPr="008B7B6E" w:rsidRDefault="000E4D57" w:rsidP="007C5CFC">
      <w:pPr>
        <w:jc w:val="center"/>
        <w:outlineLvl w:val="0"/>
        <w:rPr>
          <w:rFonts w:asciiTheme="minorHAnsi" w:hAnsiTheme="minorHAnsi"/>
          <w:b/>
          <w:szCs w:val="24"/>
        </w:rPr>
      </w:pPr>
      <w:r w:rsidRPr="008B7B6E">
        <w:rPr>
          <w:rFonts w:asciiTheme="minorHAnsi" w:hAnsiTheme="minorHAnsi"/>
          <w:b/>
          <w:szCs w:val="24"/>
        </w:rPr>
        <w:t>SPECIAL EDUCATION ADVISORY COUNCIL</w:t>
      </w:r>
    </w:p>
    <w:p w14:paraId="32A800A8" w14:textId="585643BC" w:rsidR="000E4D57" w:rsidRPr="008B7B6E" w:rsidRDefault="000E4D57" w:rsidP="007C5CFC">
      <w:pPr>
        <w:jc w:val="center"/>
        <w:outlineLvl w:val="0"/>
        <w:rPr>
          <w:rFonts w:asciiTheme="minorHAnsi" w:hAnsiTheme="minorHAnsi"/>
          <w:szCs w:val="24"/>
        </w:rPr>
      </w:pPr>
      <w:r w:rsidRPr="008B7B6E">
        <w:rPr>
          <w:rFonts w:asciiTheme="minorHAnsi" w:hAnsiTheme="minorHAnsi"/>
          <w:szCs w:val="24"/>
        </w:rPr>
        <w:t xml:space="preserve">Minutes – </w:t>
      </w:r>
      <w:r w:rsidR="00DE7E71" w:rsidRPr="008B7B6E">
        <w:rPr>
          <w:rFonts w:asciiTheme="minorHAnsi" w:hAnsiTheme="minorHAnsi"/>
          <w:szCs w:val="24"/>
        </w:rPr>
        <w:t>October 11</w:t>
      </w:r>
      <w:r w:rsidRPr="008B7B6E">
        <w:rPr>
          <w:rFonts w:asciiTheme="minorHAnsi" w:hAnsiTheme="minorHAnsi"/>
          <w:szCs w:val="24"/>
        </w:rPr>
        <w:t>, 2019</w:t>
      </w:r>
    </w:p>
    <w:p w14:paraId="722E0B37" w14:textId="77777777" w:rsidR="000E4D57" w:rsidRPr="008B7B6E" w:rsidRDefault="000E4D57" w:rsidP="007C5CFC">
      <w:pPr>
        <w:jc w:val="center"/>
        <w:outlineLvl w:val="0"/>
        <w:rPr>
          <w:rFonts w:asciiTheme="minorHAnsi" w:hAnsiTheme="minorHAnsi"/>
          <w:szCs w:val="24"/>
        </w:rPr>
      </w:pPr>
      <w:r w:rsidRPr="008B7B6E">
        <w:rPr>
          <w:rFonts w:asciiTheme="minorHAnsi" w:hAnsiTheme="minorHAnsi"/>
          <w:szCs w:val="24"/>
        </w:rPr>
        <w:t>9:00 a.m. – 12:00 p.m.</w:t>
      </w:r>
    </w:p>
    <w:p w14:paraId="6B71232E" w14:textId="77777777" w:rsidR="000E4D57" w:rsidRPr="008B7B6E" w:rsidRDefault="000E4D57">
      <w:pPr>
        <w:rPr>
          <w:rFonts w:asciiTheme="minorHAnsi" w:hAnsiTheme="minorHAnsi"/>
          <w:szCs w:val="24"/>
        </w:rPr>
      </w:pPr>
    </w:p>
    <w:p w14:paraId="6E5F929F" w14:textId="1D05398A" w:rsidR="000E4D57" w:rsidRPr="008B7B6E" w:rsidRDefault="000E4D57" w:rsidP="000E4D57">
      <w:pPr>
        <w:widowControl w:val="0"/>
        <w:spacing w:line="240" w:lineRule="exact"/>
        <w:ind w:right="360"/>
        <w:rPr>
          <w:rFonts w:asciiTheme="minorHAnsi" w:hAnsiTheme="minorHAnsi"/>
          <w:szCs w:val="24"/>
        </w:rPr>
      </w:pPr>
      <w:r w:rsidRPr="008B7B6E">
        <w:rPr>
          <w:rFonts w:asciiTheme="minorHAnsi" w:hAnsiTheme="minorHAnsi"/>
          <w:szCs w:val="24"/>
        </w:rPr>
        <w:t xml:space="preserve">PRESENT: Brendelyn Ancheta, Andrea Alexander, </w:t>
      </w:r>
      <w:r w:rsidR="00A02417" w:rsidRPr="008B7B6E">
        <w:rPr>
          <w:rFonts w:asciiTheme="minorHAnsi" w:hAnsiTheme="minorHAnsi"/>
          <w:szCs w:val="24"/>
        </w:rPr>
        <w:t xml:space="preserve">Bob Campbell, Debbie Cheeseman, </w:t>
      </w:r>
      <w:r w:rsidR="007C5CFC" w:rsidRPr="008B7B6E">
        <w:rPr>
          <w:rFonts w:asciiTheme="minorHAnsi" w:hAnsiTheme="minorHAnsi"/>
          <w:szCs w:val="24"/>
        </w:rPr>
        <w:t xml:space="preserve">Rebecca Choi (for Mary Brogan), </w:t>
      </w:r>
      <w:r w:rsidRPr="008B7B6E">
        <w:rPr>
          <w:rFonts w:asciiTheme="minorHAnsi" w:hAnsiTheme="minorHAnsi"/>
          <w:szCs w:val="24"/>
        </w:rPr>
        <w:t xml:space="preserve">Annette Cooper, Mark Disher, Martha Guinan, </w:t>
      </w:r>
      <w:r w:rsidRPr="008B7B6E">
        <w:rPr>
          <w:rFonts w:asciiTheme="minorHAnsi" w:hAnsiTheme="minorHAnsi"/>
          <w:color w:val="000000"/>
          <w:szCs w:val="24"/>
        </w:rPr>
        <w:t xml:space="preserve">Scott Hashimoto (for Kurt Humphrey), </w:t>
      </w:r>
      <w:r w:rsidRPr="008B7B6E">
        <w:rPr>
          <w:rFonts w:asciiTheme="minorHAnsi" w:hAnsiTheme="minorHAnsi"/>
          <w:szCs w:val="24"/>
        </w:rPr>
        <w:t xml:space="preserve">Amanda Kaahanui (staff), </w:t>
      </w:r>
      <w:r w:rsidR="00A02417" w:rsidRPr="008B7B6E">
        <w:rPr>
          <w:rFonts w:asciiTheme="minorHAnsi" w:hAnsiTheme="minorHAnsi"/>
          <w:szCs w:val="24"/>
        </w:rPr>
        <w:t xml:space="preserve">Tina King, Kaili Murbach, </w:t>
      </w:r>
      <w:r w:rsidRPr="008B7B6E">
        <w:rPr>
          <w:rFonts w:asciiTheme="minorHAnsi" w:hAnsiTheme="minorHAnsi"/>
          <w:szCs w:val="24"/>
        </w:rPr>
        <w:t xml:space="preserve">Kau‘i Rezentes, Susan Rocco (staff), </w:t>
      </w:r>
      <w:r w:rsidR="00A02417" w:rsidRPr="008B7B6E">
        <w:rPr>
          <w:rFonts w:asciiTheme="minorHAnsi" w:hAnsiTheme="minorHAnsi"/>
          <w:szCs w:val="24"/>
        </w:rPr>
        <w:t xml:space="preserve">Rosie Rowe, </w:t>
      </w:r>
      <w:r w:rsidR="00DE7E71" w:rsidRPr="008B7B6E">
        <w:rPr>
          <w:rFonts w:asciiTheme="minorHAnsi" w:hAnsiTheme="minorHAnsi"/>
          <w:szCs w:val="24"/>
        </w:rPr>
        <w:t xml:space="preserve">Drew Saranillio (liaison to the Superintendent), </w:t>
      </w:r>
      <w:r w:rsidRPr="008B7B6E">
        <w:rPr>
          <w:rFonts w:asciiTheme="minorHAnsi" w:hAnsiTheme="minorHAnsi"/>
          <w:szCs w:val="24"/>
        </w:rPr>
        <w:t>Ivalee Sinclair, Francis Taele</w:t>
      </w:r>
      <w:r w:rsidR="00650BA5" w:rsidRPr="008B7B6E">
        <w:rPr>
          <w:rFonts w:asciiTheme="minorHAnsi" w:hAnsiTheme="minorHAnsi"/>
          <w:szCs w:val="24"/>
        </w:rPr>
        <w:t xml:space="preserve">, </w:t>
      </w:r>
      <w:r w:rsidRPr="008B7B6E">
        <w:rPr>
          <w:rFonts w:asciiTheme="minorHAnsi" w:hAnsiTheme="minorHAnsi"/>
          <w:szCs w:val="24"/>
        </w:rPr>
        <w:t xml:space="preserve">Steven Vannatta, </w:t>
      </w:r>
      <w:r w:rsidR="00A02417" w:rsidRPr="008B7B6E">
        <w:rPr>
          <w:rFonts w:asciiTheme="minorHAnsi" w:hAnsiTheme="minorHAnsi"/>
          <w:szCs w:val="24"/>
        </w:rPr>
        <w:t xml:space="preserve">Lisa Vegas (for Stacey Oshio), </w:t>
      </w:r>
      <w:r w:rsidR="00650BA5" w:rsidRPr="008B7B6E">
        <w:rPr>
          <w:rFonts w:asciiTheme="minorHAnsi" w:hAnsiTheme="minorHAnsi"/>
          <w:szCs w:val="24"/>
        </w:rPr>
        <w:t xml:space="preserve">Jasmine Williams, </w:t>
      </w:r>
      <w:r w:rsidRPr="008B7B6E">
        <w:rPr>
          <w:rFonts w:asciiTheme="minorHAnsi" w:hAnsiTheme="minorHAnsi"/>
          <w:szCs w:val="24"/>
        </w:rPr>
        <w:t>Susan Wood</w:t>
      </w:r>
      <w:r w:rsidR="00650BA5" w:rsidRPr="008B7B6E">
        <w:rPr>
          <w:rFonts w:asciiTheme="minorHAnsi" w:hAnsiTheme="minorHAnsi"/>
          <w:szCs w:val="24"/>
        </w:rPr>
        <w:t xml:space="preserve"> </w:t>
      </w:r>
      <w:r w:rsidR="00570129" w:rsidRPr="008B7B6E">
        <w:rPr>
          <w:rFonts w:asciiTheme="minorHAnsi" w:hAnsiTheme="minorHAnsi"/>
          <w:szCs w:val="24"/>
        </w:rPr>
        <w:t xml:space="preserve"> </w:t>
      </w:r>
    </w:p>
    <w:p w14:paraId="6388C1CA" w14:textId="3D8FED26" w:rsidR="000E4D57" w:rsidRPr="008B7B6E" w:rsidRDefault="000E4D57" w:rsidP="000E4D57">
      <w:pPr>
        <w:widowControl w:val="0"/>
        <w:spacing w:line="240" w:lineRule="exact"/>
        <w:ind w:right="360"/>
        <w:rPr>
          <w:rFonts w:asciiTheme="minorHAnsi" w:hAnsiTheme="minorHAnsi"/>
          <w:szCs w:val="24"/>
        </w:rPr>
      </w:pPr>
      <w:r w:rsidRPr="008B7B6E">
        <w:rPr>
          <w:rFonts w:asciiTheme="minorHAnsi" w:hAnsiTheme="minorHAnsi"/>
          <w:szCs w:val="24"/>
        </w:rPr>
        <w:t xml:space="preserve">EXCUSED: Bernadette Lane, </w:t>
      </w:r>
      <w:r w:rsidR="00A02417" w:rsidRPr="008B7B6E">
        <w:rPr>
          <w:rFonts w:asciiTheme="minorHAnsi" w:hAnsiTheme="minorHAnsi"/>
          <w:szCs w:val="24"/>
        </w:rPr>
        <w:t xml:space="preserve">Dale Matsuura, </w:t>
      </w:r>
      <w:r w:rsidRPr="008B7B6E">
        <w:rPr>
          <w:rFonts w:asciiTheme="minorHAnsi" w:hAnsiTheme="minorHAnsi"/>
          <w:szCs w:val="24"/>
        </w:rPr>
        <w:t>Carrie Pisciotto</w:t>
      </w:r>
      <w:r w:rsidRPr="008B7B6E">
        <w:rPr>
          <w:rFonts w:asciiTheme="minorHAnsi" w:hAnsiTheme="minorHAnsi"/>
          <w:color w:val="000000"/>
          <w:szCs w:val="24"/>
        </w:rPr>
        <w:t>,</w:t>
      </w:r>
      <w:r w:rsidRPr="008B7B6E">
        <w:rPr>
          <w:rFonts w:asciiTheme="minorHAnsi" w:hAnsiTheme="minorHAnsi"/>
          <w:szCs w:val="24"/>
        </w:rPr>
        <w:t xml:space="preserve"> </w:t>
      </w:r>
      <w:r w:rsidR="00DE7E71" w:rsidRPr="008B7B6E">
        <w:rPr>
          <w:rFonts w:asciiTheme="minorHAnsi" w:hAnsiTheme="minorHAnsi"/>
          <w:szCs w:val="24"/>
        </w:rPr>
        <w:t>Tricia Sheehey</w:t>
      </w:r>
    </w:p>
    <w:p w14:paraId="107F4F1B" w14:textId="6DF22EBA" w:rsidR="000E4D57" w:rsidRPr="008B7B6E" w:rsidRDefault="000E4D57" w:rsidP="007C5CFC">
      <w:pPr>
        <w:widowControl w:val="0"/>
        <w:spacing w:line="240" w:lineRule="exact"/>
        <w:ind w:right="360"/>
        <w:outlineLvl w:val="0"/>
        <w:rPr>
          <w:rFonts w:asciiTheme="minorHAnsi" w:hAnsiTheme="minorHAnsi"/>
          <w:szCs w:val="24"/>
        </w:rPr>
      </w:pPr>
      <w:r w:rsidRPr="008B7B6E">
        <w:rPr>
          <w:rFonts w:asciiTheme="minorHAnsi" w:hAnsiTheme="minorHAnsi"/>
          <w:szCs w:val="24"/>
        </w:rPr>
        <w:t xml:space="preserve">ABSENT: </w:t>
      </w:r>
      <w:r w:rsidR="00A02417" w:rsidRPr="008B7B6E">
        <w:rPr>
          <w:rFonts w:asciiTheme="minorHAnsi" w:hAnsiTheme="minorHAnsi"/>
          <w:szCs w:val="24"/>
        </w:rPr>
        <w:t xml:space="preserve">Virginia Beringer, </w:t>
      </w:r>
      <w:r w:rsidRPr="008B7B6E">
        <w:rPr>
          <w:rFonts w:asciiTheme="minorHAnsi" w:hAnsiTheme="minorHAnsi"/>
          <w:szCs w:val="24"/>
        </w:rPr>
        <w:t xml:space="preserve">Motu Finau, Cathy Kahoohanohano, </w:t>
      </w:r>
      <w:r w:rsidR="007C5CFC" w:rsidRPr="008B7B6E">
        <w:rPr>
          <w:rFonts w:asciiTheme="minorHAnsi" w:hAnsiTheme="minorHAnsi"/>
          <w:szCs w:val="24"/>
        </w:rPr>
        <w:t xml:space="preserve">James Street, </w:t>
      </w:r>
      <w:r w:rsidRPr="008B7B6E">
        <w:rPr>
          <w:rFonts w:asciiTheme="minorHAnsi" w:hAnsiTheme="minorHAnsi"/>
          <w:szCs w:val="24"/>
        </w:rPr>
        <w:t>Amy Wiech</w:t>
      </w:r>
    </w:p>
    <w:p w14:paraId="7F0A87C9" w14:textId="0659A21D" w:rsidR="000E4D57" w:rsidRPr="008B7B6E" w:rsidRDefault="000E4D57" w:rsidP="000E4D57">
      <w:pPr>
        <w:widowControl w:val="0"/>
        <w:spacing w:line="240" w:lineRule="exact"/>
        <w:ind w:right="360"/>
        <w:rPr>
          <w:rFonts w:asciiTheme="minorHAnsi" w:hAnsiTheme="minorHAnsi"/>
          <w:szCs w:val="24"/>
        </w:rPr>
      </w:pPr>
      <w:r w:rsidRPr="008B7B6E">
        <w:rPr>
          <w:rFonts w:asciiTheme="minorHAnsi" w:hAnsiTheme="minorHAnsi"/>
          <w:szCs w:val="24"/>
        </w:rPr>
        <w:t xml:space="preserve">GUESTS: Heidi Armstrong, </w:t>
      </w:r>
      <w:r w:rsidR="00A02417" w:rsidRPr="008B7B6E">
        <w:rPr>
          <w:rFonts w:asciiTheme="minorHAnsi" w:hAnsiTheme="minorHAnsi"/>
          <w:szCs w:val="24"/>
        </w:rPr>
        <w:t>Debbie Farmer</w:t>
      </w:r>
      <w:r w:rsidRPr="008B7B6E">
        <w:rPr>
          <w:rFonts w:asciiTheme="minorHAnsi" w:hAnsiTheme="minorHAnsi"/>
          <w:szCs w:val="24"/>
        </w:rPr>
        <w:t xml:space="preserve">, </w:t>
      </w:r>
      <w:r w:rsidR="00A02417" w:rsidRPr="008B7B6E">
        <w:rPr>
          <w:rFonts w:asciiTheme="minorHAnsi" w:hAnsiTheme="minorHAnsi"/>
          <w:szCs w:val="24"/>
        </w:rPr>
        <w:t xml:space="preserve">Brian Hallett, C.J. Rice, </w:t>
      </w:r>
      <w:r w:rsidRPr="008B7B6E">
        <w:rPr>
          <w:rFonts w:asciiTheme="minorHAnsi" w:hAnsiTheme="minorHAnsi"/>
          <w:szCs w:val="24"/>
        </w:rPr>
        <w:t>David Royer</w:t>
      </w:r>
      <w:r w:rsidR="00A02417" w:rsidRPr="008B7B6E">
        <w:rPr>
          <w:rFonts w:asciiTheme="minorHAnsi" w:hAnsiTheme="minorHAnsi"/>
          <w:szCs w:val="24"/>
        </w:rPr>
        <w:t>, Wendy Sekiya</w:t>
      </w:r>
    </w:p>
    <w:p w14:paraId="1EF4967B" w14:textId="77777777" w:rsidR="009C3B42" w:rsidRPr="008B7B6E" w:rsidRDefault="009C3B42" w:rsidP="000E4D57">
      <w:pPr>
        <w:widowControl w:val="0"/>
        <w:spacing w:line="240" w:lineRule="exact"/>
        <w:ind w:right="360"/>
        <w:rPr>
          <w:rFonts w:asciiTheme="minorHAnsi" w:hAnsiTheme="minorHAnsi"/>
          <w:szCs w:val="24"/>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B549D8" w:rsidRPr="008B7B6E" w14:paraId="0A84B0F1" w14:textId="77777777" w:rsidTr="007C5CFC">
        <w:tc>
          <w:tcPr>
            <w:tcW w:w="2780" w:type="dxa"/>
            <w:tcBorders>
              <w:top w:val="single" w:sz="6" w:space="0" w:color="auto"/>
              <w:left w:val="single" w:sz="6" w:space="0" w:color="auto"/>
              <w:bottom w:val="single" w:sz="6" w:space="0" w:color="auto"/>
              <w:right w:val="single" w:sz="6" w:space="0" w:color="auto"/>
            </w:tcBorders>
          </w:tcPr>
          <w:p w14:paraId="1DCFE3E3" w14:textId="77777777" w:rsidR="00B549D8" w:rsidRPr="008B7B6E" w:rsidRDefault="00B549D8" w:rsidP="00B549D8">
            <w:pPr>
              <w:widowControl w:val="0"/>
              <w:spacing w:line="240" w:lineRule="exact"/>
              <w:jc w:val="center"/>
              <w:rPr>
                <w:rFonts w:asciiTheme="minorHAnsi" w:hAnsiTheme="minorHAnsi"/>
                <w:b/>
                <w:szCs w:val="24"/>
              </w:rPr>
            </w:pPr>
            <w:r w:rsidRPr="008B7B6E">
              <w:rPr>
                <w:rFonts w:asciiTheme="minorHAnsi" w:hAnsiTheme="minorHAnsi"/>
                <w:b/>
                <w:szCs w:val="24"/>
              </w:rPr>
              <w:t>TOPIC</w:t>
            </w:r>
          </w:p>
        </w:tc>
        <w:tc>
          <w:tcPr>
            <w:tcW w:w="7830" w:type="dxa"/>
            <w:tcBorders>
              <w:top w:val="single" w:sz="6" w:space="0" w:color="auto"/>
              <w:left w:val="single" w:sz="6" w:space="0" w:color="auto"/>
              <w:bottom w:val="single" w:sz="6" w:space="0" w:color="auto"/>
              <w:right w:val="single" w:sz="6" w:space="0" w:color="auto"/>
            </w:tcBorders>
          </w:tcPr>
          <w:p w14:paraId="4B664917" w14:textId="77777777" w:rsidR="00B549D8" w:rsidRPr="008B7B6E" w:rsidRDefault="00B549D8" w:rsidP="00B549D8">
            <w:pPr>
              <w:jc w:val="center"/>
              <w:rPr>
                <w:rFonts w:asciiTheme="minorHAnsi" w:hAnsiTheme="minorHAnsi"/>
                <w:b/>
                <w:szCs w:val="24"/>
              </w:rPr>
            </w:pPr>
            <w:r w:rsidRPr="008B7B6E">
              <w:rPr>
                <w:rFonts w:asciiTheme="minorHAnsi" w:hAnsiTheme="minorHAnsi"/>
                <w:b/>
                <w:szCs w:val="24"/>
              </w:rPr>
              <w:t>DISCUSSION</w:t>
            </w:r>
          </w:p>
        </w:tc>
        <w:tc>
          <w:tcPr>
            <w:tcW w:w="2610" w:type="dxa"/>
            <w:tcBorders>
              <w:top w:val="single" w:sz="6" w:space="0" w:color="auto"/>
              <w:left w:val="single" w:sz="6" w:space="0" w:color="auto"/>
              <w:bottom w:val="single" w:sz="6" w:space="0" w:color="auto"/>
              <w:right w:val="single" w:sz="6" w:space="0" w:color="auto"/>
            </w:tcBorders>
          </w:tcPr>
          <w:p w14:paraId="2E0ED817" w14:textId="77777777" w:rsidR="00B549D8" w:rsidRPr="008B7B6E" w:rsidRDefault="00B549D8" w:rsidP="007C5CFC">
            <w:pPr>
              <w:ind w:left="5" w:hanging="5"/>
              <w:jc w:val="center"/>
              <w:rPr>
                <w:rFonts w:asciiTheme="minorHAnsi" w:hAnsiTheme="minorHAnsi"/>
                <w:b/>
                <w:szCs w:val="24"/>
              </w:rPr>
            </w:pPr>
            <w:r w:rsidRPr="008B7B6E">
              <w:rPr>
                <w:rFonts w:asciiTheme="minorHAnsi" w:hAnsiTheme="minorHAnsi"/>
                <w:b/>
                <w:szCs w:val="24"/>
              </w:rPr>
              <w:t>ACTION</w:t>
            </w:r>
          </w:p>
        </w:tc>
      </w:tr>
      <w:tr w:rsidR="00B549D8" w:rsidRPr="008B7B6E" w14:paraId="497063B0" w14:textId="77777777" w:rsidTr="007C5CFC">
        <w:tc>
          <w:tcPr>
            <w:tcW w:w="2780" w:type="dxa"/>
            <w:tcBorders>
              <w:top w:val="single" w:sz="6" w:space="0" w:color="auto"/>
              <w:left w:val="single" w:sz="6" w:space="0" w:color="auto"/>
              <w:bottom w:val="single" w:sz="6" w:space="0" w:color="auto"/>
              <w:right w:val="single" w:sz="6" w:space="0" w:color="auto"/>
            </w:tcBorders>
          </w:tcPr>
          <w:p w14:paraId="1F84C513" w14:textId="77777777" w:rsidR="00B549D8" w:rsidRPr="008B7B6E" w:rsidRDefault="00B549D8" w:rsidP="00B549D8">
            <w:pPr>
              <w:widowControl w:val="0"/>
              <w:spacing w:line="240" w:lineRule="exact"/>
              <w:rPr>
                <w:rFonts w:asciiTheme="minorHAnsi" w:hAnsiTheme="minorHAnsi"/>
                <w:b/>
                <w:szCs w:val="24"/>
              </w:rPr>
            </w:pPr>
            <w:r w:rsidRPr="008B7B6E">
              <w:rPr>
                <w:rFonts w:asciiTheme="minorHAnsi" w:hAnsiTheme="minorHAnsi"/>
                <w:b/>
                <w:szCs w:val="24"/>
              </w:rPr>
              <w:t>Call to Order/ Welcome</w:t>
            </w:r>
          </w:p>
        </w:tc>
        <w:tc>
          <w:tcPr>
            <w:tcW w:w="7830" w:type="dxa"/>
            <w:tcBorders>
              <w:top w:val="single" w:sz="6" w:space="0" w:color="auto"/>
              <w:left w:val="single" w:sz="6" w:space="0" w:color="auto"/>
              <w:bottom w:val="single" w:sz="6" w:space="0" w:color="auto"/>
              <w:right w:val="single" w:sz="6" w:space="0" w:color="auto"/>
            </w:tcBorders>
          </w:tcPr>
          <w:p w14:paraId="4389343B" w14:textId="1C4A88A2" w:rsidR="00B549D8" w:rsidRPr="008B7B6E" w:rsidRDefault="00B549D8" w:rsidP="00B549D8">
            <w:pPr>
              <w:rPr>
                <w:rFonts w:asciiTheme="minorHAnsi" w:hAnsiTheme="minorHAnsi"/>
                <w:szCs w:val="24"/>
              </w:rPr>
            </w:pPr>
            <w:r w:rsidRPr="008B7B6E">
              <w:rPr>
                <w:rFonts w:asciiTheme="minorHAnsi" w:hAnsiTheme="minorHAnsi"/>
                <w:szCs w:val="24"/>
              </w:rPr>
              <w:t>Chair Martha Guinan ca</w:t>
            </w:r>
            <w:r w:rsidR="00570129" w:rsidRPr="008B7B6E">
              <w:rPr>
                <w:rFonts w:asciiTheme="minorHAnsi" w:hAnsiTheme="minorHAnsi"/>
                <w:szCs w:val="24"/>
              </w:rPr>
              <w:t>lled the meeting to order at 9:</w:t>
            </w:r>
            <w:r w:rsidRPr="008B7B6E">
              <w:rPr>
                <w:rFonts w:asciiTheme="minorHAnsi" w:hAnsiTheme="minorHAnsi"/>
                <w:szCs w:val="24"/>
              </w:rPr>
              <w:t>0</w:t>
            </w:r>
            <w:r w:rsidR="00DE7E71" w:rsidRPr="008B7B6E">
              <w:rPr>
                <w:rFonts w:asciiTheme="minorHAnsi" w:hAnsiTheme="minorHAnsi"/>
                <w:szCs w:val="24"/>
              </w:rPr>
              <w:t>8</w:t>
            </w:r>
            <w:r w:rsidRPr="008B7B6E">
              <w:rPr>
                <w:rFonts w:asciiTheme="minorHAnsi" w:hAnsiTheme="minorHAnsi"/>
                <w:szCs w:val="24"/>
              </w:rPr>
              <w:t xml:space="preserve"> a.m.</w:t>
            </w:r>
          </w:p>
        </w:tc>
        <w:tc>
          <w:tcPr>
            <w:tcW w:w="2610" w:type="dxa"/>
            <w:tcBorders>
              <w:top w:val="single" w:sz="6" w:space="0" w:color="auto"/>
              <w:left w:val="single" w:sz="6" w:space="0" w:color="auto"/>
              <w:bottom w:val="single" w:sz="6" w:space="0" w:color="auto"/>
              <w:right w:val="single" w:sz="6" w:space="0" w:color="auto"/>
            </w:tcBorders>
          </w:tcPr>
          <w:p w14:paraId="01A59C78" w14:textId="77777777" w:rsidR="00B549D8" w:rsidRPr="008B7B6E" w:rsidRDefault="00B549D8" w:rsidP="007C5CFC">
            <w:pPr>
              <w:ind w:left="5" w:hanging="5"/>
              <w:rPr>
                <w:rFonts w:asciiTheme="minorHAnsi" w:hAnsiTheme="minorHAnsi"/>
                <w:szCs w:val="24"/>
              </w:rPr>
            </w:pPr>
          </w:p>
        </w:tc>
      </w:tr>
      <w:tr w:rsidR="00B549D8" w:rsidRPr="008B7B6E" w14:paraId="474BCEF8" w14:textId="77777777" w:rsidTr="007C5CFC">
        <w:tc>
          <w:tcPr>
            <w:tcW w:w="2780" w:type="dxa"/>
            <w:tcBorders>
              <w:top w:val="single" w:sz="6" w:space="0" w:color="auto"/>
              <w:left w:val="single" w:sz="6" w:space="0" w:color="auto"/>
              <w:bottom w:val="single" w:sz="6" w:space="0" w:color="auto"/>
              <w:right w:val="single" w:sz="6" w:space="0" w:color="auto"/>
            </w:tcBorders>
          </w:tcPr>
          <w:p w14:paraId="77AD2456" w14:textId="77777777" w:rsidR="00B549D8" w:rsidRPr="008B7B6E" w:rsidRDefault="00570129" w:rsidP="00B549D8">
            <w:pPr>
              <w:widowControl w:val="0"/>
              <w:spacing w:line="240" w:lineRule="exact"/>
              <w:rPr>
                <w:rFonts w:asciiTheme="minorHAnsi" w:hAnsiTheme="minorHAnsi"/>
                <w:b/>
                <w:szCs w:val="24"/>
              </w:rPr>
            </w:pPr>
            <w:r w:rsidRPr="008B7B6E">
              <w:rPr>
                <w:rFonts w:asciiTheme="minorHAnsi" w:hAnsiTheme="minorHAnsi"/>
                <w:b/>
                <w:szCs w:val="24"/>
              </w:rPr>
              <w:t>Introductions</w:t>
            </w:r>
          </w:p>
        </w:tc>
        <w:tc>
          <w:tcPr>
            <w:tcW w:w="7830" w:type="dxa"/>
            <w:tcBorders>
              <w:top w:val="single" w:sz="6" w:space="0" w:color="auto"/>
              <w:left w:val="single" w:sz="6" w:space="0" w:color="auto"/>
              <w:bottom w:val="single" w:sz="6" w:space="0" w:color="auto"/>
              <w:right w:val="single" w:sz="6" w:space="0" w:color="auto"/>
            </w:tcBorders>
          </w:tcPr>
          <w:p w14:paraId="4857F4E6" w14:textId="463527DC" w:rsidR="00B549D8" w:rsidRPr="008B7B6E" w:rsidRDefault="00DE7E71" w:rsidP="00B549D8">
            <w:pPr>
              <w:rPr>
                <w:rFonts w:asciiTheme="minorHAnsi" w:hAnsiTheme="minorHAnsi"/>
                <w:szCs w:val="24"/>
              </w:rPr>
            </w:pPr>
            <w:r w:rsidRPr="008B7B6E">
              <w:rPr>
                <w:rFonts w:asciiTheme="minorHAnsi" w:hAnsiTheme="minorHAnsi"/>
                <w:szCs w:val="24"/>
              </w:rPr>
              <w:t>Martha asked members to introduce themselves to guest presenters Debbie Farmer and Brian Hallett.</w:t>
            </w:r>
          </w:p>
        </w:tc>
        <w:tc>
          <w:tcPr>
            <w:tcW w:w="2610" w:type="dxa"/>
            <w:tcBorders>
              <w:top w:val="single" w:sz="6" w:space="0" w:color="auto"/>
              <w:left w:val="single" w:sz="6" w:space="0" w:color="auto"/>
              <w:bottom w:val="single" w:sz="6" w:space="0" w:color="auto"/>
              <w:right w:val="single" w:sz="6" w:space="0" w:color="auto"/>
            </w:tcBorders>
          </w:tcPr>
          <w:p w14:paraId="715AE68E" w14:textId="77777777" w:rsidR="00B549D8" w:rsidRPr="008B7B6E" w:rsidRDefault="00B549D8" w:rsidP="00BD2013">
            <w:pPr>
              <w:rPr>
                <w:rFonts w:asciiTheme="minorHAnsi" w:hAnsiTheme="minorHAnsi"/>
                <w:szCs w:val="24"/>
              </w:rPr>
            </w:pPr>
          </w:p>
        </w:tc>
      </w:tr>
      <w:tr w:rsidR="00570129" w:rsidRPr="008B7B6E" w14:paraId="6C837086" w14:textId="77777777" w:rsidTr="007C5CFC">
        <w:tc>
          <w:tcPr>
            <w:tcW w:w="2780" w:type="dxa"/>
            <w:tcBorders>
              <w:top w:val="single" w:sz="6" w:space="0" w:color="auto"/>
              <w:left w:val="single" w:sz="6" w:space="0" w:color="auto"/>
              <w:bottom w:val="single" w:sz="6" w:space="0" w:color="auto"/>
              <w:right w:val="single" w:sz="6" w:space="0" w:color="auto"/>
            </w:tcBorders>
          </w:tcPr>
          <w:p w14:paraId="66146B83" w14:textId="77777777" w:rsidR="009C3B42" w:rsidRPr="008B7B6E" w:rsidRDefault="009C3B42" w:rsidP="009C3B42">
            <w:pPr>
              <w:rPr>
                <w:rFonts w:asciiTheme="minorHAnsi" w:hAnsiTheme="minorHAnsi"/>
                <w:b/>
                <w:szCs w:val="24"/>
              </w:rPr>
            </w:pPr>
            <w:r w:rsidRPr="008B7B6E">
              <w:rPr>
                <w:rFonts w:asciiTheme="minorHAnsi" w:hAnsiTheme="minorHAnsi"/>
                <w:b/>
                <w:szCs w:val="24"/>
              </w:rPr>
              <w:t>Review of Minutes of the September 13</w:t>
            </w:r>
            <w:r w:rsidRPr="008B7B6E">
              <w:rPr>
                <w:rFonts w:asciiTheme="minorHAnsi" w:hAnsiTheme="minorHAnsi"/>
                <w:b/>
                <w:szCs w:val="24"/>
                <w:vertAlign w:val="superscript"/>
              </w:rPr>
              <w:t>th</w:t>
            </w:r>
            <w:r w:rsidRPr="008B7B6E">
              <w:rPr>
                <w:rFonts w:asciiTheme="minorHAnsi" w:hAnsiTheme="minorHAnsi"/>
                <w:b/>
                <w:szCs w:val="24"/>
              </w:rPr>
              <w:t xml:space="preserve"> SEAC Meeting</w:t>
            </w:r>
          </w:p>
          <w:p w14:paraId="424FE3D3" w14:textId="463FBF04" w:rsidR="00570129" w:rsidRPr="008B7B6E" w:rsidRDefault="00570129" w:rsidP="00B549D8">
            <w:pPr>
              <w:widowControl w:val="0"/>
              <w:spacing w:line="240" w:lineRule="exact"/>
              <w:rPr>
                <w:rFonts w:asciiTheme="minorHAnsi" w:hAnsiTheme="minorHAnsi"/>
                <w:b/>
                <w:szCs w:val="24"/>
              </w:rPr>
            </w:pPr>
          </w:p>
        </w:tc>
        <w:tc>
          <w:tcPr>
            <w:tcW w:w="7830" w:type="dxa"/>
            <w:tcBorders>
              <w:top w:val="single" w:sz="6" w:space="0" w:color="auto"/>
              <w:left w:val="single" w:sz="6" w:space="0" w:color="auto"/>
              <w:bottom w:val="single" w:sz="6" w:space="0" w:color="auto"/>
              <w:right w:val="single" w:sz="6" w:space="0" w:color="auto"/>
            </w:tcBorders>
          </w:tcPr>
          <w:p w14:paraId="416765BB" w14:textId="77777777" w:rsidR="009C3B42" w:rsidRPr="008B7B6E" w:rsidRDefault="009C3B42" w:rsidP="009C3B42">
            <w:pPr>
              <w:rPr>
                <w:rFonts w:asciiTheme="minorHAnsi" w:hAnsiTheme="minorHAnsi"/>
                <w:szCs w:val="24"/>
              </w:rPr>
            </w:pPr>
            <w:r w:rsidRPr="008B7B6E">
              <w:rPr>
                <w:rFonts w:asciiTheme="minorHAnsi" w:hAnsiTheme="minorHAnsi"/>
                <w:szCs w:val="24"/>
              </w:rPr>
              <w:t>AS Armstrong offered the following corrections to the minutes:</w:t>
            </w:r>
          </w:p>
          <w:p w14:paraId="36B698DE" w14:textId="77777777" w:rsidR="009C3B42" w:rsidRPr="008B7B6E" w:rsidRDefault="009C3B42" w:rsidP="009C3B42">
            <w:pPr>
              <w:pStyle w:val="ListParagraph"/>
              <w:numPr>
                <w:ilvl w:val="0"/>
                <w:numId w:val="4"/>
              </w:numPr>
              <w:rPr>
                <w:rFonts w:asciiTheme="minorHAnsi" w:eastAsia="Times New Roman" w:hAnsiTheme="minorHAnsi"/>
                <w:szCs w:val="24"/>
              </w:rPr>
            </w:pPr>
            <w:r w:rsidRPr="008B7B6E">
              <w:rPr>
                <w:rFonts w:asciiTheme="minorHAnsi" w:hAnsiTheme="minorHAnsi"/>
                <w:szCs w:val="24"/>
              </w:rPr>
              <w:t xml:space="preserve">On page 3, under </w:t>
            </w:r>
            <w:r w:rsidRPr="008B7B6E">
              <w:rPr>
                <w:rFonts w:asciiTheme="minorHAnsi" w:hAnsiTheme="minorHAnsi"/>
                <w:b/>
                <w:szCs w:val="24"/>
              </w:rPr>
              <w:t>Inclusive Practices Website</w:t>
            </w:r>
            <w:r w:rsidRPr="008B7B6E">
              <w:rPr>
                <w:rFonts w:asciiTheme="minorHAnsi" w:hAnsiTheme="minorHAnsi"/>
                <w:szCs w:val="24"/>
              </w:rPr>
              <w:t>, change last sentence to read:  “</w:t>
            </w:r>
            <w:r w:rsidRPr="008B7B6E">
              <w:rPr>
                <w:rFonts w:asciiTheme="minorHAnsi" w:eastAsia="Times New Roman" w:hAnsiTheme="minorHAnsi"/>
                <w:color w:val="000000"/>
                <w:szCs w:val="24"/>
              </w:rPr>
              <w:t xml:space="preserve">It will also include </w:t>
            </w:r>
            <w:r w:rsidRPr="008B7B6E">
              <w:rPr>
                <w:rFonts w:asciiTheme="minorHAnsi" w:eastAsia="Times New Roman" w:hAnsiTheme="minorHAnsi"/>
                <w:strike/>
                <w:color w:val="000000"/>
                <w:szCs w:val="24"/>
              </w:rPr>
              <w:t>data and state level information about supports needed by Complex Areas</w:t>
            </w:r>
            <w:r w:rsidRPr="008B7B6E">
              <w:rPr>
                <w:rFonts w:asciiTheme="minorHAnsi" w:eastAsia="Times New Roman" w:hAnsiTheme="minorHAnsi"/>
                <w:color w:val="000000"/>
                <w:szCs w:val="24"/>
              </w:rPr>
              <w:t xml:space="preserve"> resources and professional development supports.”</w:t>
            </w:r>
          </w:p>
          <w:p w14:paraId="16133FA3" w14:textId="77777777" w:rsidR="009C3B42" w:rsidRPr="008B7B6E" w:rsidRDefault="009C3B42" w:rsidP="009C3B42">
            <w:pPr>
              <w:pStyle w:val="ListParagraph"/>
              <w:numPr>
                <w:ilvl w:val="0"/>
                <w:numId w:val="4"/>
              </w:numPr>
              <w:rPr>
                <w:rFonts w:asciiTheme="minorHAnsi" w:hAnsiTheme="minorHAnsi"/>
                <w:szCs w:val="24"/>
              </w:rPr>
            </w:pPr>
            <w:r w:rsidRPr="008B7B6E">
              <w:rPr>
                <w:rFonts w:asciiTheme="minorHAnsi" w:hAnsiTheme="minorHAnsi"/>
                <w:szCs w:val="24"/>
              </w:rPr>
              <w:t xml:space="preserve">On page 5, under </w:t>
            </w:r>
            <w:r w:rsidRPr="008B7B6E">
              <w:rPr>
                <w:rFonts w:asciiTheme="minorHAnsi" w:hAnsiTheme="minorHAnsi"/>
                <w:i/>
                <w:szCs w:val="24"/>
              </w:rPr>
              <w:t>Questions/comments from members and guests</w:t>
            </w:r>
            <w:r w:rsidRPr="008B7B6E">
              <w:rPr>
                <w:rFonts w:asciiTheme="minorHAnsi" w:hAnsiTheme="minorHAnsi"/>
                <w:szCs w:val="24"/>
              </w:rPr>
              <w:t>, change the percentage in line 8 and line 9 to “44%.”</w:t>
            </w:r>
          </w:p>
          <w:p w14:paraId="7B7D1286" w14:textId="77777777" w:rsidR="009C3B42" w:rsidRPr="008B7B6E" w:rsidRDefault="009C3B42" w:rsidP="009C3B42">
            <w:pPr>
              <w:pStyle w:val="ListParagraph"/>
              <w:numPr>
                <w:ilvl w:val="0"/>
                <w:numId w:val="4"/>
              </w:numPr>
              <w:rPr>
                <w:rFonts w:asciiTheme="minorHAnsi" w:hAnsiTheme="minorHAnsi"/>
                <w:szCs w:val="24"/>
              </w:rPr>
            </w:pPr>
            <w:r w:rsidRPr="008B7B6E">
              <w:rPr>
                <w:rFonts w:asciiTheme="minorHAnsi" w:hAnsiTheme="minorHAnsi"/>
                <w:szCs w:val="24"/>
              </w:rPr>
              <w:t xml:space="preserve">On page 7, under </w:t>
            </w:r>
            <w:r w:rsidRPr="008B7B6E">
              <w:rPr>
                <w:rFonts w:asciiTheme="minorHAnsi" w:hAnsiTheme="minorHAnsi"/>
                <w:i/>
                <w:szCs w:val="24"/>
              </w:rPr>
              <w:t>Questions/comments from members and guests</w:t>
            </w:r>
            <w:r w:rsidRPr="008B7B6E">
              <w:rPr>
                <w:rFonts w:asciiTheme="minorHAnsi" w:hAnsiTheme="minorHAnsi"/>
                <w:szCs w:val="24"/>
              </w:rPr>
              <w:t>, change the answer on line 3 to read “</w:t>
            </w:r>
            <w:r w:rsidRPr="008B7B6E">
              <w:rPr>
                <w:rFonts w:asciiTheme="minorHAnsi" w:eastAsia="Times New Roman" w:hAnsiTheme="minorHAnsi"/>
                <w:color w:val="000000"/>
                <w:szCs w:val="24"/>
              </w:rPr>
              <w:t xml:space="preserve">There will be an adjustment in </w:t>
            </w:r>
            <w:r w:rsidRPr="008B7B6E">
              <w:rPr>
                <w:rFonts w:asciiTheme="minorHAnsi" w:eastAsia="Times New Roman" w:hAnsiTheme="minorHAnsi"/>
                <w:color w:val="000000"/>
                <w:szCs w:val="24"/>
                <w:u w:val="single"/>
              </w:rPr>
              <w:t>April</w:t>
            </w:r>
            <w:r w:rsidRPr="008B7B6E">
              <w:rPr>
                <w:rFonts w:asciiTheme="minorHAnsi" w:eastAsia="Times New Roman" w:hAnsiTheme="minorHAnsi"/>
                <w:color w:val="000000"/>
                <w:szCs w:val="24"/>
              </w:rPr>
              <w:t xml:space="preserve"> 2020 to account for additional students.”</w:t>
            </w:r>
          </w:p>
          <w:p w14:paraId="083C955F" w14:textId="77777777" w:rsidR="009C3B42" w:rsidRPr="008B7B6E" w:rsidRDefault="009C3B42" w:rsidP="009C3B42">
            <w:pPr>
              <w:rPr>
                <w:rFonts w:asciiTheme="minorHAnsi" w:hAnsiTheme="minorHAnsi"/>
                <w:szCs w:val="24"/>
              </w:rPr>
            </w:pPr>
            <w:r w:rsidRPr="008B7B6E">
              <w:rPr>
                <w:rFonts w:asciiTheme="minorHAnsi" w:hAnsiTheme="minorHAnsi"/>
                <w:szCs w:val="24"/>
              </w:rPr>
              <w:t>Francis Taele offered these additional corrections:</w:t>
            </w:r>
          </w:p>
          <w:p w14:paraId="173B0633" w14:textId="77777777" w:rsidR="009C3B42" w:rsidRPr="008B7B6E" w:rsidRDefault="009C3B42" w:rsidP="009C3B42">
            <w:pPr>
              <w:rPr>
                <w:rFonts w:asciiTheme="minorHAnsi" w:hAnsiTheme="minorHAnsi"/>
                <w:szCs w:val="24"/>
              </w:rPr>
            </w:pPr>
            <w:r w:rsidRPr="008B7B6E">
              <w:rPr>
                <w:rFonts w:asciiTheme="minorHAnsi" w:hAnsiTheme="minorHAnsi"/>
                <w:szCs w:val="24"/>
              </w:rPr>
              <w:t xml:space="preserve">Under </w:t>
            </w:r>
            <w:r w:rsidRPr="008B7B6E">
              <w:rPr>
                <w:rFonts w:asciiTheme="minorHAnsi" w:hAnsiTheme="minorHAnsi"/>
                <w:b/>
                <w:szCs w:val="24"/>
              </w:rPr>
              <w:t>Update on the Provision of IDEA Services to Eligible Incarcerated Adults</w:t>
            </w:r>
            <w:r w:rsidRPr="008B7B6E">
              <w:rPr>
                <w:rFonts w:asciiTheme="minorHAnsi" w:hAnsiTheme="minorHAnsi"/>
                <w:szCs w:val="24"/>
              </w:rPr>
              <w:t xml:space="preserve">, </w:t>
            </w:r>
          </w:p>
          <w:p w14:paraId="4E699E34" w14:textId="77777777" w:rsidR="009C3B42" w:rsidRPr="008B7B6E" w:rsidRDefault="009C3B42" w:rsidP="009C3B42">
            <w:pPr>
              <w:pStyle w:val="ListParagraph"/>
              <w:numPr>
                <w:ilvl w:val="0"/>
                <w:numId w:val="5"/>
              </w:numPr>
              <w:rPr>
                <w:rFonts w:asciiTheme="minorHAnsi" w:eastAsia="Times New Roman" w:hAnsiTheme="minorHAnsi"/>
                <w:szCs w:val="24"/>
              </w:rPr>
            </w:pPr>
            <w:r w:rsidRPr="008B7B6E">
              <w:rPr>
                <w:rFonts w:asciiTheme="minorHAnsi" w:eastAsia="Times New Roman" w:hAnsiTheme="minorHAnsi"/>
                <w:szCs w:val="24"/>
                <w:bdr w:val="none" w:sz="0" w:space="0" w:color="auto" w:frame="1"/>
              </w:rPr>
              <w:t xml:space="preserve">Change the second sentence under </w:t>
            </w:r>
            <w:r w:rsidRPr="008B7B6E">
              <w:rPr>
                <w:rFonts w:asciiTheme="minorHAnsi" w:eastAsia="Times New Roman" w:hAnsiTheme="minorHAnsi"/>
                <w:i/>
                <w:szCs w:val="24"/>
                <w:bdr w:val="none" w:sz="0" w:space="0" w:color="auto" w:frame="1"/>
              </w:rPr>
              <w:t>Basic education opportunities</w:t>
            </w:r>
            <w:r w:rsidRPr="008B7B6E">
              <w:rPr>
                <w:rFonts w:asciiTheme="minorHAnsi" w:eastAsia="Times New Roman" w:hAnsiTheme="minorHAnsi"/>
                <w:szCs w:val="24"/>
                <w:bdr w:val="none" w:sz="0" w:space="0" w:color="auto" w:frame="1"/>
              </w:rPr>
              <w:t xml:space="preserve"> to read “the </w:t>
            </w:r>
            <w:r w:rsidRPr="008B7B6E">
              <w:rPr>
                <w:rFonts w:asciiTheme="minorHAnsi" w:eastAsia="Times New Roman" w:hAnsiTheme="minorHAnsi"/>
                <w:strike/>
                <w:color w:val="000000"/>
                <w:szCs w:val="24"/>
              </w:rPr>
              <w:t>vision of the GED/HISET Workforce</w:t>
            </w:r>
            <w:r w:rsidRPr="008B7B6E">
              <w:rPr>
                <w:rFonts w:asciiTheme="minorHAnsi" w:eastAsia="Times New Roman" w:hAnsiTheme="minorHAnsi"/>
                <w:color w:val="000000"/>
                <w:szCs w:val="24"/>
              </w:rPr>
              <w:t xml:space="preserve"> </w:t>
            </w:r>
            <w:r w:rsidRPr="008B7B6E">
              <w:rPr>
                <w:rFonts w:asciiTheme="minorHAnsi" w:eastAsia="Times New Roman" w:hAnsiTheme="minorHAnsi"/>
                <w:szCs w:val="24"/>
                <w:bdr w:val="none" w:sz="0" w:space="0" w:color="auto" w:frame="1"/>
              </w:rPr>
              <w:t>goal of the Workforce Development Diploma Program is to have graduates of this program holding 7</w:t>
            </w:r>
            <w:r w:rsidRPr="008B7B6E">
              <w:rPr>
                <w:rFonts w:asciiTheme="minorHAnsi" w:eastAsia="Times New Roman" w:hAnsiTheme="minorHAnsi"/>
                <w:szCs w:val="24"/>
                <w:bdr w:val="none" w:sz="0" w:space="0" w:color="auto" w:frame="1"/>
                <w:vertAlign w:val="superscript"/>
              </w:rPr>
              <w:t>th</w:t>
            </w:r>
            <w:r w:rsidRPr="008B7B6E">
              <w:rPr>
                <w:rFonts w:asciiTheme="minorHAnsi" w:eastAsia="Times New Roman" w:hAnsiTheme="minorHAnsi"/>
                <w:szCs w:val="24"/>
                <w:bdr w:val="none" w:sz="0" w:space="0" w:color="auto" w:frame="1"/>
              </w:rPr>
              <w:t> – 8</w:t>
            </w:r>
            <w:r w:rsidRPr="008B7B6E">
              <w:rPr>
                <w:rFonts w:asciiTheme="minorHAnsi" w:eastAsia="Times New Roman" w:hAnsiTheme="minorHAnsi"/>
                <w:szCs w:val="24"/>
                <w:bdr w:val="none" w:sz="0" w:space="0" w:color="auto" w:frame="1"/>
                <w:vertAlign w:val="superscript"/>
              </w:rPr>
              <w:t>th</w:t>
            </w:r>
            <w:r w:rsidRPr="008B7B6E">
              <w:rPr>
                <w:rFonts w:asciiTheme="minorHAnsi" w:eastAsia="Times New Roman" w:hAnsiTheme="minorHAnsi"/>
                <w:szCs w:val="24"/>
                <w:bdr w:val="none" w:sz="0" w:space="0" w:color="auto" w:frame="1"/>
              </w:rPr>
              <w:t> grade level skills.”</w:t>
            </w:r>
          </w:p>
          <w:p w14:paraId="7B0BB617" w14:textId="2A618774" w:rsidR="009C3B42" w:rsidRPr="008B7B6E" w:rsidRDefault="009C3B42" w:rsidP="009C3B42">
            <w:pPr>
              <w:pStyle w:val="ListParagraph"/>
              <w:numPr>
                <w:ilvl w:val="0"/>
                <w:numId w:val="5"/>
              </w:numPr>
              <w:rPr>
                <w:rFonts w:asciiTheme="minorHAnsi" w:eastAsia="Times New Roman" w:hAnsiTheme="minorHAnsi"/>
                <w:szCs w:val="24"/>
              </w:rPr>
            </w:pPr>
            <w:r w:rsidRPr="008B7B6E">
              <w:rPr>
                <w:rFonts w:asciiTheme="minorHAnsi" w:eastAsia="Times New Roman" w:hAnsiTheme="minorHAnsi"/>
                <w:szCs w:val="24"/>
                <w:bdr w:val="none" w:sz="0" w:space="0" w:color="auto" w:frame="1"/>
              </w:rPr>
              <w:t>Change the third sentence to read “</w:t>
            </w:r>
            <w:r w:rsidRPr="008B7B6E">
              <w:rPr>
                <w:rFonts w:asciiTheme="minorHAnsi" w:eastAsia="Times New Roman" w:hAnsiTheme="minorHAnsi"/>
                <w:color w:val="000000"/>
                <w:szCs w:val="24"/>
                <w:bdr w:val="none" w:sz="0" w:space="0" w:color="auto" w:frame="1"/>
              </w:rPr>
              <w:t>Individuals can take the high school equivalency test (HISET), </w:t>
            </w:r>
            <w:r w:rsidRPr="008B7B6E">
              <w:rPr>
                <w:rFonts w:asciiTheme="minorHAnsi" w:eastAsia="Times New Roman" w:hAnsiTheme="minorHAnsi"/>
                <w:szCs w:val="24"/>
                <w:u w:val="single"/>
                <w:bdr w:val="none" w:sz="0" w:space="0" w:color="auto" w:frame="1"/>
              </w:rPr>
              <w:t>general education diploma test (GED), </w:t>
            </w:r>
            <w:r w:rsidRPr="008B7B6E">
              <w:rPr>
                <w:rFonts w:asciiTheme="minorHAnsi" w:eastAsia="Times New Roman" w:hAnsiTheme="minorHAnsi"/>
                <w:color w:val="000000"/>
                <w:szCs w:val="24"/>
                <w:bdr w:val="none" w:sz="0" w:space="0" w:color="auto" w:frame="1"/>
              </w:rPr>
              <w:t>or earn a Workforce Development Diploma (WDD) focused on workplace readiness, computer and money skills, etc.”</w:t>
            </w:r>
          </w:p>
        </w:tc>
        <w:tc>
          <w:tcPr>
            <w:tcW w:w="2610" w:type="dxa"/>
            <w:tcBorders>
              <w:top w:val="single" w:sz="6" w:space="0" w:color="auto"/>
              <w:left w:val="single" w:sz="6" w:space="0" w:color="auto"/>
              <w:bottom w:val="single" w:sz="6" w:space="0" w:color="auto"/>
              <w:right w:val="single" w:sz="6" w:space="0" w:color="auto"/>
            </w:tcBorders>
          </w:tcPr>
          <w:p w14:paraId="0B559009" w14:textId="08D90325" w:rsidR="00570129" w:rsidRPr="008B7B6E" w:rsidRDefault="009C3B42" w:rsidP="00BD2013">
            <w:pPr>
              <w:rPr>
                <w:rFonts w:asciiTheme="minorHAnsi" w:hAnsiTheme="minorHAnsi"/>
                <w:szCs w:val="24"/>
              </w:rPr>
            </w:pPr>
            <w:r w:rsidRPr="008B7B6E">
              <w:rPr>
                <w:rFonts w:asciiTheme="minorHAnsi" w:hAnsiTheme="minorHAnsi"/>
                <w:szCs w:val="24"/>
              </w:rPr>
              <w:t>The minutes were approved as corrected.</w:t>
            </w:r>
          </w:p>
        </w:tc>
      </w:tr>
    </w:tbl>
    <w:p w14:paraId="4EF4D8C6" w14:textId="77825B37" w:rsidR="009C3B42" w:rsidRPr="008B7B6E" w:rsidRDefault="009C3B42">
      <w:pPr>
        <w:rPr>
          <w:rFonts w:asciiTheme="minorHAnsi" w:hAnsiTheme="minorHAnsi"/>
          <w:szCs w:val="24"/>
        </w:rPr>
      </w:pPr>
      <w:r w:rsidRPr="008B7B6E">
        <w:rPr>
          <w:rFonts w:asciiTheme="minorHAnsi" w:hAnsiTheme="minorHAnsi"/>
          <w:szCs w:val="24"/>
        </w:rPr>
        <w:lastRenderedPageBreak/>
        <w:t>SEAC Minutes</w:t>
      </w:r>
    </w:p>
    <w:p w14:paraId="735C3486" w14:textId="1059D7E5" w:rsidR="009C3B42" w:rsidRPr="008B7B6E" w:rsidRDefault="009C3B42">
      <w:pPr>
        <w:rPr>
          <w:rFonts w:asciiTheme="minorHAnsi" w:hAnsiTheme="minorHAnsi"/>
          <w:szCs w:val="24"/>
        </w:rPr>
      </w:pPr>
      <w:r w:rsidRPr="008B7B6E">
        <w:rPr>
          <w:rFonts w:asciiTheme="minorHAnsi" w:hAnsiTheme="minorHAnsi"/>
          <w:szCs w:val="24"/>
        </w:rPr>
        <w:t>October 11, 2019</w:t>
      </w:r>
    </w:p>
    <w:p w14:paraId="591D3661" w14:textId="040C169C" w:rsidR="009C3B42" w:rsidRPr="008B7B6E" w:rsidRDefault="009C3B42">
      <w:pPr>
        <w:rPr>
          <w:rFonts w:asciiTheme="minorHAnsi" w:hAnsiTheme="minorHAnsi"/>
          <w:szCs w:val="24"/>
        </w:rPr>
      </w:pPr>
      <w:r w:rsidRPr="008B7B6E">
        <w:rPr>
          <w:rFonts w:asciiTheme="minorHAnsi" w:hAnsiTheme="minorHAnsi"/>
          <w:szCs w:val="24"/>
        </w:rPr>
        <w:t>Page 2</w:t>
      </w:r>
    </w:p>
    <w:p w14:paraId="5ECC0F73" w14:textId="77777777" w:rsidR="008B7B6E" w:rsidRPr="008B7B6E" w:rsidRDefault="008B7B6E">
      <w:pPr>
        <w:rPr>
          <w:rFonts w:asciiTheme="minorHAnsi" w:hAnsiTheme="minorHAnsi"/>
          <w:szCs w:val="24"/>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E3313F" w:rsidRPr="008B7B6E" w14:paraId="7846BB7A" w14:textId="77777777" w:rsidTr="009C3B42">
        <w:tc>
          <w:tcPr>
            <w:tcW w:w="2780" w:type="dxa"/>
            <w:tcBorders>
              <w:top w:val="single" w:sz="6" w:space="0" w:color="auto"/>
              <w:left w:val="single" w:sz="6" w:space="0" w:color="auto"/>
              <w:bottom w:val="single" w:sz="6" w:space="0" w:color="auto"/>
              <w:right w:val="single" w:sz="6" w:space="0" w:color="auto"/>
            </w:tcBorders>
          </w:tcPr>
          <w:p w14:paraId="0980BAEC" w14:textId="521044C5" w:rsidR="00E3313F" w:rsidRPr="008B7B6E" w:rsidRDefault="009C3B42" w:rsidP="009C3B42">
            <w:pPr>
              <w:rPr>
                <w:rFonts w:asciiTheme="minorHAnsi" w:hAnsiTheme="minorHAnsi"/>
                <w:b/>
                <w:szCs w:val="24"/>
              </w:rPr>
            </w:pPr>
            <w:r w:rsidRPr="008B7B6E">
              <w:rPr>
                <w:rFonts w:asciiTheme="minorHAnsi" w:hAnsiTheme="minorHAnsi"/>
                <w:b/>
                <w:szCs w:val="24"/>
              </w:rPr>
              <w:t>Review of Minutes of the September 13</w:t>
            </w:r>
            <w:r w:rsidRPr="008B7B6E">
              <w:rPr>
                <w:rFonts w:asciiTheme="minorHAnsi" w:hAnsiTheme="minorHAnsi"/>
                <w:b/>
                <w:szCs w:val="24"/>
                <w:vertAlign w:val="superscript"/>
              </w:rPr>
              <w:t>th</w:t>
            </w:r>
            <w:r w:rsidRPr="008B7B6E">
              <w:rPr>
                <w:rFonts w:asciiTheme="minorHAnsi" w:hAnsiTheme="minorHAnsi"/>
                <w:b/>
                <w:szCs w:val="24"/>
              </w:rPr>
              <w:t xml:space="preserve"> SEAC Meeting (cont.)</w:t>
            </w:r>
          </w:p>
        </w:tc>
        <w:tc>
          <w:tcPr>
            <w:tcW w:w="7830" w:type="dxa"/>
            <w:tcBorders>
              <w:top w:val="single" w:sz="6" w:space="0" w:color="auto"/>
              <w:left w:val="single" w:sz="6" w:space="0" w:color="auto"/>
              <w:bottom w:val="single" w:sz="6" w:space="0" w:color="auto"/>
              <w:right w:val="single" w:sz="6" w:space="0" w:color="auto"/>
            </w:tcBorders>
          </w:tcPr>
          <w:p w14:paraId="5DE51E69" w14:textId="65FD1041" w:rsidR="00E3313F" w:rsidRPr="008B7B6E" w:rsidRDefault="009C3B42" w:rsidP="009C3B42">
            <w:pPr>
              <w:pStyle w:val="ListParagraph"/>
              <w:numPr>
                <w:ilvl w:val="0"/>
                <w:numId w:val="5"/>
              </w:numPr>
              <w:rPr>
                <w:rFonts w:asciiTheme="minorHAnsi" w:eastAsia="Times New Roman" w:hAnsiTheme="minorHAnsi"/>
                <w:szCs w:val="24"/>
              </w:rPr>
            </w:pPr>
            <w:r w:rsidRPr="008B7B6E">
              <w:rPr>
                <w:rFonts w:asciiTheme="minorHAnsi" w:eastAsia="Times New Roman" w:hAnsiTheme="minorHAnsi"/>
                <w:szCs w:val="24"/>
              </w:rPr>
              <w:t xml:space="preserve">Change the fourth sentence under </w:t>
            </w:r>
            <w:r w:rsidRPr="008B7B6E">
              <w:rPr>
                <w:rFonts w:asciiTheme="minorHAnsi" w:eastAsia="Times New Roman" w:hAnsiTheme="minorHAnsi"/>
                <w:i/>
                <w:iCs/>
                <w:szCs w:val="24"/>
              </w:rPr>
              <w:t>Recent Improvements</w:t>
            </w:r>
            <w:r w:rsidRPr="008B7B6E">
              <w:rPr>
                <w:rFonts w:asciiTheme="minorHAnsi" w:eastAsia="Times New Roman" w:hAnsiTheme="minorHAnsi"/>
                <w:szCs w:val="24"/>
              </w:rPr>
              <w:t xml:space="preserve"> to read “</w:t>
            </w:r>
            <w:r w:rsidRPr="008B7B6E">
              <w:rPr>
                <w:rFonts w:asciiTheme="minorHAnsi" w:eastAsia="Times New Roman" w:hAnsiTheme="minorHAnsi"/>
                <w:color w:val="000000"/>
                <w:szCs w:val="24"/>
              </w:rPr>
              <w:t xml:space="preserve">In the future, IDEA eligible students won’t be sent to Arizona due to an inability </w:t>
            </w:r>
            <w:r w:rsidRPr="008B7B6E">
              <w:rPr>
                <w:rFonts w:asciiTheme="minorHAnsi" w:eastAsia="Times New Roman" w:hAnsiTheme="minorHAnsi"/>
                <w:color w:val="000000"/>
                <w:szCs w:val="24"/>
                <w:u w:val="single"/>
              </w:rPr>
              <w:t>of that facility</w:t>
            </w:r>
            <w:r w:rsidRPr="008B7B6E">
              <w:rPr>
                <w:rFonts w:asciiTheme="minorHAnsi" w:eastAsia="Times New Roman" w:hAnsiTheme="minorHAnsi"/>
                <w:color w:val="000000"/>
                <w:szCs w:val="24"/>
              </w:rPr>
              <w:t xml:space="preserve"> to meet their educational needs.”</w:t>
            </w:r>
          </w:p>
        </w:tc>
        <w:tc>
          <w:tcPr>
            <w:tcW w:w="2610" w:type="dxa"/>
            <w:tcBorders>
              <w:top w:val="single" w:sz="6" w:space="0" w:color="auto"/>
              <w:left w:val="single" w:sz="6" w:space="0" w:color="auto"/>
              <w:bottom w:val="single" w:sz="6" w:space="0" w:color="auto"/>
              <w:right w:val="single" w:sz="6" w:space="0" w:color="auto"/>
            </w:tcBorders>
          </w:tcPr>
          <w:p w14:paraId="39CC9396" w14:textId="77777777" w:rsidR="00E3313F" w:rsidRPr="008B7B6E" w:rsidRDefault="00E3313F" w:rsidP="007C5CFC">
            <w:pPr>
              <w:ind w:left="5" w:hanging="5"/>
              <w:rPr>
                <w:rFonts w:asciiTheme="minorHAnsi" w:hAnsiTheme="minorHAnsi"/>
                <w:szCs w:val="24"/>
              </w:rPr>
            </w:pPr>
          </w:p>
        </w:tc>
      </w:tr>
      <w:tr w:rsidR="005779F4" w:rsidRPr="008B7B6E" w14:paraId="006A14CC" w14:textId="77777777" w:rsidTr="009C3B42">
        <w:tc>
          <w:tcPr>
            <w:tcW w:w="2780" w:type="dxa"/>
            <w:tcBorders>
              <w:top w:val="single" w:sz="6" w:space="0" w:color="auto"/>
              <w:left w:val="single" w:sz="6" w:space="0" w:color="auto"/>
              <w:bottom w:val="single" w:sz="6" w:space="0" w:color="auto"/>
              <w:right w:val="single" w:sz="6" w:space="0" w:color="auto"/>
            </w:tcBorders>
          </w:tcPr>
          <w:p w14:paraId="7352B1C1" w14:textId="77777777" w:rsidR="005779F4" w:rsidRPr="008B7B6E" w:rsidRDefault="005779F4" w:rsidP="005779F4">
            <w:pPr>
              <w:rPr>
                <w:rFonts w:asciiTheme="minorHAnsi" w:hAnsiTheme="minorHAnsi"/>
                <w:b/>
                <w:szCs w:val="24"/>
              </w:rPr>
            </w:pPr>
            <w:r w:rsidRPr="008B7B6E">
              <w:rPr>
                <w:rFonts w:asciiTheme="minorHAnsi" w:hAnsiTheme="minorHAnsi"/>
                <w:b/>
                <w:szCs w:val="24"/>
              </w:rPr>
              <w:t>New SpEd Funding Formula</w:t>
            </w:r>
          </w:p>
          <w:p w14:paraId="2EEC37A4" w14:textId="77777777" w:rsidR="005779F4" w:rsidRPr="008B7B6E" w:rsidRDefault="005779F4" w:rsidP="009C3B42">
            <w:pPr>
              <w:rPr>
                <w:rFonts w:asciiTheme="minorHAnsi" w:hAnsiTheme="minorHAnsi"/>
                <w:b/>
                <w:szCs w:val="24"/>
              </w:rPr>
            </w:pPr>
          </w:p>
        </w:tc>
        <w:tc>
          <w:tcPr>
            <w:tcW w:w="7830" w:type="dxa"/>
            <w:tcBorders>
              <w:top w:val="single" w:sz="6" w:space="0" w:color="auto"/>
              <w:left w:val="single" w:sz="6" w:space="0" w:color="auto"/>
              <w:bottom w:val="single" w:sz="6" w:space="0" w:color="auto"/>
              <w:right w:val="single" w:sz="6" w:space="0" w:color="auto"/>
            </w:tcBorders>
          </w:tcPr>
          <w:p w14:paraId="4E69369C" w14:textId="2CC6B1BD" w:rsidR="005779F4" w:rsidRPr="008B7B6E" w:rsidRDefault="005779F4" w:rsidP="005779F4">
            <w:pPr>
              <w:rPr>
                <w:rFonts w:asciiTheme="minorHAnsi" w:eastAsia="Times New Roman" w:hAnsiTheme="minorHAnsi"/>
                <w:color w:val="000000"/>
                <w:szCs w:val="24"/>
              </w:rPr>
            </w:pPr>
            <w:r w:rsidRPr="008B7B6E">
              <w:rPr>
                <w:rFonts w:asciiTheme="minorHAnsi" w:hAnsiTheme="minorHAnsi"/>
                <w:szCs w:val="24"/>
              </w:rPr>
              <w:t xml:space="preserve">Brian Hallett, </w:t>
            </w:r>
            <w:r w:rsidRPr="008B7B6E">
              <w:rPr>
                <w:rFonts w:asciiTheme="minorHAnsi" w:eastAsia="Times New Roman" w:hAnsiTheme="minorHAnsi"/>
                <w:color w:val="000000"/>
                <w:szCs w:val="24"/>
              </w:rPr>
              <w:t>Interim Assistant Superintendent and Chief Financial Officer from the Office of Fiscal Services and Debbie Farmer, Director of the Exceptional Support Branch, Office of Student Support Services, provided an overview of the newly proposed formula for providing special education supports to schools, developed with the goal of providing predictability, transparency and equity.</w:t>
            </w:r>
          </w:p>
          <w:p w14:paraId="3560D7C3" w14:textId="77777777" w:rsidR="005779F4" w:rsidRPr="008B7B6E" w:rsidRDefault="005779F4" w:rsidP="005779F4">
            <w:pPr>
              <w:rPr>
                <w:rFonts w:asciiTheme="minorHAnsi" w:eastAsia="Times New Roman" w:hAnsiTheme="minorHAnsi"/>
                <w:color w:val="000000"/>
                <w:szCs w:val="24"/>
                <w:u w:val="single"/>
              </w:rPr>
            </w:pPr>
            <w:r w:rsidRPr="008B7B6E">
              <w:rPr>
                <w:rFonts w:asciiTheme="minorHAnsi" w:eastAsia="Times New Roman" w:hAnsiTheme="minorHAnsi"/>
                <w:color w:val="000000"/>
                <w:szCs w:val="24"/>
                <w:u w:val="single"/>
              </w:rPr>
              <w:t xml:space="preserve">History of how the new formula was selected </w:t>
            </w:r>
          </w:p>
          <w:p w14:paraId="5F422C8E" w14:textId="77777777" w:rsidR="005779F4" w:rsidRPr="008B7B6E" w:rsidRDefault="005779F4" w:rsidP="005779F4">
            <w:pPr>
              <w:rPr>
                <w:rFonts w:asciiTheme="minorHAnsi" w:eastAsia="Times New Roman" w:hAnsiTheme="minorHAnsi"/>
                <w:color w:val="000000"/>
                <w:szCs w:val="24"/>
              </w:rPr>
            </w:pPr>
            <w:r w:rsidRPr="008B7B6E">
              <w:rPr>
                <w:rFonts w:asciiTheme="minorHAnsi" w:eastAsia="Times New Roman" w:hAnsiTheme="minorHAnsi"/>
                <w:color w:val="000000"/>
                <w:szCs w:val="24"/>
              </w:rPr>
              <w:t xml:space="preserve">The </w:t>
            </w:r>
            <w:r w:rsidRPr="008B7B6E">
              <w:rPr>
                <w:rFonts w:asciiTheme="minorHAnsi" w:hAnsiTheme="minorHAnsi"/>
                <w:szCs w:val="24"/>
              </w:rPr>
              <w:t xml:space="preserve">Fiscal Allocation Group was formed as a result of the Special Education Task Force recommendation to improve on the funding formula and met five times.  It </w:t>
            </w:r>
            <w:r w:rsidRPr="008B7B6E">
              <w:rPr>
                <w:rFonts w:asciiTheme="minorHAnsi" w:eastAsia="Times New Roman" w:hAnsiTheme="minorHAnsi"/>
                <w:color w:val="000000"/>
                <w:szCs w:val="24"/>
              </w:rPr>
              <w:t>p</w:t>
            </w:r>
            <w:r w:rsidRPr="008B7B6E">
              <w:rPr>
                <w:rFonts w:asciiTheme="minorHAnsi" w:hAnsiTheme="minorHAnsi"/>
                <w:szCs w:val="24"/>
              </w:rPr>
              <w:t>roposed allocating support in the form of dollars rather than positions with 95% of each school’s allocation based on their sped head count.  The fund does not include categorical funding sources like monies targeted for autism program support that provide additional stability for providing supports.</w:t>
            </w:r>
          </w:p>
          <w:p w14:paraId="08B41FD4" w14:textId="77777777" w:rsidR="005779F4" w:rsidRPr="008B7B6E" w:rsidRDefault="005779F4" w:rsidP="005779F4">
            <w:pPr>
              <w:rPr>
                <w:rFonts w:asciiTheme="minorHAnsi" w:hAnsiTheme="minorHAnsi"/>
                <w:szCs w:val="24"/>
                <w:u w:val="single"/>
              </w:rPr>
            </w:pPr>
            <w:r w:rsidRPr="008B7B6E">
              <w:rPr>
                <w:rFonts w:asciiTheme="minorHAnsi" w:hAnsiTheme="minorHAnsi"/>
                <w:szCs w:val="24"/>
                <w:u w:val="single"/>
              </w:rPr>
              <w:t>Shift from district allocations to school allocations</w:t>
            </w:r>
          </w:p>
          <w:p w14:paraId="6C1673B7" w14:textId="77777777" w:rsidR="00380BD5" w:rsidRPr="008B7B6E" w:rsidRDefault="005779F4" w:rsidP="00380BD5">
            <w:pPr>
              <w:rPr>
                <w:rFonts w:asciiTheme="minorHAnsi" w:hAnsiTheme="minorHAnsi"/>
                <w:szCs w:val="24"/>
              </w:rPr>
            </w:pPr>
            <w:r w:rsidRPr="008B7B6E">
              <w:rPr>
                <w:rFonts w:asciiTheme="minorHAnsi" w:hAnsiTheme="minorHAnsi"/>
                <w:szCs w:val="24"/>
              </w:rPr>
              <w:t>In the past, positions have been allocated to districts and teacher positions could not be exchanged for other positions, like Educational Assistants (EAs).  In the new formula, money is passed directly to schools and they can make adjustments to their</w:t>
            </w:r>
            <w:r w:rsidR="00380BD5" w:rsidRPr="008B7B6E">
              <w:rPr>
                <w:rFonts w:asciiTheme="minorHAnsi" w:hAnsiTheme="minorHAnsi"/>
                <w:szCs w:val="24"/>
              </w:rPr>
              <w:t xml:space="preserve"> Financial Plan, buying and selling positions as needed, as long as the funding is used for special education services.  There is also a limit on non-payroll expenses.  Sometimes a Complex Area provides regional supports.  That can still operate by having home schools transfer money to the principal that is providing the regional support, like an Intensive Learning Center, for the home school’s students.</w:t>
            </w:r>
          </w:p>
          <w:p w14:paraId="346216D6" w14:textId="77777777" w:rsidR="00380BD5" w:rsidRPr="008B7B6E" w:rsidRDefault="00380BD5" w:rsidP="00380BD5">
            <w:pPr>
              <w:rPr>
                <w:rFonts w:asciiTheme="minorHAnsi" w:hAnsiTheme="minorHAnsi"/>
                <w:szCs w:val="24"/>
                <w:u w:val="single"/>
              </w:rPr>
            </w:pPr>
            <w:r w:rsidRPr="008B7B6E">
              <w:rPr>
                <w:rFonts w:asciiTheme="minorHAnsi" w:hAnsiTheme="minorHAnsi"/>
                <w:szCs w:val="24"/>
                <w:u w:val="single"/>
              </w:rPr>
              <w:t xml:space="preserve">Stakeholder response to the formula </w:t>
            </w:r>
          </w:p>
          <w:p w14:paraId="7653B937" w14:textId="77777777" w:rsidR="008B7B6E" w:rsidRPr="008B7B6E" w:rsidRDefault="00380BD5" w:rsidP="005779F4">
            <w:pPr>
              <w:rPr>
                <w:rFonts w:asciiTheme="minorHAnsi" w:hAnsiTheme="minorHAnsi"/>
                <w:szCs w:val="24"/>
              </w:rPr>
            </w:pPr>
            <w:r w:rsidRPr="008B7B6E">
              <w:rPr>
                <w:rFonts w:asciiTheme="minorHAnsi" w:hAnsiTheme="minorHAnsi"/>
                <w:szCs w:val="24"/>
              </w:rPr>
              <w:t>AS Hallett has received mixed reviews from the field.  Some respond to the amount of change as too much too fast.  Lots of anxiety has surfaced with the idea that some schools will gain and some will lose in the effort to level</w:t>
            </w:r>
          </w:p>
          <w:p w14:paraId="371F4846" w14:textId="17C6AA3A" w:rsidR="005779F4" w:rsidRPr="008B7B6E" w:rsidRDefault="00380BD5" w:rsidP="005779F4">
            <w:pPr>
              <w:rPr>
                <w:rFonts w:asciiTheme="minorHAnsi" w:hAnsiTheme="minorHAnsi"/>
                <w:szCs w:val="24"/>
              </w:rPr>
            </w:pPr>
            <w:r w:rsidRPr="008B7B6E">
              <w:rPr>
                <w:rFonts w:asciiTheme="minorHAnsi" w:hAnsiTheme="minorHAnsi"/>
                <w:szCs w:val="24"/>
              </w:rPr>
              <w:t xml:space="preserve">the playing field and provide consistency across complexes.  We made </w:t>
            </w:r>
          </w:p>
        </w:tc>
        <w:tc>
          <w:tcPr>
            <w:tcW w:w="2610" w:type="dxa"/>
            <w:tcBorders>
              <w:top w:val="single" w:sz="6" w:space="0" w:color="auto"/>
              <w:left w:val="single" w:sz="6" w:space="0" w:color="auto"/>
              <w:bottom w:val="single" w:sz="6" w:space="0" w:color="auto"/>
              <w:right w:val="single" w:sz="6" w:space="0" w:color="auto"/>
            </w:tcBorders>
          </w:tcPr>
          <w:p w14:paraId="46247A06" w14:textId="0E5DAFAC" w:rsidR="005779F4" w:rsidRPr="008B7B6E" w:rsidRDefault="00380BD5" w:rsidP="007C5CFC">
            <w:pPr>
              <w:ind w:left="5" w:hanging="5"/>
              <w:rPr>
                <w:rFonts w:asciiTheme="minorHAnsi" w:hAnsiTheme="minorHAnsi"/>
                <w:szCs w:val="24"/>
              </w:rPr>
            </w:pPr>
            <w:r w:rsidRPr="008B7B6E">
              <w:rPr>
                <w:rFonts w:asciiTheme="minorHAnsi" w:hAnsiTheme="minorHAnsi"/>
                <w:szCs w:val="24"/>
              </w:rPr>
              <w:t>Shortly after the meeting members received links to a handout entitled “New SPED Funding Formula” and a 15 page set of spreadsheets that were referenced in the presentation.</w:t>
            </w:r>
          </w:p>
        </w:tc>
      </w:tr>
    </w:tbl>
    <w:p w14:paraId="4C933D4B" w14:textId="77777777" w:rsidR="00E3313F" w:rsidRPr="008B7B6E" w:rsidRDefault="00E3313F">
      <w:pPr>
        <w:rPr>
          <w:rFonts w:asciiTheme="minorHAnsi" w:hAnsiTheme="minorHAnsi"/>
          <w:szCs w:val="24"/>
        </w:rPr>
      </w:pPr>
      <w:r w:rsidRPr="008B7B6E">
        <w:rPr>
          <w:rFonts w:asciiTheme="minorHAnsi" w:hAnsiTheme="minorHAnsi"/>
          <w:szCs w:val="24"/>
        </w:rPr>
        <w:br w:type="page"/>
      </w:r>
      <w:r w:rsidRPr="008B7B6E">
        <w:rPr>
          <w:rFonts w:asciiTheme="minorHAnsi" w:hAnsiTheme="minorHAnsi"/>
          <w:szCs w:val="24"/>
        </w:rPr>
        <w:lastRenderedPageBreak/>
        <w:t>SEAC Minutes</w:t>
      </w:r>
    </w:p>
    <w:p w14:paraId="0AC80FC0" w14:textId="77777777" w:rsidR="005779F4" w:rsidRPr="008B7B6E" w:rsidRDefault="005779F4" w:rsidP="005779F4">
      <w:pPr>
        <w:rPr>
          <w:rFonts w:asciiTheme="minorHAnsi" w:hAnsiTheme="minorHAnsi"/>
          <w:szCs w:val="24"/>
        </w:rPr>
      </w:pPr>
      <w:r w:rsidRPr="008B7B6E">
        <w:rPr>
          <w:rFonts w:asciiTheme="minorHAnsi" w:hAnsiTheme="minorHAnsi"/>
          <w:szCs w:val="24"/>
        </w:rPr>
        <w:t>October 11, 2019</w:t>
      </w:r>
    </w:p>
    <w:p w14:paraId="61D420D4" w14:textId="37D7ED9A" w:rsidR="00E3313F" w:rsidRDefault="00E3313F">
      <w:pPr>
        <w:rPr>
          <w:rFonts w:asciiTheme="minorHAnsi" w:hAnsiTheme="minorHAnsi"/>
          <w:szCs w:val="24"/>
        </w:rPr>
      </w:pPr>
      <w:r w:rsidRPr="008B7B6E">
        <w:rPr>
          <w:rFonts w:asciiTheme="minorHAnsi" w:hAnsiTheme="minorHAnsi"/>
          <w:szCs w:val="24"/>
        </w:rPr>
        <w:t xml:space="preserve">Page </w:t>
      </w:r>
      <w:r w:rsidR="00C877A1" w:rsidRPr="008B7B6E">
        <w:rPr>
          <w:rFonts w:asciiTheme="minorHAnsi" w:hAnsiTheme="minorHAnsi"/>
          <w:szCs w:val="24"/>
        </w:rPr>
        <w:t>3</w:t>
      </w:r>
    </w:p>
    <w:p w14:paraId="71C3001D" w14:textId="77777777" w:rsidR="008B7B6E" w:rsidRPr="008B7B6E" w:rsidRDefault="008B7B6E">
      <w:pPr>
        <w:rPr>
          <w:rFonts w:asciiTheme="minorHAnsi" w:hAnsiTheme="minorHAnsi"/>
          <w:szCs w:val="24"/>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7C5CFC" w:rsidRPr="008B7B6E" w14:paraId="668F4C3A" w14:textId="77777777" w:rsidTr="007C5CFC">
        <w:tc>
          <w:tcPr>
            <w:tcW w:w="2780" w:type="dxa"/>
            <w:tcBorders>
              <w:top w:val="single" w:sz="6" w:space="0" w:color="auto"/>
              <w:left w:val="single" w:sz="6" w:space="0" w:color="auto"/>
              <w:bottom w:val="single" w:sz="6" w:space="0" w:color="auto"/>
              <w:right w:val="single" w:sz="6" w:space="0" w:color="auto"/>
            </w:tcBorders>
          </w:tcPr>
          <w:p w14:paraId="57EACEAE" w14:textId="4ADF46F8" w:rsidR="00380BD5" w:rsidRPr="008B7B6E" w:rsidRDefault="00380BD5" w:rsidP="00380BD5">
            <w:pPr>
              <w:rPr>
                <w:rFonts w:asciiTheme="minorHAnsi" w:hAnsiTheme="minorHAnsi"/>
                <w:b/>
                <w:szCs w:val="24"/>
              </w:rPr>
            </w:pPr>
            <w:r w:rsidRPr="008B7B6E">
              <w:rPr>
                <w:rFonts w:asciiTheme="minorHAnsi" w:hAnsiTheme="minorHAnsi"/>
                <w:b/>
                <w:szCs w:val="24"/>
              </w:rPr>
              <w:t xml:space="preserve">New SpEd Funding Formula (cont.) </w:t>
            </w:r>
          </w:p>
          <w:p w14:paraId="21FC5483" w14:textId="0D67F397" w:rsidR="00E3313F" w:rsidRPr="008B7B6E" w:rsidRDefault="00E3313F" w:rsidP="00B549D8">
            <w:pPr>
              <w:widowControl w:val="0"/>
              <w:spacing w:line="240" w:lineRule="exact"/>
              <w:rPr>
                <w:rFonts w:asciiTheme="minorHAnsi" w:hAnsiTheme="minorHAnsi"/>
                <w:b/>
                <w:szCs w:val="24"/>
              </w:rPr>
            </w:pPr>
          </w:p>
        </w:tc>
        <w:tc>
          <w:tcPr>
            <w:tcW w:w="7830" w:type="dxa"/>
            <w:tcBorders>
              <w:top w:val="single" w:sz="6" w:space="0" w:color="auto"/>
              <w:left w:val="single" w:sz="6" w:space="0" w:color="auto"/>
              <w:bottom w:val="single" w:sz="6" w:space="0" w:color="auto"/>
              <w:right w:val="single" w:sz="6" w:space="0" w:color="auto"/>
            </w:tcBorders>
          </w:tcPr>
          <w:p w14:paraId="1039D5FB" w14:textId="4EF40FB9" w:rsidR="00E3313F" w:rsidRPr="008B7B6E" w:rsidRDefault="008B7B6E" w:rsidP="00444D66">
            <w:pPr>
              <w:rPr>
                <w:rFonts w:asciiTheme="minorHAnsi" w:hAnsiTheme="minorHAnsi"/>
                <w:szCs w:val="24"/>
              </w:rPr>
            </w:pPr>
            <w:r w:rsidRPr="008B7B6E">
              <w:rPr>
                <w:rFonts w:asciiTheme="minorHAnsi" w:hAnsiTheme="minorHAnsi"/>
                <w:szCs w:val="24"/>
              </w:rPr>
              <w:t xml:space="preserve">some </w:t>
            </w:r>
            <w:r w:rsidR="00380BD5" w:rsidRPr="008B7B6E">
              <w:rPr>
                <w:rFonts w:asciiTheme="minorHAnsi" w:hAnsiTheme="minorHAnsi"/>
                <w:szCs w:val="24"/>
              </w:rPr>
              <w:t>changes to the original proposal including:</w:t>
            </w:r>
          </w:p>
          <w:p w14:paraId="15D2C3A5" w14:textId="77777777" w:rsidR="00380BD5" w:rsidRPr="008B7B6E" w:rsidRDefault="00380BD5" w:rsidP="00380BD5">
            <w:pPr>
              <w:pStyle w:val="ListParagraph"/>
              <w:numPr>
                <w:ilvl w:val="0"/>
                <w:numId w:val="8"/>
              </w:numPr>
              <w:rPr>
                <w:rFonts w:asciiTheme="minorHAnsi" w:hAnsiTheme="minorHAnsi"/>
                <w:szCs w:val="24"/>
              </w:rPr>
            </w:pPr>
            <w:r w:rsidRPr="008B7B6E">
              <w:rPr>
                <w:rFonts w:asciiTheme="minorHAnsi" w:hAnsiTheme="minorHAnsi"/>
                <w:szCs w:val="24"/>
              </w:rPr>
              <w:t>Adding a weighted factor of .2 for students in OHD, SoL and SLD categories to reinforce inclusion,</w:t>
            </w:r>
          </w:p>
          <w:p w14:paraId="51A85307" w14:textId="77777777" w:rsidR="00380BD5" w:rsidRPr="008B7B6E" w:rsidRDefault="00380BD5" w:rsidP="00380BD5">
            <w:pPr>
              <w:pStyle w:val="ListParagraph"/>
              <w:numPr>
                <w:ilvl w:val="0"/>
                <w:numId w:val="8"/>
              </w:numPr>
              <w:rPr>
                <w:rFonts w:asciiTheme="minorHAnsi" w:hAnsiTheme="minorHAnsi"/>
                <w:szCs w:val="24"/>
              </w:rPr>
            </w:pPr>
            <w:r w:rsidRPr="008B7B6E">
              <w:rPr>
                <w:rFonts w:asciiTheme="minorHAnsi" w:hAnsiTheme="minorHAnsi"/>
                <w:szCs w:val="24"/>
              </w:rPr>
              <w:t>Changing the base funding from $100,000 to $66,000,</w:t>
            </w:r>
          </w:p>
          <w:p w14:paraId="41861553" w14:textId="77777777" w:rsidR="00380BD5" w:rsidRPr="008B7B6E" w:rsidRDefault="00380BD5" w:rsidP="00380BD5">
            <w:pPr>
              <w:pStyle w:val="ListParagraph"/>
              <w:numPr>
                <w:ilvl w:val="0"/>
                <w:numId w:val="8"/>
              </w:numPr>
              <w:rPr>
                <w:rFonts w:asciiTheme="minorHAnsi" w:hAnsiTheme="minorHAnsi"/>
                <w:szCs w:val="24"/>
              </w:rPr>
            </w:pPr>
            <w:r w:rsidRPr="008B7B6E">
              <w:rPr>
                <w:rFonts w:asciiTheme="minorHAnsi" w:hAnsiTheme="minorHAnsi"/>
                <w:szCs w:val="24"/>
              </w:rPr>
              <w:t>Not starting per pupil funding until the 5</w:t>
            </w:r>
            <w:r w:rsidRPr="008B7B6E">
              <w:rPr>
                <w:rFonts w:asciiTheme="minorHAnsi" w:hAnsiTheme="minorHAnsi"/>
                <w:szCs w:val="24"/>
                <w:vertAlign w:val="superscript"/>
              </w:rPr>
              <w:t>th</w:t>
            </w:r>
            <w:r w:rsidRPr="008B7B6E">
              <w:rPr>
                <w:rFonts w:asciiTheme="minorHAnsi" w:hAnsiTheme="minorHAnsi"/>
                <w:szCs w:val="24"/>
              </w:rPr>
              <w:t xml:space="preserve"> student, and</w:t>
            </w:r>
          </w:p>
          <w:p w14:paraId="4FECEC90" w14:textId="77777777" w:rsidR="00380BD5" w:rsidRPr="008B7B6E" w:rsidRDefault="00380BD5" w:rsidP="00380BD5">
            <w:pPr>
              <w:pStyle w:val="ListParagraph"/>
              <w:numPr>
                <w:ilvl w:val="0"/>
                <w:numId w:val="8"/>
              </w:numPr>
              <w:rPr>
                <w:rFonts w:asciiTheme="minorHAnsi" w:hAnsiTheme="minorHAnsi"/>
                <w:szCs w:val="24"/>
              </w:rPr>
            </w:pPr>
            <w:r w:rsidRPr="008B7B6E">
              <w:rPr>
                <w:rFonts w:asciiTheme="minorHAnsi" w:hAnsiTheme="minorHAnsi"/>
                <w:szCs w:val="24"/>
              </w:rPr>
              <w:t>Holding 10% rather than 5% of the funds for Complex Area (CA) distribution based on unique needs.</w:t>
            </w:r>
          </w:p>
          <w:p w14:paraId="0F8E1E5F" w14:textId="77777777" w:rsidR="00380BD5" w:rsidRPr="008B7B6E" w:rsidRDefault="00380BD5" w:rsidP="00380BD5">
            <w:pPr>
              <w:rPr>
                <w:rFonts w:asciiTheme="minorHAnsi" w:hAnsiTheme="minorHAnsi"/>
                <w:szCs w:val="24"/>
                <w:u w:val="single"/>
              </w:rPr>
            </w:pPr>
            <w:r w:rsidRPr="008B7B6E">
              <w:rPr>
                <w:rFonts w:asciiTheme="minorHAnsi" w:hAnsiTheme="minorHAnsi"/>
                <w:szCs w:val="24"/>
                <w:u w:val="single"/>
              </w:rPr>
              <w:t>Next Steps</w:t>
            </w:r>
          </w:p>
          <w:p w14:paraId="5A2FE592" w14:textId="4B2EC77C" w:rsidR="00380BD5" w:rsidRPr="008B7B6E" w:rsidRDefault="00380BD5" w:rsidP="00380BD5">
            <w:pPr>
              <w:pStyle w:val="ListParagraph"/>
              <w:ind w:left="0"/>
              <w:rPr>
                <w:rFonts w:asciiTheme="minorHAnsi" w:hAnsiTheme="minorHAnsi"/>
                <w:szCs w:val="24"/>
              </w:rPr>
            </w:pPr>
            <w:r w:rsidRPr="008B7B6E">
              <w:rPr>
                <w:rFonts w:asciiTheme="minorHAnsi" w:hAnsiTheme="minorHAnsi"/>
                <w:szCs w:val="24"/>
              </w:rPr>
              <w:t>The funding formula is expected be in effect in SY 20-21.  A new Fiscal Work Group will be convened to take a second look at the weights and all aspects of the funding allocation process.</w:t>
            </w:r>
          </w:p>
          <w:p w14:paraId="2A36E3C4" w14:textId="77777777" w:rsidR="00380BD5" w:rsidRPr="008B7B6E" w:rsidRDefault="00380BD5" w:rsidP="00380BD5">
            <w:pPr>
              <w:rPr>
                <w:rFonts w:asciiTheme="minorHAnsi" w:hAnsiTheme="minorHAnsi"/>
                <w:szCs w:val="24"/>
              </w:rPr>
            </w:pPr>
            <w:r w:rsidRPr="008B7B6E">
              <w:rPr>
                <w:rFonts w:asciiTheme="minorHAnsi" w:hAnsiTheme="minorHAnsi"/>
                <w:szCs w:val="24"/>
                <w:u w:val="single"/>
              </w:rPr>
              <w:t>Questions/comments from members and guests</w:t>
            </w:r>
          </w:p>
          <w:p w14:paraId="16CCAAE0" w14:textId="77777777" w:rsidR="00380BD5" w:rsidRPr="008B7B6E" w:rsidRDefault="00380BD5" w:rsidP="00380BD5">
            <w:pPr>
              <w:rPr>
                <w:rFonts w:asciiTheme="minorHAnsi" w:hAnsiTheme="minorHAnsi"/>
                <w:szCs w:val="24"/>
              </w:rPr>
            </w:pPr>
            <w:r w:rsidRPr="008B7B6E">
              <w:rPr>
                <w:rFonts w:asciiTheme="minorHAnsi" w:hAnsiTheme="minorHAnsi"/>
                <w:szCs w:val="24"/>
              </w:rPr>
              <w:t>Q. If a principal wants to hire PPTs instead of EAs, can they do that?  A.  That is currently a consult and confer issue with the unions.  When trading positions, there may be leftover money.  In the guidelines we have said schools can use this money to buy positions or training and materials (including whole school training).  We don’t want them to bank the money, and we ask them to watch hiring casual employees.</w:t>
            </w:r>
          </w:p>
          <w:p w14:paraId="44C41097" w14:textId="3513134B" w:rsidR="00380BD5" w:rsidRPr="008B7B6E" w:rsidRDefault="00380BD5" w:rsidP="00380BD5">
            <w:pPr>
              <w:rPr>
                <w:rFonts w:asciiTheme="minorHAnsi" w:hAnsiTheme="minorHAnsi"/>
                <w:szCs w:val="24"/>
              </w:rPr>
            </w:pPr>
            <w:r w:rsidRPr="008B7B6E">
              <w:rPr>
                <w:rFonts w:asciiTheme="minorHAnsi" w:hAnsiTheme="minorHAnsi"/>
                <w:szCs w:val="24"/>
              </w:rPr>
              <w:t xml:space="preserve">Q. From whom have you received feedback? A. We presented the formula to Complex Area Superintendents who passed it on to school personnel.  </w:t>
            </w:r>
            <w:r w:rsidR="008B7B6E">
              <w:rPr>
                <w:rFonts w:asciiTheme="minorHAnsi" w:hAnsiTheme="minorHAnsi"/>
                <w:szCs w:val="24"/>
              </w:rPr>
              <w:t>DESs</w:t>
            </w:r>
            <w:r w:rsidRPr="008B7B6E">
              <w:rPr>
                <w:rFonts w:asciiTheme="minorHAnsi" w:hAnsiTheme="minorHAnsi"/>
                <w:szCs w:val="24"/>
              </w:rPr>
              <w:t xml:space="preserve"> coordinated school responses in some areas</w:t>
            </w:r>
            <w:r w:rsidR="008B7B6E">
              <w:rPr>
                <w:rFonts w:asciiTheme="minorHAnsi" w:hAnsiTheme="minorHAnsi"/>
                <w:szCs w:val="24"/>
              </w:rPr>
              <w:t>.</w:t>
            </w:r>
          </w:p>
          <w:p w14:paraId="30BD5A0E" w14:textId="77777777" w:rsidR="00380BD5" w:rsidRPr="008B7B6E" w:rsidRDefault="00380BD5" w:rsidP="00380BD5">
            <w:pPr>
              <w:rPr>
                <w:rFonts w:asciiTheme="minorHAnsi" w:hAnsiTheme="minorHAnsi"/>
                <w:szCs w:val="24"/>
              </w:rPr>
            </w:pPr>
            <w:r w:rsidRPr="008B7B6E">
              <w:rPr>
                <w:rFonts w:asciiTheme="minorHAnsi" w:hAnsiTheme="minorHAnsi"/>
                <w:szCs w:val="24"/>
              </w:rPr>
              <w:t xml:space="preserve">Q.  What is the timeline given to CAs for handing out reserve monies?  A. We advise that they hold 50% back for unforeseen needs. </w:t>
            </w:r>
          </w:p>
          <w:p w14:paraId="6B34A5D2" w14:textId="77777777" w:rsidR="00380BD5" w:rsidRPr="008B7B6E" w:rsidRDefault="00380BD5" w:rsidP="00380BD5">
            <w:pPr>
              <w:rPr>
                <w:rFonts w:asciiTheme="minorHAnsi" w:hAnsiTheme="minorHAnsi"/>
                <w:szCs w:val="24"/>
              </w:rPr>
            </w:pPr>
            <w:r w:rsidRPr="008B7B6E">
              <w:rPr>
                <w:rFonts w:asciiTheme="minorHAnsi" w:hAnsiTheme="minorHAnsi"/>
                <w:szCs w:val="24"/>
              </w:rPr>
              <w:t>Q. What about a student who has a behavior issue and is not OHD or SLD?  Does he receive additional weighting?  A. No. He has a weight of 1.0.  However, the Fiscal Allocation Work Group II may change the weights in the future.</w:t>
            </w:r>
          </w:p>
          <w:p w14:paraId="5DCA6837" w14:textId="77777777" w:rsidR="00380BD5" w:rsidRPr="008B7B6E" w:rsidRDefault="00380BD5" w:rsidP="00380BD5">
            <w:pPr>
              <w:rPr>
                <w:rFonts w:asciiTheme="minorHAnsi" w:hAnsiTheme="minorHAnsi"/>
                <w:szCs w:val="24"/>
              </w:rPr>
            </w:pPr>
            <w:r w:rsidRPr="008B7B6E">
              <w:rPr>
                <w:rFonts w:asciiTheme="minorHAnsi" w:hAnsiTheme="minorHAnsi"/>
                <w:szCs w:val="24"/>
              </w:rPr>
              <w:t>Q. If you have 5 kids in the SoL eligibility category, do you get per pupil funding?  A. The methodology starts at the 5</w:t>
            </w:r>
            <w:r w:rsidRPr="008B7B6E">
              <w:rPr>
                <w:rFonts w:asciiTheme="minorHAnsi" w:hAnsiTheme="minorHAnsi"/>
                <w:szCs w:val="24"/>
                <w:vertAlign w:val="superscript"/>
              </w:rPr>
              <w:t>th</w:t>
            </w:r>
            <w:r w:rsidRPr="008B7B6E">
              <w:rPr>
                <w:rFonts w:asciiTheme="minorHAnsi" w:hAnsiTheme="minorHAnsi"/>
                <w:szCs w:val="24"/>
              </w:rPr>
              <w:t xml:space="preserve"> child with $12,000 per child.  Weighted kids get an additional $1200.</w:t>
            </w:r>
          </w:p>
          <w:p w14:paraId="5CDD187A" w14:textId="3B68C82F" w:rsidR="00380BD5" w:rsidRPr="008B7B6E" w:rsidRDefault="00380BD5" w:rsidP="00444D66">
            <w:pPr>
              <w:rPr>
                <w:rFonts w:asciiTheme="minorHAnsi" w:hAnsiTheme="minorHAnsi"/>
                <w:szCs w:val="24"/>
              </w:rPr>
            </w:pPr>
            <w:r w:rsidRPr="008B7B6E">
              <w:rPr>
                <w:rFonts w:asciiTheme="minorHAnsi" w:hAnsiTheme="minorHAnsi"/>
                <w:szCs w:val="24"/>
              </w:rPr>
              <w:t>Q. When a student moves out during the year, will their money follow?  A. No. Students will be counted in April and that’s fixed</w:t>
            </w:r>
            <w:r w:rsidR="00DE3616" w:rsidRPr="008B7B6E">
              <w:rPr>
                <w:rFonts w:asciiTheme="minorHAnsi" w:hAnsiTheme="minorHAnsi"/>
                <w:szCs w:val="24"/>
              </w:rPr>
              <w:t>.</w:t>
            </w:r>
          </w:p>
        </w:tc>
        <w:tc>
          <w:tcPr>
            <w:tcW w:w="2610" w:type="dxa"/>
            <w:tcBorders>
              <w:top w:val="single" w:sz="6" w:space="0" w:color="auto"/>
              <w:left w:val="single" w:sz="6" w:space="0" w:color="auto"/>
              <w:bottom w:val="single" w:sz="6" w:space="0" w:color="auto"/>
              <w:right w:val="single" w:sz="6" w:space="0" w:color="auto"/>
            </w:tcBorders>
          </w:tcPr>
          <w:p w14:paraId="7F868452" w14:textId="45CDF02C" w:rsidR="00E3313F" w:rsidRPr="008B7B6E" w:rsidRDefault="00E3313F" w:rsidP="00B549D8">
            <w:pPr>
              <w:rPr>
                <w:rFonts w:asciiTheme="minorHAnsi" w:hAnsiTheme="minorHAnsi"/>
                <w:szCs w:val="24"/>
              </w:rPr>
            </w:pPr>
          </w:p>
        </w:tc>
      </w:tr>
    </w:tbl>
    <w:p w14:paraId="3D40BBB8" w14:textId="77777777" w:rsidR="003404C1" w:rsidRPr="008B7B6E" w:rsidRDefault="003404C1" w:rsidP="003404C1">
      <w:pPr>
        <w:rPr>
          <w:rFonts w:asciiTheme="minorHAnsi" w:hAnsiTheme="minorHAnsi"/>
          <w:szCs w:val="24"/>
        </w:rPr>
      </w:pPr>
      <w:r w:rsidRPr="008B7B6E">
        <w:rPr>
          <w:rFonts w:asciiTheme="minorHAnsi" w:hAnsiTheme="minorHAnsi"/>
          <w:szCs w:val="24"/>
        </w:rPr>
        <w:lastRenderedPageBreak/>
        <w:t>SEAC Minutes</w:t>
      </w:r>
    </w:p>
    <w:p w14:paraId="776E492C" w14:textId="1BA89239" w:rsidR="003404C1" w:rsidRPr="008B7B6E" w:rsidRDefault="00C877A1" w:rsidP="003404C1">
      <w:pPr>
        <w:rPr>
          <w:rFonts w:asciiTheme="minorHAnsi" w:hAnsiTheme="minorHAnsi"/>
          <w:szCs w:val="24"/>
        </w:rPr>
      </w:pPr>
      <w:r w:rsidRPr="008B7B6E">
        <w:rPr>
          <w:rFonts w:asciiTheme="minorHAnsi" w:hAnsiTheme="minorHAnsi"/>
          <w:szCs w:val="24"/>
        </w:rPr>
        <w:t>October 11</w:t>
      </w:r>
      <w:r w:rsidR="003404C1" w:rsidRPr="008B7B6E">
        <w:rPr>
          <w:rFonts w:asciiTheme="minorHAnsi" w:hAnsiTheme="minorHAnsi"/>
          <w:szCs w:val="24"/>
        </w:rPr>
        <w:t>, 2019</w:t>
      </w:r>
    </w:p>
    <w:p w14:paraId="5CFA1A30" w14:textId="77777777" w:rsidR="003404C1" w:rsidRPr="008B7B6E" w:rsidRDefault="003404C1" w:rsidP="003404C1">
      <w:pPr>
        <w:rPr>
          <w:rFonts w:asciiTheme="minorHAnsi" w:hAnsiTheme="minorHAnsi"/>
          <w:szCs w:val="24"/>
        </w:rPr>
      </w:pPr>
      <w:r w:rsidRPr="008B7B6E">
        <w:rPr>
          <w:rFonts w:asciiTheme="minorHAnsi" w:hAnsiTheme="minorHAnsi"/>
          <w:szCs w:val="24"/>
        </w:rPr>
        <w:t>Page 4</w:t>
      </w:r>
    </w:p>
    <w:p w14:paraId="01CB915D" w14:textId="77777777" w:rsidR="003404C1" w:rsidRPr="008B7B6E" w:rsidRDefault="003404C1">
      <w:pPr>
        <w:rPr>
          <w:rFonts w:asciiTheme="minorHAnsi" w:hAnsiTheme="minorHAnsi"/>
          <w:szCs w:val="24"/>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3404C1" w:rsidRPr="008B7B6E" w14:paraId="2157EB6D" w14:textId="77777777" w:rsidTr="007C5CFC">
        <w:tc>
          <w:tcPr>
            <w:tcW w:w="2780" w:type="dxa"/>
            <w:tcBorders>
              <w:top w:val="single" w:sz="6" w:space="0" w:color="auto"/>
              <w:left w:val="single" w:sz="6" w:space="0" w:color="auto"/>
              <w:bottom w:val="single" w:sz="6" w:space="0" w:color="auto"/>
              <w:right w:val="single" w:sz="6" w:space="0" w:color="auto"/>
            </w:tcBorders>
          </w:tcPr>
          <w:p w14:paraId="41E3B9D8" w14:textId="77777777" w:rsidR="00380BD5" w:rsidRPr="008B7B6E" w:rsidRDefault="00380BD5" w:rsidP="00380BD5">
            <w:pPr>
              <w:rPr>
                <w:rFonts w:asciiTheme="minorHAnsi" w:hAnsiTheme="minorHAnsi"/>
                <w:b/>
                <w:szCs w:val="24"/>
              </w:rPr>
            </w:pPr>
            <w:r w:rsidRPr="008B7B6E">
              <w:rPr>
                <w:rFonts w:asciiTheme="minorHAnsi" w:hAnsiTheme="minorHAnsi"/>
                <w:b/>
                <w:szCs w:val="24"/>
              </w:rPr>
              <w:t xml:space="preserve">New SpEd Funding Formula (cont.) </w:t>
            </w:r>
          </w:p>
          <w:p w14:paraId="46C72F52" w14:textId="77777777" w:rsidR="003404C1" w:rsidRPr="008B7B6E" w:rsidRDefault="003404C1" w:rsidP="00380BD5">
            <w:pPr>
              <w:rPr>
                <w:rFonts w:asciiTheme="minorHAnsi" w:hAnsiTheme="minorHAnsi"/>
                <w:b/>
                <w:szCs w:val="24"/>
              </w:rPr>
            </w:pPr>
          </w:p>
        </w:tc>
        <w:tc>
          <w:tcPr>
            <w:tcW w:w="7830" w:type="dxa"/>
            <w:tcBorders>
              <w:top w:val="single" w:sz="6" w:space="0" w:color="auto"/>
              <w:left w:val="single" w:sz="6" w:space="0" w:color="auto"/>
              <w:bottom w:val="single" w:sz="6" w:space="0" w:color="auto"/>
              <w:right w:val="single" w:sz="6" w:space="0" w:color="auto"/>
            </w:tcBorders>
          </w:tcPr>
          <w:p w14:paraId="10D5DCCB" w14:textId="5F434776" w:rsidR="00380BD5" w:rsidRPr="008B7B6E" w:rsidRDefault="00380BD5" w:rsidP="00380BD5">
            <w:pPr>
              <w:rPr>
                <w:rFonts w:asciiTheme="minorHAnsi" w:hAnsiTheme="minorHAnsi"/>
                <w:szCs w:val="24"/>
              </w:rPr>
            </w:pPr>
            <w:r w:rsidRPr="008B7B6E">
              <w:rPr>
                <w:rFonts w:asciiTheme="minorHAnsi" w:hAnsiTheme="minorHAnsi"/>
                <w:szCs w:val="24"/>
                <w:u w:val="single"/>
              </w:rPr>
              <w:t>Questions/comments from members and guests (cont.)</w:t>
            </w:r>
          </w:p>
          <w:p w14:paraId="35D0E961" w14:textId="2E4341D9" w:rsidR="00380BD5" w:rsidRPr="008B7B6E" w:rsidRDefault="00380BD5" w:rsidP="00380BD5">
            <w:pPr>
              <w:rPr>
                <w:rFonts w:asciiTheme="minorHAnsi" w:hAnsiTheme="minorHAnsi"/>
                <w:szCs w:val="24"/>
              </w:rPr>
            </w:pPr>
            <w:r w:rsidRPr="008B7B6E">
              <w:rPr>
                <w:rFonts w:asciiTheme="minorHAnsi" w:hAnsiTheme="minorHAnsi"/>
                <w:szCs w:val="24"/>
              </w:rPr>
              <w:t xml:space="preserve">Q. We have a transient population at Olomana.  A. Olomana is being held harmless in </w:t>
            </w:r>
            <w:r w:rsidR="008B7B6E">
              <w:rPr>
                <w:rFonts w:asciiTheme="minorHAnsi" w:hAnsiTheme="minorHAnsi"/>
                <w:szCs w:val="24"/>
              </w:rPr>
              <w:t xml:space="preserve">the </w:t>
            </w:r>
            <w:r w:rsidRPr="008B7B6E">
              <w:rPr>
                <w:rFonts w:asciiTheme="minorHAnsi" w:hAnsiTheme="minorHAnsi"/>
                <w:szCs w:val="24"/>
              </w:rPr>
              <w:t>new formula, and they will be getting special education positions as in the past.</w:t>
            </w:r>
          </w:p>
          <w:p w14:paraId="57DAC348" w14:textId="77777777" w:rsidR="00380BD5" w:rsidRPr="008B7B6E" w:rsidRDefault="00380BD5" w:rsidP="00380BD5">
            <w:pPr>
              <w:rPr>
                <w:rFonts w:asciiTheme="minorHAnsi" w:hAnsiTheme="minorHAnsi"/>
                <w:szCs w:val="24"/>
              </w:rPr>
            </w:pPr>
            <w:r w:rsidRPr="008B7B6E">
              <w:rPr>
                <w:rFonts w:asciiTheme="minorHAnsi" w:hAnsiTheme="minorHAnsi"/>
                <w:szCs w:val="24"/>
              </w:rPr>
              <w:t>Q.  Who decided that only the three categories will be receiving extra weighting ? How does my child get funding?  A. The Special Education Section was in charge of making that decision.</w:t>
            </w:r>
          </w:p>
          <w:p w14:paraId="7E829152" w14:textId="77777777" w:rsidR="00380BD5" w:rsidRPr="008B7B6E" w:rsidRDefault="00380BD5" w:rsidP="00380BD5">
            <w:pPr>
              <w:rPr>
                <w:rFonts w:asciiTheme="minorHAnsi" w:hAnsiTheme="minorHAnsi"/>
                <w:szCs w:val="24"/>
              </w:rPr>
            </w:pPr>
            <w:r w:rsidRPr="008B7B6E">
              <w:rPr>
                <w:rFonts w:asciiTheme="minorHAnsi" w:hAnsiTheme="minorHAnsi"/>
                <w:szCs w:val="24"/>
              </w:rPr>
              <w:t>C. By providing a monetary incentive for including certain students with milder needs in the general education classroom, it appears that you are perpetuating the exclusion of students with more significant disabilities.</w:t>
            </w:r>
          </w:p>
          <w:p w14:paraId="720DF3C4" w14:textId="77777777" w:rsidR="00380BD5" w:rsidRPr="008B7B6E" w:rsidRDefault="00380BD5" w:rsidP="00380BD5">
            <w:pPr>
              <w:pStyle w:val="ListParagraph"/>
              <w:ind w:left="0"/>
              <w:rPr>
                <w:rFonts w:asciiTheme="minorHAnsi" w:hAnsiTheme="minorHAnsi"/>
                <w:szCs w:val="24"/>
              </w:rPr>
            </w:pPr>
            <w:r w:rsidRPr="008B7B6E">
              <w:rPr>
                <w:rFonts w:asciiTheme="minorHAnsi" w:hAnsiTheme="minorHAnsi"/>
                <w:szCs w:val="24"/>
              </w:rPr>
              <w:t>Q. Aren’t students categorized with OHD more represented in elementary schools?  A.  No,  high schools have lots of ADHD kids.</w:t>
            </w:r>
          </w:p>
          <w:p w14:paraId="1C4DA582" w14:textId="77777777" w:rsidR="00380BD5" w:rsidRPr="008B7B6E" w:rsidRDefault="00380BD5" w:rsidP="00380BD5">
            <w:pPr>
              <w:pStyle w:val="ListParagraph"/>
              <w:ind w:left="0"/>
              <w:rPr>
                <w:rFonts w:asciiTheme="minorHAnsi" w:hAnsiTheme="minorHAnsi"/>
                <w:szCs w:val="24"/>
              </w:rPr>
            </w:pPr>
            <w:r w:rsidRPr="008B7B6E">
              <w:rPr>
                <w:rFonts w:asciiTheme="minorHAnsi" w:hAnsiTheme="minorHAnsi"/>
                <w:szCs w:val="24"/>
              </w:rPr>
              <w:t xml:space="preserve">Q. This presentation is about EDN 150 funds.  What about EDN 100 monies?  A. Most of that fund is the Weighted Student Formula, and special education students are still counted as 1.0 in the WSF.  </w:t>
            </w:r>
          </w:p>
          <w:p w14:paraId="69D33714" w14:textId="77777777" w:rsidR="00380BD5" w:rsidRPr="008B7B6E" w:rsidRDefault="00380BD5" w:rsidP="00380BD5">
            <w:pPr>
              <w:pStyle w:val="ListParagraph"/>
              <w:ind w:left="0"/>
              <w:rPr>
                <w:rFonts w:asciiTheme="minorHAnsi" w:hAnsiTheme="minorHAnsi"/>
                <w:szCs w:val="24"/>
              </w:rPr>
            </w:pPr>
            <w:r w:rsidRPr="008B7B6E">
              <w:rPr>
                <w:rFonts w:asciiTheme="minorHAnsi" w:hAnsiTheme="minorHAnsi"/>
                <w:szCs w:val="24"/>
              </w:rPr>
              <w:t>Q. Were members of the Special Education Task Force aware of the plan to add a weight to the three categories (OHD, SoL, SLD)?  A. No the categories were not included in the SPED Task Force recommendations.</w:t>
            </w:r>
          </w:p>
          <w:p w14:paraId="66F4E5B6" w14:textId="77777777" w:rsidR="00380BD5" w:rsidRPr="008B7B6E" w:rsidRDefault="00380BD5" w:rsidP="00380BD5">
            <w:pPr>
              <w:pStyle w:val="ListParagraph"/>
              <w:ind w:left="0"/>
              <w:rPr>
                <w:rFonts w:asciiTheme="minorHAnsi" w:hAnsiTheme="minorHAnsi"/>
                <w:szCs w:val="24"/>
              </w:rPr>
            </w:pPr>
            <w:r w:rsidRPr="008B7B6E">
              <w:rPr>
                <w:rFonts w:asciiTheme="minorHAnsi" w:hAnsiTheme="minorHAnsi"/>
                <w:szCs w:val="24"/>
              </w:rPr>
              <w:t xml:space="preserve">Q. How does the decision making process for spending allocated funds interface with School Community Councils (SCC)?  A. They will be part of the financial plan process.  Ultimately the principal makes the final decisions with input from the SCC.  </w:t>
            </w:r>
          </w:p>
          <w:p w14:paraId="5C1D6316" w14:textId="77777777" w:rsidR="00380BD5" w:rsidRPr="008B7B6E" w:rsidRDefault="00380BD5" w:rsidP="00380BD5">
            <w:pPr>
              <w:pStyle w:val="ListParagraph"/>
              <w:ind w:left="0"/>
              <w:rPr>
                <w:rFonts w:asciiTheme="minorHAnsi" w:hAnsiTheme="minorHAnsi"/>
                <w:szCs w:val="24"/>
              </w:rPr>
            </w:pPr>
            <w:r w:rsidRPr="008B7B6E">
              <w:rPr>
                <w:rFonts w:asciiTheme="minorHAnsi" w:hAnsiTheme="minorHAnsi"/>
                <w:szCs w:val="24"/>
              </w:rPr>
              <w:t xml:space="preserve">Q. Is the new SPED formula on track to go into effect in the 2021 school year?  A. This is the plan.  </w:t>
            </w:r>
          </w:p>
          <w:p w14:paraId="47BF7472" w14:textId="237AE7A5" w:rsidR="003404C1" w:rsidRPr="008B7B6E" w:rsidRDefault="00380BD5" w:rsidP="00380BD5">
            <w:pPr>
              <w:pStyle w:val="ListParagraph"/>
              <w:ind w:left="0"/>
              <w:rPr>
                <w:rFonts w:asciiTheme="minorHAnsi" w:hAnsiTheme="minorHAnsi"/>
                <w:szCs w:val="24"/>
              </w:rPr>
            </w:pPr>
            <w:r w:rsidRPr="008B7B6E">
              <w:rPr>
                <w:rFonts w:asciiTheme="minorHAnsi" w:hAnsiTheme="minorHAnsi"/>
                <w:szCs w:val="24"/>
              </w:rPr>
              <w:t>Q. In the Financial Plan process will the Complex Area Superintendent(CAS) use District Educational Specialists(DES) to determine how to use the 10% of the funds set aside? A. We are  encouraging that .  It depends on the CAS and DES relationship.  CAS</w:t>
            </w:r>
            <w:r w:rsidR="008B7B6E">
              <w:rPr>
                <w:rFonts w:asciiTheme="minorHAnsi" w:hAnsiTheme="minorHAnsi"/>
                <w:szCs w:val="24"/>
              </w:rPr>
              <w:t>s</w:t>
            </w:r>
            <w:r w:rsidRPr="008B7B6E">
              <w:rPr>
                <w:rFonts w:asciiTheme="minorHAnsi" w:hAnsiTheme="minorHAnsi"/>
                <w:szCs w:val="24"/>
              </w:rPr>
              <w:t xml:space="preserve"> sign off on every plan to verfiy that this is a viable way to spend the money.  </w:t>
            </w:r>
          </w:p>
        </w:tc>
        <w:tc>
          <w:tcPr>
            <w:tcW w:w="2610" w:type="dxa"/>
            <w:tcBorders>
              <w:top w:val="single" w:sz="6" w:space="0" w:color="auto"/>
              <w:left w:val="single" w:sz="6" w:space="0" w:color="auto"/>
              <w:bottom w:val="single" w:sz="6" w:space="0" w:color="auto"/>
              <w:right w:val="single" w:sz="6" w:space="0" w:color="auto"/>
            </w:tcBorders>
          </w:tcPr>
          <w:p w14:paraId="16E3198D" w14:textId="77777777" w:rsidR="003404C1" w:rsidRPr="008B7B6E" w:rsidRDefault="003404C1" w:rsidP="003404C1">
            <w:pPr>
              <w:rPr>
                <w:rFonts w:asciiTheme="minorHAnsi" w:hAnsiTheme="minorHAnsi"/>
                <w:szCs w:val="24"/>
              </w:rPr>
            </w:pPr>
          </w:p>
        </w:tc>
      </w:tr>
      <w:tr w:rsidR="00DE3616" w:rsidRPr="008B7B6E" w14:paraId="3C43B8B9" w14:textId="77777777" w:rsidTr="007C5CFC">
        <w:tc>
          <w:tcPr>
            <w:tcW w:w="2780" w:type="dxa"/>
            <w:tcBorders>
              <w:top w:val="single" w:sz="6" w:space="0" w:color="auto"/>
              <w:left w:val="single" w:sz="6" w:space="0" w:color="auto"/>
              <w:bottom w:val="single" w:sz="6" w:space="0" w:color="auto"/>
              <w:right w:val="single" w:sz="6" w:space="0" w:color="auto"/>
            </w:tcBorders>
          </w:tcPr>
          <w:p w14:paraId="06B05859" w14:textId="015D1300" w:rsidR="00DE3616" w:rsidRPr="008B7B6E" w:rsidRDefault="00DE3616" w:rsidP="00380BD5">
            <w:pPr>
              <w:rPr>
                <w:rFonts w:asciiTheme="minorHAnsi" w:hAnsiTheme="minorHAnsi"/>
                <w:b/>
                <w:szCs w:val="24"/>
              </w:rPr>
            </w:pPr>
            <w:r w:rsidRPr="008B7B6E">
              <w:rPr>
                <w:rFonts w:asciiTheme="minorHAnsi" w:hAnsiTheme="minorHAnsi"/>
                <w:b/>
                <w:szCs w:val="24"/>
              </w:rPr>
              <w:t xml:space="preserve">Restraints and Seclusion </w:t>
            </w:r>
            <w:r w:rsidR="003130D6" w:rsidRPr="008B7B6E">
              <w:rPr>
                <w:rFonts w:asciiTheme="minorHAnsi" w:hAnsiTheme="minorHAnsi"/>
                <w:b/>
                <w:szCs w:val="24"/>
              </w:rPr>
              <w:t>and Student Safety</w:t>
            </w:r>
          </w:p>
        </w:tc>
        <w:tc>
          <w:tcPr>
            <w:tcW w:w="7830" w:type="dxa"/>
            <w:tcBorders>
              <w:top w:val="single" w:sz="6" w:space="0" w:color="auto"/>
              <w:left w:val="single" w:sz="6" w:space="0" w:color="auto"/>
              <w:bottom w:val="single" w:sz="6" w:space="0" w:color="auto"/>
              <w:right w:val="single" w:sz="6" w:space="0" w:color="auto"/>
            </w:tcBorders>
          </w:tcPr>
          <w:p w14:paraId="363A1417" w14:textId="52ECD287" w:rsidR="00DE3616" w:rsidRPr="008B7B6E" w:rsidRDefault="003130D6" w:rsidP="003130D6">
            <w:pPr>
              <w:pStyle w:val="ListParagraph"/>
              <w:ind w:left="0"/>
              <w:rPr>
                <w:rFonts w:asciiTheme="minorHAnsi" w:hAnsiTheme="minorHAnsi"/>
                <w:szCs w:val="24"/>
                <w:u w:val="single"/>
              </w:rPr>
            </w:pPr>
            <w:r w:rsidRPr="008B7B6E">
              <w:rPr>
                <w:rFonts w:asciiTheme="minorHAnsi" w:hAnsiTheme="minorHAnsi"/>
                <w:szCs w:val="24"/>
              </w:rPr>
              <w:t xml:space="preserve">AS Armstrong began the discussion by acknowledging SEAC’s role in helping to gain passage of Hawaii’s Restraints and Seclusion Law in 2014.  She stressed that restraints are at the tail end of prevention and early </w:t>
            </w:r>
          </w:p>
        </w:tc>
        <w:tc>
          <w:tcPr>
            <w:tcW w:w="2610" w:type="dxa"/>
            <w:tcBorders>
              <w:top w:val="single" w:sz="6" w:space="0" w:color="auto"/>
              <w:left w:val="single" w:sz="6" w:space="0" w:color="auto"/>
              <w:bottom w:val="single" w:sz="6" w:space="0" w:color="auto"/>
              <w:right w:val="single" w:sz="6" w:space="0" w:color="auto"/>
            </w:tcBorders>
          </w:tcPr>
          <w:p w14:paraId="6D219450" w14:textId="77777777" w:rsidR="00DE3616" w:rsidRPr="008B7B6E" w:rsidRDefault="00DE3616" w:rsidP="003404C1">
            <w:pPr>
              <w:rPr>
                <w:rFonts w:asciiTheme="minorHAnsi" w:hAnsiTheme="minorHAnsi"/>
                <w:szCs w:val="24"/>
              </w:rPr>
            </w:pPr>
          </w:p>
        </w:tc>
      </w:tr>
    </w:tbl>
    <w:p w14:paraId="44EF66BA" w14:textId="77777777" w:rsidR="003404C1" w:rsidRPr="008B7B6E" w:rsidRDefault="003404C1" w:rsidP="003404C1">
      <w:pPr>
        <w:rPr>
          <w:rFonts w:asciiTheme="minorHAnsi" w:hAnsiTheme="minorHAnsi"/>
          <w:szCs w:val="24"/>
        </w:rPr>
      </w:pPr>
      <w:r w:rsidRPr="008B7B6E">
        <w:rPr>
          <w:rFonts w:asciiTheme="minorHAnsi" w:hAnsiTheme="minorHAnsi"/>
          <w:szCs w:val="24"/>
        </w:rPr>
        <w:lastRenderedPageBreak/>
        <w:t>SEAC Minutes</w:t>
      </w:r>
    </w:p>
    <w:p w14:paraId="2F44B4E7" w14:textId="3603B821" w:rsidR="003404C1" w:rsidRPr="008B7B6E" w:rsidRDefault="00C877A1" w:rsidP="003404C1">
      <w:pPr>
        <w:rPr>
          <w:rFonts w:asciiTheme="minorHAnsi" w:hAnsiTheme="minorHAnsi"/>
          <w:szCs w:val="24"/>
        </w:rPr>
      </w:pPr>
      <w:r w:rsidRPr="008B7B6E">
        <w:rPr>
          <w:rFonts w:asciiTheme="minorHAnsi" w:hAnsiTheme="minorHAnsi"/>
          <w:szCs w:val="24"/>
        </w:rPr>
        <w:t>October 11</w:t>
      </w:r>
      <w:r w:rsidR="003404C1" w:rsidRPr="008B7B6E">
        <w:rPr>
          <w:rFonts w:asciiTheme="minorHAnsi" w:hAnsiTheme="minorHAnsi"/>
          <w:szCs w:val="24"/>
        </w:rPr>
        <w:t>, 2019</w:t>
      </w:r>
    </w:p>
    <w:p w14:paraId="79DCD8C2" w14:textId="77777777" w:rsidR="003404C1" w:rsidRPr="008B7B6E" w:rsidRDefault="003404C1" w:rsidP="003404C1">
      <w:pPr>
        <w:rPr>
          <w:rFonts w:asciiTheme="minorHAnsi" w:hAnsiTheme="minorHAnsi"/>
          <w:szCs w:val="24"/>
        </w:rPr>
      </w:pPr>
      <w:r w:rsidRPr="008B7B6E">
        <w:rPr>
          <w:rFonts w:asciiTheme="minorHAnsi" w:hAnsiTheme="minorHAnsi"/>
          <w:szCs w:val="24"/>
        </w:rPr>
        <w:t>Page 5</w:t>
      </w:r>
    </w:p>
    <w:p w14:paraId="057D0D85" w14:textId="77777777" w:rsidR="00062B3D" w:rsidRPr="008B7B6E" w:rsidRDefault="00062B3D">
      <w:pPr>
        <w:rPr>
          <w:rFonts w:asciiTheme="minorHAnsi" w:hAnsiTheme="minorHAnsi"/>
          <w:szCs w:val="24"/>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EE1E83" w:rsidRPr="008B7B6E" w14:paraId="7091A57C" w14:textId="77777777" w:rsidTr="00817745">
        <w:tc>
          <w:tcPr>
            <w:tcW w:w="2780" w:type="dxa"/>
            <w:tcBorders>
              <w:top w:val="single" w:sz="6" w:space="0" w:color="auto"/>
              <w:left w:val="single" w:sz="6" w:space="0" w:color="auto"/>
              <w:bottom w:val="single" w:sz="6" w:space="0" w:color="auto"/>
              <w:right w:val="single" w:sz="6" w:space="0" w:color="auto"/>
            </w:tcBorders>
          </w:tcPr>
          <w:p w14:paraId="24F5B56D" w14:textId="516E33A4" w:rsidR="00062B3D" w:rsidRPr="008B7B6E" w:rsidRDefault="003130D6" w:rsidP="00380BD5">
            <w:pPr>
              <w:rPr>
                <w:rFonts w:asciiTheme="minorHAnsi" w:hAnsiTheme="minorHAnsi"/>
                <w:b/>
                <w:szCs w:val="24"/>
              </w:rPr>
            </w:pPr>
            <w:r w:rsidRPr="008B7B6E">
              <w:rPr>
                <w:rFonts w:asciiTheme="minorHAnsi" w:hAnsiTheme="minorHAnsi"/>
                <w:b/>
                <w:szCs w:val="24"/>
              </w:rPr>
              <w:t>Restraints and Seclusion and Student Safety (cont.)</w:t>
            </w:r>
          </w:p>
        </w:tc>
        <w:tc>
          <w:tcPr>
            <w:tcW w:w="7830" w:type="dxa"/>
            <w:tcBorders>
              <w:top w:val="single" w:sz="6" w:space="0" w:color="auto"/>
              <w:left w:val="single" w:sz="6" w:space="0" w:color="auto"/>
              <w:bottom w:val="single" w:sz="6" w:space="0" w:color="auto"/>
              <w:right w:val="single" w:sz="6" w:space="0" w:color="auto"/>
            </w:tcBorders>
          </w:tcPr>
          <w:p w14:paraId="258A5A51" w14:textId="09732B66" w:rsidR="003130D6" w:rsidRPr="008B7B6E" w:rsidRDefault="008B7B6E" w:rsidP="003130D6">
            <w:pPr>
              <w:pStyle w:val="ListParagraph"/>
              <w:ind w:left="0"/>
              <w:rPr>
                <w:rFonts w:asciiTheme="minorHAnsi" w:hAnsiTheme="minorHAnsi"/>
                <w:szCs w:val="24"/>
              </w:rPr>
            </w:pPr>
            <w:r w:rsidRPr="008B7B6E">
              <w:rPr>
                <w:rFonts w:asciiTheme="minorHAnsi" w:hAnsiTheme="minorHAnsi"/>
                <w:szCs w:val="24"/>
              </w:rPr>
              <w:t xml:space="preserve">intervention efforts.  She asked C.J. Rice, an Educational Specialist in the Student Support </w:t>
            </w:r>
            <w:r w:rsidR="003130D6" w:rsidRPr="008B7B6E">
              <w:rPr>
                <w:rFonts w:asciiTheme="minorHAnsi" w:hAnsiTheme="minorHAnsi"/>
                <w:szCs w:val="24"/>
              </w:rPr>
              <w:t>Section to paint a broad picture of efforts to shape student behavior to maintain overall student safety.  C.J. acknowledged a number of SEAC members who she partnered with while working on Project Aware.  The project recently got a 6 year no-cost extension as a means of sustaining mental health first aid supports in the Waianae-Nanakuli Complex Area</w:t>
            </w:r>
            <w:r w:rsidR="00756353">
              <w:rPr>
                <w:rFonts w:asciiTheme="minorHAnsi" w:hAnsiTheme="minorHAnsi"/>
                <w:szCs w:val="24"/>
              </w:rPr>
              <w:t xml:space="preserve"> and the Kau-Keaau-Pahoa Complex Area.  </w:t>
            </w:r>
          </w:p>
          <w:p w14:paraId="47B79AA9" w14:textId="77777777" w:rsidR="003130D6" w:rsidRPr="008B7B6E" w:rsidRDefault="003130D6" w:rsidP="003130D6">
            <w:pPr>
              <w:pStyle w:val="ListParagraph"/>
              <w:ind w:left="0"/>
              <w:rPr>
                <w:rFonts w:asciiTheme="minorHAnsi" w:hAnsiTheme="minorHAnsi"/>
                <w:szCs w:val="24"/>
                <w:u w:val="single"/>
              </w:rPr>
            </w:pPr>
            <w:r w:rsidRPr="008B7B6E">
              <w:rPr>
                <w:rFonts w:asciiTheme="minorHAnsi" w:hAnsiTheme="minorHAnsi"/>
                <w:szCs w:val="24"/>
                <w:u w:val="single"/>
              </w:rPr>
              <w:t>Hawaii Multi-tiered Student Supports (HMTSS)</w:t>
            </w:r>
          </w:p>
          <w:p w14:paraId="457D47B0" w14:textId="6C50642F" w:rsidR="003130D6" w:rsidRPr="008B7B6E" w:rsidRDefault="003130D6" w:rsidP="00756353">
            <w:pPr>
              <w:pStyle w:val="ListParagraph"/>
              <w:ind w:left="0"/>
              <w:rPr>
                <w:rFonts w:asciiTheme="minorHAnsi" w:hAnsiTheme="minorHAnsi"/>
                <w:szCs w:val="24"/>
              </w:rPr>
            </w:pPr>
            <w:r w:rsidRPr="008B7B6E">
              <w:rPr>
                <w:rFonts w:asciiTheme="minorHAnsi" w:hAnsiTheme="minorHAnsi"/>
                <w:szCs w:val="24"/>
              </w:rPr>
              <w:t xml:space="preserve">The HMTSS framework has recently been introduced as a structure for providing </w:t>
            </w:r>
            <w:r w:rsidR="00756353">
              <w:rPr>
                <w:rFonts w:asciiTheme="minorHAnsi" w:hAnsiTheme="minorHAnsi"/>
                <w:szCs w:val="24"/>
              </w:rPr>
              <w:t xml:space="preserve">academic, behavioral, </w:t>
            </w:r>
            <w:r w:rsidRPr="008B7B6E">
              <w:rPr>
                <w:rFonts w:asciiTheme="minorHAnsi" w:hAnsiTheme="minorHAnsi"/>
                <w:szCs w:val="24"/>
              </w:rPr>
              <w:t xml:space="preserve">social–emotional </w:t>
            </w:r>
            <w:r w:rsidR="00756353">
              <w:rPr>
                <w:rFonts w:asciiTheme="minorHAnsi" w:hAnsiTheme="minorHAnsi"/>
                <w:szCs w:val="24"/>
              </w:rPr>
              <w:t xml:space="preserve">and physical </w:t>
            </w:r>
            <w:r w:rsidRPr="008B7B6E">
              <w:rPr>
                <w:rFonts w:asciiTheme="minorHAnsi" w:hAnsiTheme="minorHAnsi"/>
                <w:szCs w:val="24"/>
              </w:rPr>
              <w:t>supports to all children.  It includes tiered systems of support that are represented by a pyramid with three levels:</w:t>
            </w:r>
            <w:r w:rsidR="00756353">
              <w:rPr>
                <w:rFonts w:asciiTheme="minorHAnsi" w:hAnsiTheme="minorHAnsi"/>
                <w:szCs w:val="24"/>
              </w:rPr>
              <w:t xml:space="preserve">  </w:t>
            </w:r>
            <w:r w:rsidRPr="008B7B6E">
              <w:rPr>
                <w:rFonts w:asciiTheme="minorHAnsi" w:hAnsiTheme="minorHAnsi"/>
                <w:szCs w:val="24"/>
              </w:rPr>
              <w:t>Level 1 – supports for all students</w:t>
            </w:r>
            <w:r w:rsidR="008B7B6E">
              <w:rPr>
                <w:rFonts w:asciiTheme="minorHAnsi" w:hAnsiTheme="minorHAnsi"/>
                <w:szCs w:val="24"/>
              </w:rPr>
              <w:t xml:space="preserve">, </w:t>
            </w:r>
            <w:r w:rsidRPr="008B7B6E">
              <w:rPr>
                <w:rFonts w:asciiTheme="minorHAnsi" w:hAnsiTheme="minorHAnsi"/>
                <w:szCs w:val="24"/>
              </w:rPr>
              <w:t>Level 2 – supplemental supports</w:t>
            </w:r>
            <w:r w:rsidR="008B7B6E">
              <w:rPr>
                <w:rFonts w:asciiTheme="minorHAnsi" w:hAnsiTheme="minorHAnsi"/>
                <w:szCs w:val="24"/>
              </w:rPr>
              <w:t>, and</w:t>
            </w:r>
            <w:r w:rsidR="00756353">
              <w:rPr>
                <w:rFonts w:asciiTheme="minorHAnsi" w:hAnsiTheme="minorHAnsi"/>
                <w:szCs w:val="24"/>
              </w:rPr>
              <w:t xml:space="preserve"> </w:t>
            </w:r>
            <w:r w:rsidRPr="008B7B6E">
              <w:rPr>
                <w:rFonts w:asciiTheme="minorHAnsi" w:hAnsiTheme="minorHAnsi"/>
                <w:szCs w:val="24"/>
              </w:rPr>
              <w:t>Level 3 – intensive interventions</w:t>
            </w:r>
            <w:r w:rsidR="008B7B6E">
              <w:rPr>
                <w:rFonts w:asciiTheme="minorHAnsi" w:hAnsiTheme="minorHAnsi"/>
                <w:szCs w:val="24"/>
              </w:rPr>
              <w:t xml:space="preserve">.  </w:t>
            </w:r>
            <w:r w:rsidRPr="008B7B6E">
              <w:rPr>
                <w:rFonts w:asciiTheme="minorHAnsi" w:hAnsiTheme="minorHAnsi"/>
                <w:szCs w:val="24"/>
              </w:rPr>
              <w:t>Social-emotional programming is the best way to prevent bullying, and positive behavior supports represent early intervention into problem behaviors.</w:t>
            </w:r>
          </w:p>
          <w:p w14:paraId="31398B3C" w14:textId="77777777" w:rsidR="003130D6" w:rsidRPr="008B7B6E" w:rsidRDefault="003130D6" w:rsidP="003130D6">
            <w:pPr>
              <w:pStyle w:val="ListParagraph"/>
              <w:ind w:left="0"/>
              <w:rPr>
                <w:rFonts w:asciiTheme="minorHAnsi" w:hAnsiTheme="minorHAnsi"/>
                <w:szCs w:val="24"/>
                <w:u w:val="single"/>
              </w:rPr>
            </w:pPr>
            <w:r w:rsidRPr="008B7B6E">
              <w:rPr>
                <w:rFonts w:asciiTheme="minorHAnsi" w:hAnsiTheme="minorHAnsi"/>
                <w:szCs w:val="24"/>
                <w:u w:val="single"/>
              </w:rPr>
              <w:t>Recent efforts to promote student safety</w:t>
            </w:r>
          </w:p>
          <w:p w14:paraId="079F39CB" w14:textId="77777777" w:rsidR="003130D6" w:rsidRPr="008B7B6E" w:rsidRDefault="003130D6" w:rsidP="003130D6">
            <w:pPr>
              <w:pStyle w:val="ListParagraph"/>
              <w:numPr>
                <w:ilvl w:val="0"/>
                <w:numId w:val="10"/>
              </w:numPr>
              <w:rPr>
                <w:rFonts w:asciiTheme="minorHAnsi" w:hAnsiTheme="minorHAnsi"/>
                <w:szCs w:val="24"/>
              </w:rPr>
            </w:pPr>
            <w:r w:rsidRPr="008B7B6E">
              <w:rPr>
                <w:rFonts w:asciiTheme="minorHAnsi" w:hAnsiTheme="minorHAnsi"/>
                <w:szCs w:val="24"/>
              </w:rPr>
              <w:t>Hawaii has received a $5 million trauma-specific grant that will enable the provision of extra mental health services in partnership with the Child and Adolescent Mental Health Division.</w:t>
            </w:r>
          </w:p>
          <w:p w14:paraId="0278CEAE" w14:textId="77777777" w:rsidR="003130D6" w:rsidRPr="008B7B6E" w:rsidRDefault="003130D6" w:rsidP="003130D6">
            <w:pPr>
              <w:pStyle w:val="ListParagraph"/>
              <w:numPr>
                <w:ilvl w:val="0"/>
                <w:numId w:val="10"/>
              </w:numPr>
              <w:rPr>
                <w:rFonts w:asciiTheme="minorHAnsi" w:hAnsiTheme="minorHAnsi"/>
                <w:szCs w:val="24"/>
              </w:rPr>
            </w:pPr>
            <w:r w:rsidRPr="008B7B6E">
              <w:rPr>
                <w:rFonts w:asciiTheme="minorHAnsi" w:hAnsiTheme="minorHAnsi"/>
                <w:szCs w:val="24"/>
              </w:rPr>
              <w:t>National Bullying prevention month is October, and there is collaboration between the Complex Areas, schools and community agencies to promote Unity Day on October 23</w:t>
            </w:r>
            <w:r w:rsidRPr="008B7B6E">
              <w:rPr>
                <w:rFonts w:asciiTheme="minorHAnsi" w:hAnsiTheme="minorHAnsi"/>
                <w:szCs w:val="24"/>
                <w:vertAlign w:val="superscript"/>
              </w:rPr>
              <w:t>rd</w:t>
            </w:r>
            <w:r w:rsidRPr="008B7B6E">
              <w:rPr>
                <w:rFonts w:asciiTheme="minorHAnsi" w:hAnsiTheme="minorHAnsi"/>
                <w:szCs w:val="24"/>
              </w:rPr>
              <w:t xml:space="preserve">.  Public schools will receive wrist bands, and all schools have banners.  </w:t>
            </w:r>
          </w:p>
          <w:p w14:paraId="6F9DA9F2" w14:textId="77777777" w:rsidR="003130D6" w:rsidRPr="008B7B6E" w:rsidRDefault="003130D6" w:rsidP="003130D6">
            <w:pPr>
              <w:pStyle w:val="ListParagraph"/>
              <w:numPr>
                <w:ilvl w:val="0"/>
                <w:numId w:val="10"/>
              </w:numPr>
              <w:rPr>
                <w:rFonts w:asciiTheme="minorHAnsi" w:hAnsiTheme="minorHAnsi"/>
                <w:szCs w:val="24"/>
              </w:rPr>
            </w:pPr>
            <w:r w:rsidRPr="008B7B6E">
              <w:rPr>
                <w:rFonts w:asciiTheme="minorHAnsi" w:hAnsiTheme="minorHAnsi"/>
                <w:szCs w:val="24"/>
              </w:rPr>
              <w:t>All schools have received bullying prevention toolkits.</w:t>
            </w:r>
          </w:p>
          <w:p w14:paraId="0E8DA6B9" w14:textId="77777777" w:rsidR="003130D6" w:rsidRPr="008B7B6E" w:rsidRDefault="003130D6" w:rsidP="003130D6">
            <w:pPr>
              <w:pStyle w:val="ListParagraph"/>
              <w:numPr>
                <w:ilvl w:val="0"/>
                <w:numId w:val="10"/>
              </w:numPr>
              <w:rPr>
                <w:rFonts w:asciiTheme="minorHAnsi" w:hAnsiTheme="minorHAnsi"/>
                <w:szCs w:val="24"/>
              </w:rPr>
            </w:pPr>
            <w:r w:rsidRPr="008B7B6E">
              <w:rPr>
                <w:rFonts w:asciiTheme="minorHAnsi" w:hAnsiTheme="minorHAnsi"/>
                <w:szCs w:val="24"/>
              </w:rPr>
              <w:t>Students have access to a Speak Now bullying app to report bullying incidents.</w:t>
            </w:r>
          </w:p>
          <w:p w14:paraId="3438F487" w14:textId="77777777" w:rsidR="003130D6" w:rsidRPr="008B7B6E" w:rsidRDefault="003130D6" w:rsidP="003130D6">
            <w:pPr>
              <w:pStyle w:val="ListParagraph"/>
              <w:ind w:left="0"/>
              <w:rPr>
                <w:rFonts w:asciiTheme="minorHAnsi" w:hAnsiTheme="minorHAnsi"/>
                <w:szCs w:val="24"/>
                <w:u w:val="single"/>
              </w:rPr>
            </w:pPr>
            <w:r w:rsidRPr="008B7B6E">
              <w:rPr>
                <w:rFonts w:asciiTheme="minorHAnsi" w:hAnsiTheme="minorHAnsi"/>
                <w:szCs w:val="24"/>
                <w:u w:val="single"/>
              </w:rPr>
              <w:t>History of restraints and seclusion legislation</w:t>
            </w:r>
          </w:p>
          <w:p w14:paraId="43F52F34" w14:textId="69D6A1E2" w:rsidR="00062B3D" w:rsidRPr="008B7B6E" w:rsidRDefault="003130D6" w:rsidP="003130D6">
            <w:pPr>
              <w:pStyle w:val="ListParagraph"/>
              <w:ind w:left="0"/>
              <w:rPr>
                <w:rFonts w:asciiTheme="minorHAnsi" w:hAnsiTheme="minorHAnsi"/>
                <w:szCs w:val="24"/>
              </w:rPr>
            </w:pPr>
            <w:r w:rsidRPr="008B7B6E">
              <w:rPr>
                <w:rFonts w:asciiTheme="minorHAnsi" w:hAnsiTheme="minorHAnsi"/>
                <w:szCs w:val="24"/>
              </w:rPr>
              <w:t xml:space="preserve">In 2009 Congress began hearings on banning seclusion and limiting the use of restraints in public school settings.  USDOE is planning to make restraints reporting a compliance issue and has promised technical assistance and supports to states.  Act 206 (HB 1796) was passed by Hawaii’s legislature in 2014, so Hawaii is already in compliance federally.  </w:t>
            </w:r>
          </w:p>
        </w:tc>
        <w:tc>
          <w:tcPr>
            <w:tcW w:w="2610" w:type="dxa"/>
            <w:tcBorders>
              <w:top w:val="single" w:sz="6" w:space="0" w:color="auto"/>
              <w:left w:val="single" w:sz="6" w:space="0" w:color="auto"/>
              <w:bottom w:val="single" w:sz="6" w:space="0" w:color="auto"/>
              <w:right w:val="single" w:sz="6" w:space="0" w:color="auto"/>
            </w:tcBorders>
          </w:tcPr>
          <w:p w14:paraId="3020ACCB" w14:textId="77777777" w:rsidR="00062B3D" w:rsidRPr="008B7B6E" w:rsidRDefault="00062B3D" w:rsidP="003404C1">
            <w:pPr>
              <w:rPr>
                <w:rFonts w:asciiTheme="minorHAnsi" w:hAnsiTheme="minorHAnsi"/>
                <w:szCs w:val="24"/>
              </w:rPr>
            </w:pPr>
          </w:p>
        </w:tc>
      </w:tr>
    </w:tbl>
    <w:p w14:paraId="1E8679AA" w14:textId="77777777" w:rsidR="00DD0831" w:rsidRPr="008B7B6E" w:rsidRDefault="00DD0831" w:rsidP="00DD0831">
      <w:pPr>
        <w:rPr>
          <w:rFonts w:asciiTheme="minorHAnsi" w:hAnsiTheme="minorHAnsi"/>
          <w:szCs w:val="24"/>
        </w:rPr>
      </w:pPr>
      <w:r w:rsidRPr="008B7B6E">
        <w:rPr>
          <w:rFonts w:asciiTheme="minorHAnsi" w:hAnsiTheme="minorHAnsi"/>
          <w:szCs w:val="24"/>
        </w:rPr>
        <w:lastRenderedPageBreak/>
        <w:t>SEAC Minutes</w:t>
      </w:r>
    </w:p>
    <w:p w14:paraId="240991A9" w14:textId="77777777" w:rsidR="005D2238" w:rsidRPr="008B7B6E" w:rsidRDefault="005D2238" w:rsidP="005D2238">
      <w:pPr>
        <w:rPr>
          <w:rFonts w:asciiTheme="minorHAnsi" w:hAnsiTheme="minorHAnsi"/>
          <w:szCs w:val="24"/>
        </w:rPr>
      </w:pPr>
      <w:r>
        <w:rPr>
          <w:rFonts w:asciiTheme="minorHAnsi" w:hAnsiTheme="minorHAnsi"/>
          <w:szCs w:val="24"/>
        </w:rPr>
        <w:t>October 11</w:t>
      </w:r>
      <w:r w:rsidRPr="008B7B6E">
        <w:rPr>
          <w:rFonts w:asciiTheme="minorHAnsi" w:hAnsiTheme="minorHAnsi"/>
          <w:szCs w:val="24"/>
        </w:rPr>
        <w:t>, 2019</w:t>
      </w:r>
    </w:p>
    <w:p w14:paraId="2A1E975D" w14:textId="243D79F0" w:rsidR="00DD0831" w:rsidRPr="008B7B6E" w:rsidRDefault="00DD0831" w:rsidP="00DD0831">
      <w:pPr>
        <w:rPr>
          <w:rFonts w:asciiTheme="minorHAnsi" w:hAnsiTheme="minorHAnsi"/>
          <w:szCs w:val="24"/>
        </w:rPr>
      </w:pPr>
      <w:r w:rsidRPr="008B7B6E">
        <w:rPr>
          <w:rFonts w:asciiTheme="minorHAnsi" w:hAnsiTheme="minorHAnsi"/>
          <w:szCs w:val="24"/>
        </w:rPr>
        <w:t xml:space="preserve">Page </w:t>
      </w:r>
      <w:r w:rsidR="003130D6" w:rsidRPr="008B7B6E">
        <w:rPr>
          <w:rFonts w:asciiTheme="minorHAnsi" w:hAnsiTheme="minorHAnsi"/>
          <w:szCs w:val="24"/>
        </w:rPr>
        <w:t>6</w:t>
      </w:r>
    </w:p>
    <w:p w14:paraId="72A1A2AC" w14:textId="77777777" w:rsidR="00062B3D" w:rsidRPr="008B7B6E" w:rsidRDefault="00062B3D">
      <w:pPr>
        <w:rPr>
          <w:rFonts w:asciiTheme="minorHAnsi" w:hAnsiTheme="minorHAnsi"/>
          <w:szCs w:val="24"/>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062B3D" w:rsidRPr="008B7B6E" w14:paraId="749978D2" w14:textId="77777777" w:rsidTr="00311C99">
        <w:tc>
          <w:tcPr>
            <w:tcW w:w="2780" w:type="dxa"/>
            <w:tcBorders>
              <w:top w:val="single" w:sz="6" w:space="0" w:color="auto"/>
              <w:left w:val="single" w:sz="6" w:space="0" w:color="auto"/>
              <w:bottom w:val="single" w:sz="6" w:space="0" w:color="auto"/>
              <w:right w:val="single" w:sz="6" w:space="0" w:color="auto"/>
            </w:tcBorders>
          </w:tcPr>
          <w:p w14:paraId="6D822D57" w14:textId="5C950F9D" w:rsidR="00062B3D" w:rsidRPr="008B7B6E" w:rsidRDefault="003130D6" w:rsidP="00380BD5">
            <w:pPr>
              <w:rPr>
                <w:rFonts w:asciiTheme="minorHAnsi" w:hAnsiTheme="minorHAnsi"/>
                <w:b/>
                <w:szCs w:val="24"/>
              </w:rPr>
            </w:pPr>
            <w:r w:rsidRPr="008B7B6E">
              <w:rPr>
                <w:rFonts w:asciiTheme="minorHAnsi" w:hAnsiTheme="minorHAnsi"/>
                <w:b/>
                <w:szCs w:val="24"/>
              </w:rPr>
              <w:t>Restraints and Seclusion and Student Safety (cont.)</w:t>
            </w:r>
          </w:p>
        </w:tc>
        <w:tc>
          <w:tcPr>
            <w:tcW w:w="7830" w:type="dxa"/>
            <w:tcBorders>
              <w:top w:val="single" w:sz="6" w:space="0" w:color="auto"/>
              <w:left w:val="single" w:sz="6" w:space="0" w:color="auto"/>
              <w:bottom w:val="single" w:sz="6" w:space="0" w:color="auto"/>
              <w:right w:val="single" w:sz="6" w:space="0" w:color="auto"/>
            </w:tcBorders>
          </w:tcPr>
          <w:p w14:paraId="31871556" w14:textId="6A0D3E9B" w:rsidR="003130D6" w:rsidRPr="008B7B6E" w:rsidRDefault="008B7B6E" w:rsidP="003130D6">
            <w:pPr>
              <w:pStyle w:val="ListParagraph"/>
              <w:ind w:left="0"/>
              <w:rPr>
                <w:rFonts w:asciiTheme="minorHAnsi" w:hAnsiTheme="minorHAnsi"/>
                <w:szCs w:val="24"/>
                <w:u w:val="single"/>
              </w:rPr>
            </w:pPr>
            <w:r w:rsidRPr="008B7B6E">
              <w:rPr>
                <w:rFonts w:asciiTheme="minorHAnsi" w:hAnsiTheme="minorHAnsi"/>
                <w:szCs w:val="24"/>
              </w:rPr>
              <w:t xml:space="preserve">No seclusion or mechanical and chemical restraints are allowed in Hawaii public schools.  </w:t>
            </w:r>
            <w:r w:rsidR="003130D6" w:rsidRPr="008B7B6E">
              <w:rPr>
                <w:rFonts w:asciiTheme="minorHAnsi" w:hAnsiTheme="minorHAnsi"/>
                <w:szCs w:val="24"/>
              </w:rPr>
              <w:t xml:space="preserve">Physical restraints are restricted to emergency situations, where the safety of the student or others is at risk. </w:t>
            </w:r>
          </w:p>
          <w:p w14:paraId="264A4668" w14:textId="77777777" w:rsidR="003130D6" w:rsidRPr="008B7B6E" w:rsidRDefault="003130D6" w:rsidP="003130D6">
            <w:pPr>
              <w:pStyle w:val="ListParagraph"/>
              <w:ind w:left="0"/>
              <w:rPr>
                <w:rFonts w:asciiTheme="minorHAnsi" w:hAnsiTheme="minorHAnsi"/>
                <w:szCs w:val="24"/>
                <w:u w:val="single"/>
              </w:rPr>
            </w:pPr>
            <w:r w:rsidRPr="008B7B6E">
              <w:rPr>
                <w:rFonts w:asciiTheme="minorHAnsi" w:hAnsiTheme="minorHAnsi"/>
                <w:szCs w:val="24"/>
                <w:u w:val="single"/>
              </w:rPr>
              <w:t>Statewide training</w:t>
            </w:r>
          </w:p>
          <w:p w14:paraId="0A7BC62C" w14:textId="77777777" w:rsidR="003130D6" w:rsidRPr="008B7B6E" w:rsidRDefault="003130D6" w:rsidP="003130D6">
            <w:pPr>
              <w:pStyle w:val="ListParagraph"/>
              <w:ind w:left="0"/>
              <w:rPr>
                <w:rFonts w:asciiTheme="minorHAnsi" w:hAnsiTheme="minorHAnsi"/>
                <w:szCs w:val="24"/>
              </w:rPr>
            </w:pPr>
            <w:r w:rsidRPr="008B7B6E">
              <w:rPr>
                <w:rFonts w:asciiTheme="minorHAnsi" w:hAnsiTheme="minorHAnsi"/>
                <w:szCs w:val="24"/>
              </w:rPr>
              <w:t xml:space="preserve">Safety Care training, which focuses on de-escalating behavior, is available to all school campuses, and every district has a liaison.  We have produced over 400 trainers with 250 currently active and 3,000 specialists on school campuses.  Trainers and specialists  need recertification every year.  In addition, contracted providers have now been trained in Safety Care.  </w:t>
            </w:r>
          </w:p>
          <w:p w14:paraId="25B0EBC8" w14:textId="77777777" w:rsidR="00062B3D" w:rsidRPr="008B7B6E" w:rsidRDefault="00F46128" w:rsidP="00062B3D">
            <w:pPr>
              <w:rPr>
                <w:rFonts w:asciiTheme="minorHAnsi" w:hAnsiTheme="minorHAnsi"/>
                <w:szCs w:val="24"/>
                <w:u w:val="single"/>
              </w:rPr>
            </w:pPr>
            <w:r w:rsidRPr="008B7B6E">
              <w:rPr>
                <w:rFonts w:asciiTheme="minorHAnsi" w:hAnsiTheme="minorHAnsi"/>
                <w:szCs w:val="24"/>
                <w:u w:val="single"/>
              </w:rPr>
              <w:t>Questions/comments from members and guests</w:t>
            </w:r>
          </w:p>
          <w:p w14:paraId="100B9CBD" w14:textId="77777777" w:rsidR="00F46128" w:rsidRPr="008B7B6E" w:rsidRDefault="00F46128" w:rsidP="00062B3D">
            <w:pPr>
              <w:rPr>
                <w:rFonts w:asciiTheme="minorHAnsi" w:hAnsiTheme="minorHAnsi"/>
                <w:szCs w:val="24"/>
              </w:rPr>
            </w:pPr>
            <w:r w:rsidRPr="008B7B6E">
              <w:rPr>
                <w:rFonts w:asciiTheme="minorHAnsi" w:hAnsiTheme="minorHAnsi"/>
                <w:szCs w:val="24"/>
              </w:rPr>
              <w:t xml:space="preserve">C. SEAC requested that you share restraints data from your database at this meeting.  A.  In 2015-16 we didn’t have statewide data.  We are supplying </w:t>
            </w:r>
            <w:r w:rsidR="00194063" w:rsidRPr="008B7B6E">
              <w:rPr>
                <w:rFonts w:asciiTheme="minorHAnsi" w:hAnsiTheme="minorHAnsi"/>
                <w:szCs w:val="24"/>
              </w:rPr>
              <w:t xml:space="preserve">SY 17-18 </w:t>
            </w:r>
            <w:r w:rsidRPr="008B7B6E">
              <w:rPr>
                <w:rFonts w:asciiTheme="minorHAnsi" w:hAnsiTheme="minorHAnsi"/>
                <w:szCs w:val="24"/>
              </w:rPr>
              <w:t xml:space="preserve">data to the </w:t>
            </w:r>
            <w:r w:rsidR="00194063" w:rsidRPr="008B7B6E">
              <w:rPr>
                <w:rFonts w:asciiTheme="minorHAnsi" w:hAnsiTheme="minorHAnsi"/>
                <w:szCs w:val="24"/>
              </w:rPr>
              <w:t>US</w:t>
            </w:r>
            <w:r w:rsidRPr="008B7B6E">
              <w:rPr>
                <w:rFonts w:asciiTheme="minorHAnsi" w:hAnsiTheme="minorHAnsi"/>
                <w:szCs w:val="24"/>
              </w:rPr>
              <w:t xml:space="preserve">DOE </w:t>
            </w:r>
            <w:r w:rsidR="00194063" w:rsidRPr="008B7B6E">
              <w:rPr>
                <w:rFonts w:asciiTheme="minorHAnsi" w:hAnsiTheme="minorHAnsi"/>
                <w:szCs w:val="24"/>
              </w:rPr>
              <w:t>Civil Rights Data Collection (CRDC), and I thought SEAC could see that information when it is released.</w:t>
            </w:r>
          </w:p>
          <w:p w14:paraId="25FEA2A9" w14:textId="77777777" w:rsidR="00194063" w:rsidRPr="008B7B6E" w:rsidRDefault="00194063" w:rsidP="00062B3D">
            <w:pPr>
              <w:rPr>
                <w:rFonts w:asciiTheme="minorHAnsi" w:hAnsiTheme="minorHAnsi"/>
                <w:szCs w:val="24"/>
              </w:rPr>
            </w:pPr>
            <w:r w:rsidRPr="008B7B6E">
              <w:rPr>
                <w:rFonts w:asciiTheme="minorHAnsi" w:hAnsiTheme="minorHAnsi"/>
                <w:szCs w:val="24"/>
              </w:rPr>
              <w:t>C. The suspension data collected by the USDOE for SY 15-16 was just released this year as there is a big lag between collecting the data and reporting the data.  That means SEAC would have to wait for close to two years to see that data, even though we have requested it from HIDOE for the past two years.  A.  I will look at releasing it sooner.</w:t>
            </w:r>
          </w:p>
          <w:p w14:paraId="3DFC3E16" w14:textId="494F63EE" w:rsidR="00194063" w:rsidRPr="008B7B6E" w:rsidRDefault="00194063" w:rsidP="00062B3D">
            <w:pPr>
              <w:rPr>
                <w:rFonts w:asciiTheme="minorHAnsi" w:hAnsiTheme="minorHAnsi"/>
                <w:szCs w:val="24"/>
              </w:rPr>
            </w:pPr>
            <w:r w:rsidRPr="008B7B6E">
              <w:rPr>
                <w:rFonts w:asciiTheme="minorHAnsi" w:hAnsiTheme="minorHAnsi"/>
                <w:szCs w:val="24"/>
              </w:rPr>
              <w:t xml:space="preserve">Q. When Jean Nakasato last presented to </w:t>
            </w:r>
            <w:r w:rsidR="005B7B42" w:rsidRPr="008B7B6E">
              <w:rPr>
                <w:rFonts w:asciiTheme="minorHAnsi" w:hAnsiTheme="minorHAnsi"/>
                <w:szCs w:val="24"/>
              </w:rPr>
              <w:t>SEAC (January 2017) on Quality Behavioral Solutions</w:t>
            </w:r>
            <w:r w:rsidR="00504DB9">
              <w:rPr>
                <w:rFonts w:asciiTheme="minorHAnsi" w:hAnsiTheme="minorHAnsi"/>
                <w:szCs w:val="24"/>
              </w:rPr>
              <w:t>,</w:t>
            </w:r>
            <w:r w:rsidR="005B7B42" w:rsidRPr="008B7B6E">
              <w:rPr>
                <w:rFonts w:asciiTheme="minorHAnsi" w:hAnsiTheme="minorHAnsi"/>
                <w:szCs w:val="24"/>
              </w:rPr>
              <w:t xml:space="preserve"> members asked to include </w:t>
            </w:r>
            <w:r w:rsidR="00504DB9" w:rsidRPr="008B7B6E">
              <w:rPr>
                <w:rFonts w:asciiTheme="minorHAnsi" w:hAnsiTheme="minorHAnsi"/>
                <w:szCs w:val="24"/>
              </w:rPr>
              <w:t xml:space="preserve">in the QBS training </w:t>
            </w:r>
            <w:r w:rsidR="005B7B42" w:rsidRPr="008B7B6E">
              <w:rPr>
                <w:rFonts w:asciiTheme="minorHAnsi" w:hAnsiTheme="minorHAnsi"/>
                <w:szCs w:val="24"/>
              </w:rPr>
              <w:t>parents whose children may be restrained or to provide parents with a shortened version.  Are we any closer to parent training?  A. QBS has created a Family Module, and I will take the training so that we can begin to provide parents with information they need at home.</w:t>
            </w:r>
          </w:p>
          <w:p w14:paraId="147B3502" w14:textId="77777777" w:rsidR="005B7B42" w:rsidRPr="008B7B6E" w:rsidRDefault="005B7B42" w:rsidP="00062B3D">
            <w:pPr>
              <w:rPr>
                <w:rFonts w:asciiTheme="minorHAnsi" w:hAnsiTheme="minorHAnsi"/>
                <w:szCs w:val="24"/>
              </w:rPr>
            </w:pPr>
            <w:r w:rsidRPr="008B7B6E">
              <w:rPr>
                <w:rFonts w:asciiTheme="minorHAnsi" w:hAnsiTheme="minorHAnsi"/>
                <w:szCs w:val="24"/>
              </w:rPr>
              <w:t>C. One reason we asked for the training was so that we would know what to expect from school personnel.</w:t>
            </w:r>
          </w:p>
          <w:p w14:paraId="1A82BCE0" w14:textId="77777777" w:rsidR="005B7B42" w:rsidRPr="008B7B6E" w:rsidRDefault="005B7B42" w:rsidP="00062B3D">
            <w:pPr>
              <w:rPr>
                <w:rFonts w:asciiTheme="minorHAnsi" w:hAnsiTheme="minorHAnsi"/>
                <w:szCs w:val="24"/>
              </w:rPr>
            </w:pPr>
            <w:r w:rsidRPr="008B7B6E">
              <w:rPr>
                <w:rFonts w:asciiTheme="minorHAnsi" w:hAnsiTheme="minorHAnsi"/>
                <w:szCs w:val="24"/>
              </w:rPr>
              <w:t>Q. What kind of people at the school level are trained?  A. We suggest the Vice Principal, security personnel and special program staff.</w:t>
            </w:r>
          </w:p>
          <w:p w14:paraId="16EF6BCA" w14:textId="2254A978" w:rsidR="005B7B42" w:rsidRPr="008B7B6E" w:rsidRDefault="005B7B42" w:rsidP="00062B3D">
            <w:pPr>
              <w:rPr>
                <w:rFonts w:asciiTheme="minorHAnsi" w:hAnsiTheme="minorHAnsi"/>
                <w:szCs w:val="24"/>
              </w:rPr>
            </w:pPr>
            <w:r w:rsidRPr="008B7B6E">
              <w:rPr>
                <w:rFonts w:asciiTheme="minorHAnsi" w:hAnsiTheme="minorHAnsi"/>
                <w:szCs w:val="24"/>
              </w:rPr>
              <w:t xml:space="preserve">C. SEAC also </w:t>
            </w:r>
            <w:r w:rsidR="00C508F9" w:rsidRPr="008B7B6E">
              <w:rPr>
                <w:rFonts w:asciiTheme="minorHAnsi" w:hAnsiTheme="minorHAnsi"/>
                <w:szCs w:val="24"/>
              </w:rPr>
              <w:t>stressed to Jean</w:t>
            </w:r>
            <w:r w:rsidRPr="008B7B6E">
              <w:rPr>
                <w:rFonts w:asciiTheme="minorHAnsi" w:hAnsiTheme="minorHAnsi"/>
                <w:szCs w:val="24"/>
              </w:rPr>
              <w:t xml:space="preserve"> the importance of training long term substitute teachers.  A. They can receive trainin</w:t>
            </w:r>
            <w:r w:rsidR="00160401" w:rsidRPr="008B7B6E">
              <w:rPr>
                <w:rFonts w:asciiTheme="minorHAnsi" w:hAnsiTheme="minorHAnsi"/>
                <w:szCs w:val="24"/>
              </w:rPr>
              <w:t>g</w:t>
            </w:r>
            <w:r w:rsidRPr="008B7B6E">
              <w:rPr>
                <w:rFonts w:asciiTheme="minorHAnsi" w:hAnsiTheme="minorHAnsi"/>
                <w:szCs w:val="24"/>
              </w:rPr>
              <w:t xml:space="preserve">.  We </w:t>
            </w:r>
            <w:bookmarkStart w:id="0" w:name="_GoBack"/>
            <w:bookmarkEnd w:id="0"/>
            <w:r w:rsidRPr="008B7B6E">
              <w:rPr>
                <w:rFonts w:asciiTheme="minorHAnsi" w:hAnsiTheme="minorHAnsi"/>
                <w:szCs w:val="24"/>
              </w:rPr>
              <w:t>cannot train contracted providers, but we require that they train their own staff.</w:t>
            </w:r>
          </w:p>
        </w:tc>
        <w:tc>
          <w:tcPr>
            <w:tcW w:w="2610" w:type="dxa"/>
            <w:tcBorders>
              <w:top w:val="single" w:sz="6" w:space="0" w:color="auto"/>
              <w:left w:val="single" w:sz="6" w:space="0" w:color="auto"/>
              <w:bottom w:val="single" w:sz="6" w:space="0" w:color="auto"/>
              <w:right w:val="single" w:sz="6" w:space="0" w:color="auto"/>
            </w:tcBorders>
          </w:tcPr>
          <w:p w14:paraId="7A06DEAC" w14:textId="77777777" w:rsidR="00062B3D" w:rsidRPr="008B7B6E" w:rsidRDefault="00062B3D" w:rsidP="003404C1">
            <w:pPr>
              <w:rPr>
                <w:rFonts w:asciiTheme="minorHAnsi" w:hAnsiTheme="minorHAnsi"/>
                <w:szCs w:val="24"/>
              </w:rPr>
            </w:pPr>
          </w:p>
        </w:tc>
      </w:tr>
    </w:tbl>
    <w:p w14:paraId="6044BDC2" w14:textId="77777777" w:rsidR="005B7B42" w:rsidRPr="008B7B6E" w:rsidRDefault="005B7B42" w:rsidP="005B7B42">
      <w:pPr>
        <w:rPr>
          <w:rFonts w:asciiTheme="minorHAnsi" w:hAnsiTheme="minorHAnsi"/>
          <w:szCs w:val="24"/>
        </w:rPr>
      </w:pPr>
      <w:r w:rsidRPr="008B7B6E">
        <w:rPr>
          <w:rFonts w:asciiTheme="minorHAnsi" w:hAnsiTheme="minorHAnsi"/>
          <w:szCs w:val="24"/>
        </w:rPr>
        <w:lastRenderedPageBreak/>
        <w:t>SEAC Minutes</w:t>
      </w:r>
    </w:p>
    <w:p w14:paraId="23CA541D" w14:textId="77777777" w:rsidR="005D2238" w:rsidRPr="008B7B6E" w:rsidRDefault="005D2238" w:rsidP="005D2238">
      <w:pPr>
        <w:rPr>
          <w:rFonts w:asciiTheme="minorHAnsi" w:hAnsiTheme="minorHAnsi"/>
          <w:szCs w:val="24"/>
        </w:rPr>
      </w:pPr>
      <w:r>
        <w:rPr>
          <w:rFonts w:asciiTheme="minorHAnsi" w:hAnsiTheme="minorHAnsi"/>
          <w:szCs w:val="24"/>
        </w:rPr>
        <w:t>October 11</w:t>
      </w:r>
      <w:r w:rsidRPr="008B7B6E">
        <w:rPr>
          <w:rFonts w:asciiTheme="minorHAnsi" w:hAnsiTheme="minorHAnsi"/>
          <w:szCs w:val="24"/>
        </w:rPr>
        <w:t>, 2019</w:t>
      </w:r>
    </w:p>
    <w:p w14:paraId="0E32CFB1" w14:textId="65137A67" w:rsidR="005B7B42" w:rsidRPr="008B7B6E" w:rsidRDefault="005B7B42" w:rsidP="005B7B42">
      <w:pPr>
        <w:rPr>
          <w:rFonts w:asciiTheme="minorHAnsi" w:hAnsiTheme="minorHAnsi"/>
          <w:szCs w:val="24"/>
        </w:rPr>
      </w:pPr>
      <w:r w:rsidRPr="008B7B6E">
        <w:rPr>
          <w:rFonts w:asciiTheme="minorHAnsi" w:hAnsiTheme="minorHAnsi"/>
          <w:szCs w:val="24"/>
        </w:rPr>
        <w:t>Page 7</w:t>
      </w:r>
    </w:p>
    <w:p w14:paraId="16844166" w14:textId="77777777" w:rsidR="005B7B42" w:rsidRPr="008B7B6E" w:rsidRDefault="005B7B42">
      <w:pPr>
        <w:rPr>
          <w:rFonts w:asciiTheme="minorHAnsi" w:hAnsiTheme="minorHAnsi"/>
          <w:szCs w:val="24"/>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062B3D" w:rsidRPr="008B7B6E" w14:paraId="1A688845" w14:textId="77777777" w:rsidTr="00311C99">
        <w:tc>
          <w:tcPr>
            <w:tcW w:w="2780" w:type="dxa"/>
            <w:tcBorders>
              <w:top w:val="single" w:sz="6" w:space="0" w:color="auto"/>
              <w:left w:val="single" w:sz="6" w:space="0" w:color="auto"/>
              <w:bottom w:val="single" w:sz="6" w:space="0" w:color="auto"/>
              <w:right w:val="single" w:sz="6" w:space="0" w:color="auto"/>
            </w:tcBorders>
          </w:tcPr>
          <w:p w14:paraId="776AB54B" w14:textId="6CAF4C34" w:rsidR="00062B3D" w:rsidRPr="008B7B6E" w:rsidRDefault="005B7B42" w:rsidP="00380BD5">
            <w:pPr>
              <w:outlineLvl w:val="0"/>
              <w:rPr>
                <w:rFonts w:asciiTheme="minorHAnsi" w:hAnsiTheme="minorHAnsi"/>
                <w:b/>
                <w:szCs w:val="24"/>
              </w:rPr>
            </w:pPr>
            <w:r w:rsidRPr="008B7B6E">
              <w:rPr>
                <w:rFonts w:asciiTheme="minorHAnsi" w:hAnsiTheme="minorHAnsi"/>
                <w:b/>
                <w:szCs w:val="24"/>
              </w:rPr>
              <w:t>Restraints and Seclusion and Student Safety (cont.)</w:t>
            </w:r>
          </w:p>
        </w:tc>
        <w:tc>
          <w:tcPr>
            <w:tcW w:w="7830" w:type="dxa"/>
            <w:tcBorders>
              <w:top w:val="single" w:sz="6" w:space="0" w:color="auto"/>
              <w:left w:val="single" w:sz="6" w:space="0" w:color="auto"/>
              <w:bottom w:val="single" w:sz="6" w:space="0" w:color="auto"/>
              <w:right w:val="single" w:sz="6" w:space="0" w:color="auto"/>
            </w:tcBorders>
          </w:tcPr>
          <w:p w14:paraId="4E8A5E10" w14:textId="77777777" w:rsidR="005B7B42" w:rsidRPr="008B7B6E" w:rsidRDefault="005B7B42" w:rsidP="005B7B42">
            <w:pPr>
              <w:rPr>
                <w:rFonts w:asciiTheme="minorHAnsi" w:hAnsiTheme="minorHAnsi"/>
                <w:szCs w:val="24"/>
                <w:u w:val="single"/>
              </w:rPr>
            </w:pPr>
            <w:r w:rsidRPr="008B7B6E">
              <w:rPr>
                <w:rFonts w:asciiTheme="minorHAnsi" w:hAnsiTheme="minorHAnsi"/>
                <w:szCs w:val="24"/>
                <w:u w:val="single"/>
              </w:rPr>
              <w:t>Questions/comments from members and guests</w:t>
            </w:r>
          </w:p>
          <w:p w14:paraId="5DB820DB" w14:textId="11C78FB4" w:rsidR="00062B3D" w:rsidRPr="008B7B6E" w:rsidRDefault="006245FB" w:rsidP="00817745">
            <w:pPr>
              <w:rPr>
                <w:rFonts w:asciiTheme="minorHAnsi" w:hAnsiTheme="minorHAnsi"/>
                <w:szCs w:val="24"/>
              </w:rPr>
            </w:pPr>
            <w:r w:rsidRPr="008B7B6E">
              <w:rPr>
                <w:rFonts w:asciiTheme="minorHAnsi" w:hAnsiTheme="minorHAnsi"/>
                <w:szCs w:val="24"/>
              </w:rPr>
              <w:t xml:space="preserve">Q. What is your timeline for getting family training up and running?  A. I’m not sure.  My funding is restricted, but I am going to look into that.  </w:t>
            </w:r>
            <w:r w:rsidR="006D4912" w:rsidRPr="008B7B6E">
              <w:rPr>
                <w:rFonts w:asciiTheme="minorHAnsi" w:hAnsiTheme="minorHAnsi"/>
                <w:szCs w:val="24"/>
              </w:rPr>
              <w:t>QBS has some restrictions on their contract.</w:t>
            </w:r>
          </w:p>
          <w:p w14:paraId="7C5BFA58" w14:textId="77777777" w:rsidR="006245FB" w:rsidRPr="008B7B6E" w:rsidRDefault="006245FB" w:rsidP="00817745">
            <w:pPr>
              <w:rPr>
                <w:rFonts w:asciiTheme="minorHAnsi" w:hAnsiTheme="minorHAnsi"/>
                <w:szCs w:val="24"/>
              </w:rPr>
            </w:pPr>
            <w:r w:rsidRPr="008B7B6E">
              <w:rPr>
                <w:rFonts w:asciiTheme="minorHAnsi" w:hAnsiTheme="minorHAnsi"/>
                <w:szCs w:val="24"/>
              </w:rPr>
              <w:t>C. Shortly after Act 206 was passed, HIDOE was underfunded for setting up the restraints database and securing a coordinator, so Ivalee Sinclair helped to lobby the Legislature two years in a row for about $460,000 that also covered the training certifications.  A. Thank you, Ivalee!  The Data collection is not in our office.  It has moved to the Infinite Campus database.</w:t>
            </w:r>
          </w:p>
          <w:p w14:paraId="20B658BC" w14:textId="6F3135CB" w:rsidR="006D4912" w:rsidRPr="008B7B6E" w:rsidRDefault="006245FB" w:rsidP="00817745">
            <w:pPr>
              <w:rPr>
                <w:rFonts w:asciiTheme="minorHAnsi" w:hAnsiTheme="minorHAnsi"/>
                <w:szCs w:val="24"/>
              </w:rPr>
            </w:pPr>
            <w:r w:rsidRPr="008B7B6E">
              <w:rPr>
                <w:rFonts w:asciiTheme="minorHAnsi" w:hAnsiTheme="minorHAnsi"/>
                <w:szCs w:val="24"/>
              </w:rPr>
              <w:t xml:space="preserve">C. There are other ways to work with schools and IEP teams while you are waiting for the family module.  Parent training can be individulized as a related service to help support a student’s behavior.  </w:t>
            </w:r>
          </w:p>
        </w:tc>
        <w:tc>
          <w:tcPr>
            <w:tcW w:w="2610" w:type="dxa"/>
            <w:tcBorders>
              <w:top w:val="single" w:sz="6" w:space="0" w:color="auto"/>
              <w:left w:val="single" w:sz="6" w:space="0" w:color="auto"/>
              <w:bottom w:val="single" w:sz="6" w:space="0" w:color="auto"/>
              <w:right w:val="single" w:sz="6" w:space="0" w:color="auto"/>
            </w:tcBorders>
          </w:tcPr>
          <w:p w14:paraId="0E76D873" w14:textId="77777777" w:rsidR="00062B3D" w:rsidRPr="008B7B6E" w:rsidRDefault="00062B3D" w:rsidP="003404C1">
            <w:pPr>
              <w:rPr>
                <w:rFonts w:asciiTheme="minorHAnsi" w:hAnsiTheme="minorHAnsi"/>
                <w:szCs w:val="24"/>
              </w:rPr>
            </w:pPr>
          </w:p>
          <w:p w14:paraId="005A7771" w14:textId="77777777" w:rsidR="00062B3D" w:rsidRPr="008B7B6E" w:rsidRDefault="00062B3D" w:rsidP="00062B3D">
            <w:pPr>
              <w:rPr>
                <w:rFonts w:asciiTheme="minorHAnsi" w:hAnsiTheme="minorHAnsi"/>
                <w:szCs w:val="24"/>
              </w:rPr>
            </w:pPr>
          </w:p>
          <w:p w14:paraId="29A4DE5A" w14:textId="77777777" w:rsidR="00062B3D" w:rsidRPr="008B7B6E" w:rsidRDefault="00062B3D" w:rsidP="00062B3D">
            <w:pPr>
              <w:rPr>
                <w:rFonts w:asciiTheme="minorHAnsi" w:hAnsiTheme="minorHAnsi"/>
                <w:szCs w:val="24"/>
              </w:rPr>
            </w:pPr>
          </w:p>
          <w:p w14:paraId="2726E694" w14:textId="11F0BC02" w:rsidR="00062B3D" w:rsidRPr="008B7B6E" w:rsidRDefault="00062B3D" w:rsidP="00062B3D">
            <w:pPr>
              <w:rPr>
                <w:rFonts w:asciiTheme="minorHAnsi" w:hAnsiTheme="minorHAnsi"/>
                <w:szCs w:val="24"/>
              </w:rPr>
            </w:pPr>
          </w:p>
        </w:tc>
      </w:tr>
      <w:tr w:rsidR="006D4912" w:rsidRPr="008B7B6E" w14:paraId="259F9513" w14:textId="77777777" w:rsidTr="00311C99">
        <w:tc>
          <w:tcPr>
            <w:tcW w:w="2780" w:type="dxa"/>
            <w:tcBorders>
              <w:top w:val="single" w:sz="6" w:space="0" w:color="auto"/>
              <w:left w:val="single" w:sz="6" w:space="0" w:color="auto"/>
              <w:bottom w:val="single" w:sz="6" w:space="0" w:color="auto"/>
              <w:right w:val="single" w:sz="6" w:space="0" w:color="auto"/>
            </w:tcBorders>
          </w:tcPr>
          <w:p w14:paraId="7656D142" w14:textId="2CFE45A0" w:rsidR="006D4912" w:rsidRPr="008B7B6E" w:rsidRDefault="006D4912" w:rsidP="00380BD5">
            <w:pPr>
              <w:outlineLvl w:val="0"/>
              <w:rPr>
                <w:rFonts w:asciiTheme="minorHAnsi" w:hAnsiTheme="minorHAnsi"/>
                <w:b/>
                <w:szCs w:val="24"/>
              </w:rPr>
            </w:pPr>
            <w:r w:rsidRPr="008B7B6E">
              <w:rPr>
                <w:rFonts w:asciiTheme="minorHAnsi" w:hAnsiTheme="minorHAnsi"/>
                <w:b/>
                <w:szCs w:val="24"/>
              </w:rPr>
              <w:t>Act 270 – 2019 Suicide Prevention Law</w:t>
            </w:r>
          </w:p>
        </w:tc>
        <w:tc>
          <w:tcPr>
            <w:tcW w:w="7830" w:type="dxa"/>
            <w:tcBorders>
              <w:top w:val="single" w:sz="6" w:space="0" w:color="auto"/>
              <w:left w:val="single" w:sz="6" w:space="0" w:color="auto"/>
              <w:bottom w:val="single" w:sz="6" w:space="0" w:color="auto"/>
              <w:right w:val="single" w:sz="6" w:space="0" w:color="auto"/>
            </w:tcBorders>
          </w:tcPr>
          <w:p w14:paraId="4556EE17" w14:textId="3318F3BF" w:rsidR="006D4912" w:rsidRPr="008B7B6E" w:rsidRDefault="006D4912" w:rsidP="005B7B42">
            <w:pPr>
              <w:rPr>
                <w:rFonts w:asciiTheme="minorHAnsi" w:hAnsiTheme="minorHAnsi"/>
                <w:szCs w:val="24"/>
              </w:rPr>
            </w:pPr>
            <w:r w:rsidRPr="008B7B6E">
              <w:rPr>
                <w:rFonts w:asciiTheme="minorHAnsi" w:hAnsiTheme="minorHAnsi"/>
                <w:szCs w:val="24"/>
              </w:rPr>
              <w:t>C.J. reported that previous versions of this bill</w:t>
            </w:r>
            <w:r w:rsidR="00D3573B" w:rsidRPr="008B7B6E">
              <w:rPr>
                <w:rFonts w:asciiTheme="minorHAnsi" w:hAnsiTheme="minorHAnsi"/>
                <w:szCs w:val="24"/>
              </w:rPr>
              <w:t xml:space="preserve"> had the Board of Education in charge of the activities listed in the legislation.  BOE asked that it go to the HIDOE with funding, however it slipped through without notice and without money or timelines.  C.J. directed SEAC’s attention to a requirement to develop a mandatory youth suicide awareness and prevention training program based on existing DOH training and provide it to teachers, EAs, administrators and counselors.  Each Complex Area must survey the training that took place the previous school year and report back to the Department by September 15</w:t>
            </w:r>
            <w:r w:rsidR="00D3573B" w:rsidRPr="008B7B6E">
              <w:rPr>
                <w:rFonts w:asciiTheme="minorHAnsi" w:hAnsiTheme="minorHAnsi"/>
                <w:szCs w:val="24"/>
                <w:vertAlign w:val="superscript"/>
              </w:rPr>
              <w:t>th</w:t>
            </w:r>
            <w:r w:rsidR="005D2238">
              <w:rPr>
                <w:rFonts w:asciiTheme="minorHAnsi" w:hAnsiTheme="minorHAnsi"/>
                <w:szCs w:val="24"/>
                <w:vertAlign w:val="superscript"/>
              </w:rPr>
              <w:t xml:space="preserve"> </w:t>
            </w:r>
            <w:r w:rsidR="005D2238">
              <w:rPr>
                <w:rFonts w:asciiTheme="minorHAnsi" w:hAnsiTheme="minorHAnsi"/>
                <w:szCs w:val="24"/>
              </w:rPr>
              <w:t>of each year.</w:t>
            </w:r>
          </w:p>
          <w:p w14:paraId="24F0AB73" w14:textId="77777777" w:rsidR="00D3573B" w:rsidRPr="008B7B6E" w:rsidRDefault="00D3573B" w:rsidP="005B7B42">
            <w:pPr>
              <w:rPr>
                <w:rFonts w:asciiTheme="minorHAnsi" w:hAnsiTheme="minorHAnsi"/>
                <w:szCs w:val="24"/>
                <w:u w:val="single"/>
              </w:rPr>
            </w:pPr>
            <w:r w:rsidRPr="008B7B6E">
              <w:rPr>
                <w:rFonts w:asciiTheme="minorHAnsi" w:hAnsiTheme="minorHAnsi"/>
                <w:szCs w:val="24"/>
                <w:u w:val="single"/>
              </w:rPr>
              <w:t>Partnering with the Department of Health</w:t>
            </w:r>
          </w:p>
          <w:p w14:paraId="7542A052" w14:textId="42A99D31" w:rsidR="00D3573B" w:rsidRPr="008B7B6E" w:rsidRDefault="00D3573B" w:rsidP="005B7B42">
            <w:pPr>
              <w:rPr>
                <w:rFonts w:asciiTheme="minorHAnsi" w:hAnsiTheme="minorHAnsi"/>
                <w:szCs w:val="24"/>
              </w:rPr>
            </w:pPr>
            <w:r w:rsidRPr="008B7B6E">
              <w:rPr>
                <w:rFonts w:asciiTheme="minorHAnsi" w:hAnsiTheme="minorHAnsi"/>
                <w:szCs w:val="24"/>
              </w:rPr>
              <w:t>DOH received $150,000 through Act 180 for suicide prevention,</w:t>
            </w:r>
            <w:r w:rsidR="005D2238">
              <w:rPr>
                <w:rFonts w:asciiTheme="minorHAnsi" w:hAnsiTheme="minorHAnsi"/>
                <w:szCs w:val="24"/>
              </w:rPr>
              <w:t xml:space="preserve"> </w:t>
            </w:r>
            <w:r w:rsidRPr="008B7B6E">
              <w:rPr>
                <w:rFonts w:asciiTheme="minorHAnsi" w:hAnsiTheme="minorHAnsi"/>
                <w:szCs w:val="24"/>
              </w:rPr>
              <w:t xml:space="preserve">but two of their staff have retired.  </w:t>
            </w:r>
            <w:r w:rsidR="005D2238">
              <w:rPr>
                <w:rFonts w:asciiTheme="minorHAnsi" w:hAnsiTheme="minorHAnsi"/>
                <w:szCs w:val="24"/>
              </w:rPr>
              <w:t>DOH is</w:t>
            </w:r>
            <w:r w:rsidRPr="008B7B6E">
              <w:rPr>
                <w:rFonts w:asciiTheme="minorHAnsi" w:hAnsiTheme="minorHAnsi"/>
                <w:szCs w:val="24"/>
              </w:rPr>
              <w:t xml:space="preserve"> partnering with us to help implement training for educators and youth.  There is no </w:t>
            </w:r>
            <w:r w:rsidR="005D2238">
              <w:rPr>
                <w:rFonts w:asciiTheme="minorHAnsi" w:hAnsiTheme="minorHAnsi"/>
                <w:szCs w:val="24"/>
              </w:rPr>
              <w:t xml:space="preserve">specific </w:t>
            </w:r>
            <w:r w:rsidRPr="008B7B6E">
              <w:rPr>
                <w:rFonts w:asciiTheme="minorHAnsi" w:hAnsiTheme="minorHAnsi"/>
                <w:szCs w:val="24"/>
              </w:rPr>
              <w:t xml:space="preserve">DOH curriculum, but there is a Prevent Suicide Task Force </w:t>
            </w:r>
            <w:r w:rsidR="005D2238">
              <w:rPr>
                <w:rFonts w:asciiTheme="minorHAnsi" w:hAnsiTheme="minorHAnsi"/>
                <w:szCs w:val="24"/>
              </w:rPr>
              <w:t>c</w:t>
            </w:r>
            <w:r w:rsidRPr="008B7B6E">
              <w:rPr>
                <w:rFonts w:asciiTheme="minorHAnsi" w:hAnsiTheme="minorHAnsi"/>
                <w:szCs w:val="24"/>
              </w:rPr>
              <w:t xml:space="preserve">urriculum.  </w:t>
            </w:r>
          </w:p>
          <w:p w14:paraId="17FFF7E6" w14:textId="77777777" w:rsidR="00CB3993" w:rsidRPr="008B7B6E" w:rsidRDefault="00CB3993" w:rsidP="005B7B42">
            <w:pPr>
              <w:rPr>
                <w:rFonts w:asciiTheme="minorHAnsi" w:hAnsiTheme="minorHAnsi"/>
                <w:szCs w:val="24"/>
                <w:u w:val="single"/>
              </w:rPr>
            </w:pPr>
            <w:r w:rsidRPr="008B7B6E">
              <w:rPr>
                <w:rFonts w:asciiTheme="minorHAnsi" w:hAnsiTheme="minorHAnsi"/>
                <w:szCs w:val="24"/>
                <w:u w:val="single"/>
              </w:rPr>
              <w:t>Risk Referral Protocol</w:t>
            </w:r>
          </w:p>
          <w:p w14:paraId="7BA6BEAB" w14:textId="3F2F05C7" w:rsidR="00CB3993" w:rsidRPr="008B7B6E" w:rsidRDefault="00CB3993" w:rsidP="005B7B42">
            <w:pPr>
              <w:rPr>
                <w:rFonts w:asciiTheme="minorHAnsi" w:hAnsiTheme="minorHAnsi"/>
                <w:szCs w:val="24"/>
              </w:rPr>
            </w:pPr>
            <w:r w:rsidRPr="008B7B6E">
              <w:rPr>
                <w:rFonts w:asciiTheme="minorHAnsi" w:hAnsiTheme="minorHAnsi"/>
                <w:szCs w:val="24"/>
              </w:rPr>
              <w:t>Every school should have a risk referral protocol to keep students safe.</w:t>
            </w:r>
            <w:r w:rsidR="005D2238">
              <w:rPr>
                <w:rFonts w:asciiTheme="minorHAnsi" w:hAnsiTheme="minorHAnsi"/>
                <w:szCs w:val="24"/>
              </w:rPr>
              <w:t xml:space="preserve"> </w:t>
            </w:r>
            <w:r w:rsidR="005D2238">
              <w:t>People are not mandated to report if someone talks about self-harm, but ethically, you are responsible.  The referral protocol nationally is to not leave a vulnerable student alone and make sure to get help.  Help could be a counselor,</w:t>
            </w:r>
          </w:p>
        </w:tc>
        <w:tc>
          <w:tcPr>
            <w:tcW w:w="2610" w:type="dxa"/>
            <w:tcBorders>
              <w:top w:val="single" w:sz="6" w:space="0" w:color="auto"/>
              <w:left w:val="single" w:sz="6" w:space="0" w:color="auto"/>
              <w:bottom w:val="single" w:sz="6" w:space="0" w:color="auto"/>
              <w:right w:val="single" w:sz="6" w:space="0" w:color="auto"/>
            </w:tcBorders>
          </w:tcPr>
          <w:p w14:paraId="5F8852AF" w14:textId="77777777" w:rsidR="006D4912" w:rsidRPr="008B7B6E" w:rsidRDefault="006D4912" w:rsidP="003404C1">
            <w:pPr>
              <w:rPr>
                <w:rFonts w:asciiTheme="minorHAnsi" w:hAnsiTheme="minorHAnsi"/>
                <w:szCs w:val="24"/>
              </w:rPr>
            </w:pPr>
            <w:r w:rsidRPr="008B7B6E">
              <w:rPr>
                <w:rFonts w:asciiTheme="minorHAnsi" w:hAnsiTheme="minorHAnsi"/>
                <w:szCs w:val="24"/>
              </w:rPr>
              <w:t>A copy of Act 270 (SB 383) was distributed to members and guests.</w:t>
            </w:r>
          </w:p>
          <w:p w14:paraId="1C875C98" w14:textId="77777777" w:rsidR="00D3573B" w:rsidRPr="008B7B6E" w:rsidRDefault="00D3573B" w:rsidP="003404C1">
            <w:pPr>
              <w:rPr>
                <w:rFonts w:asciiTheme="minorHAnsi" w:hAnsiTheme="minorHAnsi"/>
                <w:szCs w:val="24"/>
              </w:rPr>
            </w:pPr>
          </w:p>
          <w:p w14:paraId="33E151C5" w14:textId="77777777" w:rsidR="00D3573B" w:rsidRPr="008B7B6E" w:rsidRDefault="00D3573B" w:rsidP="003404C1">
            <w:pPr>
              <w:rPr>
                <w:rFonts w:asciiTheme="minorHAnsi" w:hAnsiTheme="minorHAnsi"/>
                <w:szCs w:val="24"/>
              </w:rPr>
            </w:pPr>
          </w:p>
          <w:p w14:paraId="4470A490" w14:textId="77777777" w:rsidR="00D3573B" w:rsidRPr="008B7B6E" w:rsidRDefault="00D3573B" w:rsidP="003404C1">
            <w:pPr>
              <w:rPr>
                <w:rFonts w:asciiTheme="minorHAnsi" w:hAnsiTheme="minorHAnsi"/>
                <w:szCs w:val="24"/>
              </w:rPr>
            </w:pPr>
          </w:p>
          <w:p w14:paraId="517C45B9" w14:textId="77777777" w:rsidR="00D3573B" w:rsidRPr="008B7B6E" w:rsidRDefault="00D3573B" w:rsidP="003404C1">
            <w:pPr>
              <w:rPr>
                <w:rFonts w:asciiTheme="minorHAnsi" w:hAnsiTheme="minorHAnsi"/>
                <w:szCs w:val="24"/>
              </w:rPr>
            </w:pPr>
          </w:p>
          <w:p w14:paraId="46EDA354" w14:textId="6D228522" w:rsidR="00D3573B" w:rsidRPr="008B7B6E" w:rsidRDefault="00D3573B" w:rsidP="003404C1">
            <w:pPr>
              <w:rPr>
                <w:rFonts w:asciiTheme="minorHAnsi" w:hAnsiTheme="minorHAnsi"/>
                <w:szCs w:val="24"/>
              </w:rPr>
            </w:pPr>
            <w:r w:rsidRPr="008B7B6E">
              <w:rPr>
                <w:rFonts w:asciiTheme="minorHAnsi" w:hAnsiTheme="minorHAnsi"/>
                <w:szCs w:val="24"/>
              </w:rPr>
              <w:t xml:space="preserve">Members were directed to </w:t>
            </w:r>
            <w:r w:rsidR="00CB3993" w:rsidRPr="008B7B6E">
              <w:rPr>
                <w:rFonts w:asciiTheme="minorHAnsi" w:hAnsiTheme="minorHAnsi"/>
                <w:szCs w:val="24"/>
              </w:rPr>
              <w:t>the handout</w:t>
            </w:r>
            <w:r w:rsidR="003C1B7E" w:rsidRPr="008B7B6E">
              <w:rPr>
                <w:rFonts w:asciiTheme="minorHAnsi" w:hAnsiTheme="minorHAnsi"/>
                <w:szCs w:val="24"/>
              </w:rPr>
              <w:t xml:space="preserve"> “General Resources for Mental Health Promotion &amp; Suicide Prevention” for a list of free</w:t>
            </w:r>
            <w:r w:rsidR="00CB3993" w:rsidRPr="008B7B6E">
              <w:rPr>
                <w:rFonts w:asciiTheme="minorHAnsi" w:hAnsiTheme="minorHAnsi"/>
                <w:szCs w:val="24"/>
              </w:rPr>
              <w:t xml:space="preserve"> suicide</w:t>
            </w:r>
            <w:r w:rsidR="003C1B7E" w:rsidRPr="008B7B6E">
              <w:rPr>
                <w:rFonts w:asciiTheme="minorHAnsi" w:hAnsiTheme="minorHAnsi"/>
                <w:szCs w:val="24"/>
              </w:rPr>
              <w:t xml:space="preserve"> trainings in Hawaii. </w:t>
            </w:r>
          </w:p>
        </w:tc>
      </w:tr>
    </w:tbl>
    <w:p w14:paraId="1F56DAE5" w14:textId="77777777" w:rsidR="00DD0831" w:rsidRPr="008B7B6E" w:rsidRDefault="00DD0831" w:rsidP="00DD0831">
      <w:pPr>
        <w:rPr>
          <w:rFonts w:asciiTheme="minorHAnsi" w:hAnsiTheme="minorHAnsi"/>
          <w:szCs w:val="24"/>
        </w:rPr>
      </w:pPr>
      <w:r w:rsidRPr="008B7B6E">
        <w:rPr>
          <w:rFonts w:asciiTheme="minorHAnsi" w:hAnsiTheme="minorHAnsi"/>
          <w:szCs w:val="24"/>
        </w:rPr>
        <w:lastRenderedPageBreak/>
        <w:t>SEAC Minutes</w:t>
      </w:r>
    </w:p>
    <w:p w14:paraId="62183CBC" w14:textId="480611E4" w:rsidR="00DD0831" w:rsidRPr="008B7B6E" w:rsidRDefault="005D2238" w:rsidP="00DD0831">
      <w:pPr>
        <w:rPr>
          <w:rFonts w:asciiTheme="minorHAnsi" w:hAnsiTheme="minorHAnsi"/>
          <w:szCs w:val="24"/>
        </w:rPr>
      </w:pPr>
      <w:r>
        <w:rPr>
          <w:rFonts w:asciiTheme="minorHAnsi" w:hAnsiTheme="minorHAnsi"/>
          <w:szCs w:val="24"/>
        </w:rPr>
        <w:t>October 11</w:t>
      </w:r>
      <w:r w:rsidR="00DD0831" w:rsidRPr="008B7B6E">
        <w:rPr>
          <w:rFonts w:asciiTheme="minorHAnsi" w:hAnsiTheme="minorHAnsi"/>
          <w:szCs w:val="24"/>
        </w:rPr>
        <w:t>, 2019</w:t>
      </w:r>
    </w:p>
    <w:p w14:paraId="56DEE551" w14:textId="77777777" w:rsidR="00DD0831" w:rsidRPr="008B7B6E" w:rsidRDefault="00DD0831" w:rsidP="00DD0831">
      <w:pPr>
        <w:rPr>
          <w:rFonts w:asciiTheme="minorHAnsi" w:hAnsiTheme="minorHAnsi"/>
          <w:szCs w:val="24"/>
        </w:rPr>
      </w:pPr>
      <w:r w:rsidRPr="008B7B6E">
        <w:rPr>
          <w:rFonts w:asciiTheme="minorHAnsi" w:hAnsiTheme="minorHAnsi"/>
          <w:szCs w:val="24"/>
        </w:rPr>
        <w:t>Page 8</w:t>
      </w:r>
    </w:p>
    <w:p w14:paraId="40103948" w14:textId="77777777" w:rsidR="00DD0831" w:rsidRPr="008B7B6E" w:rsidRDefault="00DD0831">
      <w:pPr>
        <w:rPr>
          <w:rFonts w:asciiTheme="minorHAnsi" w:hAnsiTheme="minorHAnsi"/>
          <w:szCs w:val="24"/>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EE1E83" w:rsidRPr="008B7B6E" w14:paraId="2AC425FD" w14:textId="77777777" w:rsidTr="00311C99">
        <w:tc>
          <w:tcPr>
            <w:tcW w:w="2780" w:type="dxa"/>
            <w:tcBorders>
              <w:top w:val="single" w:sz="6" w:space="0" w:color="auto"/>
              <w:left w:val="single" w:sz="6" w:space="0" w:color="auto"/>
              <w:bottom w:val="single" w:sz="6" w:space="0" w:color="auto"/>
              <w:right w:val="single" w:sz="6" w:space="0" w:color="auto"/>
            </w:tcBorders>
          </w:tcPr>
          <w:p w14:paraId="0E63769A" w14:textId="58F44E7E" w:rsidR="00EE1E83" w:rsidRPr="008B7B6E" w:rsidRDefault="005D2238" w:rsidP="003130D6">
            <w:pPr>
              <w:outlineLvl w:val="0"/>
              <w:rPr>
                <w:rFonts w:asciiTheme="minorHAnsi" w:hAnsiTheme="minorHAnsi"/>
                <w:b/>
                <w:szCs w:val="24"/>
              </w:rPr>
            </w:pPr>
            <w:r w:rsidRPr="008B7B6E">
              <w:rPr>
                <w:rFonts w:asciiTheme="minorHAnsi" w:hAnsiTheme="minorHAnsi"/>
                <w:b/>
                <w:szCs w:val="24"/>
              </w:rPr>
              <w:t>Act 270 – 2019 Suicide Prevention Law</w:t>
            </w:r>
            <w:r>
              <w:rPr>
                <w:rFonts w:asciiTheme="minorHAnsi" w:hAnsiTheme="minorHAnsi"/>
                <w:b/>
                <w:szCs w:val="24"/>
              </w:rPr>
              <w:t xml:space="preserve"> (cont.)</w:t>
            </w:r>
          </w:p>
        </w:tc>
        <w:tc>
          <w:tcPr>
            <w:tcW w:w="7830" w:type="dxa"/>
            <w:tcBorders>
              <w:top w:val="single" w:sz="6" w:space="0" w:color="auto"/>
              <w:left w:val="single" w:sz="6" w:space="0" w:color="auto"/>
              <w:bottom w:val="single" w:sz="6" w:space="0" w:color="auto"/>
              <w:right w:val="single" w:sz="6" w:space="0" w:color="auto"/>
            </w:tcBorders>
          </w:tcPr>
          <w:p w14:paraId="176A921C" w14:textId="77777777" w:rsidR="00EE1E83" w:rsidRDefault="005D2238" w:rsidP="00EE1E83">
            <w:pPr>
              <w:rPr>
                <w:rFonts w:asciiTheme="minorHAnsi" w:hAnsiTheme="minorHAnsi"/>
                <w:szCs w:val="24"/>
                <w:u w:val="single"/>
              </w:rPr>
            </w:pPr>
            <w:r w:rsidRPr="005D2238">
              <w:rPr>
                <w:rFonts w:asciiTheme="minorHAnsi" w:hAnsiTheme="minorHAnsi"/>
                <w:szCs w:val="24"/>
                <w:u w:val="single"/>
              </w:rPr>
              <w:t>Risk Referral Protocol (cont.)</w:t>
            </w:r>
          </w:p>
          <w:p w14:paraId="47FE5104" w14:textId="7A6587BC" w:rsidR="005D2238" w:rsidRDefault="005D2238" w:rsidP="005D2238">
            <w:pPr>
              <w:pStyle w:val="ListParagraph"/>
              <w:ind w:left="0"/>
            </w:pPr>
            <w:r>
              <w:t>a school based behavioral health staff or an administrator.  If necessary, call the Crisis Line and the student’s parents.  There is now a national Crisis Text Line: text 741741.  If a student texts ‘aloha’ the Text Line, staff know the call is from Hawaii.</w:t>
            </w:r>
          </w:p>
          <w:p w14:paraId="0276E517" w14:textId="77777777" w:rsidR="005D2238" w:rsidRPr="00992BCB" w:rsidRDefault="005D2238" w:rsidP="005D2238">
            <w:pPr>
              <w:pStyle w:val="ListParagraph"/>
              <w:ind w:left="0"/>
              <w:rPr>
                <w:u w:val="single"/>
              </w:rPr>
            </w:pPr>
            <w:r w:rsidRPr="00992BCB">
              <w:rPr>
                <w:u w:val="single"/>
              </w:rPr>
              <w:t>Questions/comments from members and guests</w:t>
            </w:r>
          </w:p>
          <w:p w14:paraId="263F66A5" w14:textId="77777777" w:rsidR="005D2238" w:rsidRDefault="005D2238" w:rsidP="005D2238">
            <w:pPr>
              <w:pStyle w:val="ListParagraph"/>
              <w:ind w:left="0"/>
            </w:pPr>
            <w:r>
              <w:t>C.  Principals say they don’t have subs in order to get their folks trained.  It is not about funds but about a lack of bodies.  A. With Safety Care, there is money for subs.</w:t>
            </w:r>
          </w:p>
          <w:p w14:paraId="69517FC3" w14:textId="77777777" w:rsidR="005D2238" w:rsidRDefault="005D2238" w:rsidP="005D2238">
            <w:pPr>
              <w:pStyle w:val="ListParagraph"/>
              <w:ind w:left="0"/>
            </w:pPr>
            <w:r>
              <w:t>C. When we brought Safe Talk to Big Island high schools years ago, they were actually referring. Can we impress upon schools the importance of training kids?</w:t>
            </w:r>
          </w:p>
          <w:p w14:paraId="769F590B" w14:textId="77777777" w:rsidR="005D2238" w:rsidRDefault="005D2238" w:rsidP="005D2238">
            <w:pPr>
              <w:pStyle w:val="ListParagraph"/>
              <w:ind w:left="0"/>
            </w:pPr>
            <w:r>
              <w:t xml:space="preserve">C. The American institutes for Research has materials for bus drivers.  </w:t>
            </w:r>
          </w:p>
          <w:p w14:paraId="18C9AE1E" w14:textId="241534E1" w:rsidR="005D2238" w:rsidRPr="005D2238" w:rsidRDefault="005D2238" w:rsidP="005D2238">
            <w:pPr>
              <w:pStyle w:val="ListParagraph"/>
              <w:ind w:left="0"/>
            </w:pPr>
            <w:r>
              <w:t>C. There are lots of training opportunities but pulling special education teachers out from classroom to get trained is detrimental to students.  Q. Are there other training methodologies that keep folks in the classroom? Have you done an analysis of how much time teachers spend in the classroom vs. outside? A. (AS Armstrong) A lot of mandatory trainings must be within the confines of the school day per the teacher contract.  (C.J.) We need to work smarter, not harder--giving an array of vetted training programs to give schools flexibility without taking away from class time.  The Neighbor Islands don’t even have subs.</w:t>
            </w:r>
          </w:p>
        </w:tc>
        <w:tc>
          <w:tcPr>
            <w:tcW w:w="2610" w:type="dxa"/>
            <w:tcBorders>
              <w:top w:val="single" w:sz="6" w:space="0" w:color="auto"/>
              <w:left w:val="single" w:sz="6" w:space="0" w:color="auto"/>
              <w:bottom w:val="single" w:sz="6" w:space="0" w:color="auto"/>
              <w:right w:val="single" w:sz="6" w:space="0" w:color="auto"/>
            </w:tcBorders>
          </w:tcPr>
          <w:p w14:paraId="0C2962E8" w14:textId="27489B23" w:rsidR="00EE1E83" w:rsidRPr="008B7B6E" w:rsidRDefault="00EE1E83" w:rsidP="003404C1">
            <w:pPr>
              <w:rPr>
                <w:rFonts w:asciiTheme="minorHAnsi" w:hAnsiTheme="minorHAnsi"/>
                <w:szCs w:val="24"/>
              </w:rPr>
            </w:pPr>
          </w:p>
        </w:tc>
      </w:tr>
      <w:tr w:rsidR="005D2238" w:rsidRPr="008B7B6E" w14:paraId="58A99699" w14:textId="77777777" w:rsidTr="00311C99">
        <w:tc>
          <w:tcPr>
            <w:tcW w:w="2780" w:type="dxa"/>
            <w:tcBorders>
              <w:top w:val="single" w:sz="6" w:space="0" w:color="auto"/>
              <w:left w:val="single" w:sz="6" w:space="0" w:color="auto"/>
              <w:bottom w:val="single" w:sz="6" w:space="0" w:color="auto"/>
              <w:right w:val="single" w:sz="6" w:space="0" w:color="auto"/>
            </w:tcBorders>
          </w:tcPr>
          <w:p w14:paraId="494D0F91" w14:textId="77777777" w:rsidR="002A6E11" w:rsidRPr="0081761D" w:rsidRDefault="002A6E11" w:rsidP="002A6E11">
            <w:pPr>
              <w:pStyle w:val="ListParagraph"/>
              <w:ind w:left="0"/>
              <w:rPr>
                <w:b/>
              </w:rPr>
            </w:pPr>
            <w:r w:rsidRPr="0081761D">
              <w:rPr>
                <w:b/>
              </w:rPr>
              <w:t>Announcements</w:t>
            </w:r>
          </w:p>
          <w:p w14:paraId="66FDAC48" w14:textId="77777777" w:rsidR="005D2238" w:rsidRPr="008B7B6E" w:rsidRDefault="005D2238" w:rsidP="003130D6">
            <w:pPr>
              <w:outlineLvl w:val="0"/>
              <w:rPr>
                <w:rFonts w:asciiTheme="minorHAnsi" w:hAnsiTheme="minorHAnsi"/>
                <w:b/>
                <w:szCs w:val="24"/>
              </w:rPr>
            </w:pPr>
          </w:p>
        </w:tc>
        <w:tc>
          <w:tcPr>
            <w:tcW w:w="7830" w:type="dxa"/>
            <w:tcBorders>
              <w:top w:val="single" w:sz="6" w:space="0" w:color="auto"/>
              <w:left w:val="single" w:sz="6" w:space="0" w:color="auto"/>
              <w:bottom w:val="single" w:sz="6" w:space="0" w:color="auto"/>
              <w:right w:val="single" w:sz="6" w:space="0" w:color="auto"/>
            </w:tcBorders>
          </w:tcPr>
          <w:p w14:paraId="2CC730C8" w14:textId="2A66FAA2" w:rsidR="005D2238" w:rsidRPr="002A6E11" w:rsidRDefault="002A6E11" w:rsidP="002A6E11">
            <w:pPr>
              <w:pStyle w:val="ListParagraph"/>
              <w:numPr>
                <w:ilvl w:val="0"/>
                <w:numId w:val="11"/>
              </w:numPr>
            </w:pPr>
            <w:r>
              <w:t>Mark Disher announced that he recently sent members copies of a September 6, 2019 memo from the Superintendent regarding determining the need for individualized instructional supports (ISS) due to his concerns that the memo is vague and subject to multiple interpretations in the field, thereby risking IDEA violations.  He asked for an opportunity to discuss the issue at the November SEAC meeting.  AS Armstrong responded that the memo is intended to clean up current practices and she assured members that any student who warrants ISS as determined by the IEP team will receive that support.</w:t>
            </w:r>
          </w:p>
        </w:tc>
        <w:tc>
          <w:tcPr>
            <w:tcW w:w="2610" w:type="dxa"/>
            <w:tcBorders>
              <w:top w:val="single" w:sz="6" w:space="0" w:color="auto"/>
              <w:left w:val="single" w:sz="6" w:space="0" w:color="auto"/>
              <w:bottom w:val="single" w:sz="6" w:space="0" w:color="auto"/>
              <w:right w:val="single" w:sz="6" w:space="0" w:color="auto"/>
            </w:tcBorders>
          </w:tcPr>
          <w:p w14:paraId="70A72E56" w14:textId="77777777" w:rsidR="005D2238" w:rsidRPr="008B7B6E" w:rsidRDefault="005D2238" w:rsidP="003404C1">
            <w:pPr>
              <w:rPr>
                <w:rFonts w:asciiTheme="minorHAnsi" w:hAnsiTheme="minorHAnsi"/>
                <w:szCs w:val="24"/>
              </w:rPr>
            </w:pPr>
          </w:p>
        </w:tc>
      </w:tr>
    </w:tbl>
    <w:p w14:paraId="0AE6D4BB" w14:textId="102F265F" w:rsidR="00DD44B8" w:rsidRDefault="00DD44B8" w:rsidP="00DD0831">
      <w:pPr>
        <w:rPr>
          <w:rFonts w:asciiTheme="minorHAnsi" w:hAnsiTheme="minorHAnsi"/>
          <w:szCs w:val="24"/>
        </w:rPr>
      </w:pPr>
    </w:p>
    <w:p w14:paraId="7BDFBEE2" w14:textId="77777777" w:rsidR="002A6E11" w:rsidRPr="008B7B6E" w:rsidRDefault="002A6E11" w:rsidP="00DD0831">
      <w:pPr>
        <w:rPr>
          <w:rFonts w:asciiTheme="minorHAnsi" w:hAnsiTheme="minorHAnsi"/>
          <w:szCs w:val="24"/>
        </w:rPr>
      </w:pPr>
    </w:p>
    <w:p w14:paraId="3317F191" w14:textId="77777777" w:rsidR="00DD0831" w:rsidRPr="008B7B6E" w:rsidRDefault="00DD0831" w:rsidP="00DD0831">
      <w:pPr>
        <w:rPr>
          <w:rFonts w:asciiTheme="minorHAnsi" w:hAnsiTheme="minorHAnsi"/>
          <w:szCs w:val="24"/>
        </w:rPr>
      </w:pPr>
      <w:r w:rsidRPr="008B7B6E">
        <w:rPr>
          <w:rFonts w:asciiTheme="minorHAnsi" w:hAnsiTheme="minorHAnsi"/>
          <w:szCs w:val="24"/>
        </w:rPr>
        <w:lastRenderedPageBreak/>
        <w:t>SEAC Minutes</w:t>
      </w:r>
    </w:p>
    <w:p w14:paraId="43FEDF53" w14:textId="77777777" w:rsidR="005D2238" w:rsidRPr="008B7B6E" w:rsidRDefault="005D2238" w:rsidP="005D2238">
      <w:pPr>
        <w:rPr>
          <w:rFonts w:asciiTheme="minorHAnsi" w:hAnsiTheme="minorHAnsi"/>
          <w:szCs w:val="24"/>
        </w:rPr>
      </w:pPr>
      <w:r>
        <w:rPr>
          <w:rFonts w:asciiTheme="minorHAnsi" w:hAnsiTheme="minorHAnsi"/>
          <w:szCs w:val="24"/>
        </w:rPr>
        <w:t>October 11</w:t>
      </w:r>
      <w:r w:rsidRPr="008B7B6E">
        <w:rPr>
          <w:rFonts w:asciiTheme="minorHAnsi" w:hAnsiTheme="minorHAnsi"/>
          <w:szCs w:val="24"/>
        </w:rPr>
        <w:t>, 2019</w:t>
      </w:r>
    </w:p>
    <w:p w14:paraId="7AC30E8F" w14:textId="57C33754" w:rsidR="00DD0831" w:rsidRPr="008B7B6E" w:rsidRDefault="00DD0831">
      <w:pPr>
        <w:rPr>
          <w:rFonts w:asciiTheme="minorHAnsi" w:hAnsiTheme="minorHAnsi"/>
          <w:szCs w:val="24"/>
        </w:rPr>
      </w:pPr>
      <w:r w:rsidRPr="008B7B6E">
        <w:rPr>
          <w:rFonts w:asciiTheme="minorHAnsi" w:hAnsiTheme="minorHAnsi"/>
          <w:szCs w:val="24"/>
        </w:rPr>
        <w:t>Page 9</w:t>
      </w:r>
    </w:p>
    <w:p w14:paraId="2C5E09B4" w14:textId="77777777" w:rsidR="00F30BCC" w:rsidRPr="008B7B6E" w:rsidRDefault="00F30BCC">
      <w:pPr>
        <w:rPr>
          <w:rFonts w:asciiTheme="minorHAnsi" w:hAnsiTheme="minorHAnsi"/>
          <w:szCs w:val="24"/>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311C99" w:rsidRPr="008B7B6E" w14:paraId="113E0144" w14:textId="77777777" w:rsidTr="00311C99">
        <w:trPr>
          <w:trHeight w:val="246"/>
        </w:trPr>
        <w:tc>
          <w:tcPr>
            <w:tcW w:w="2780" w:type="dxa"/>
            <w:tcBorders>
              <w:top w:val="single" w:sz="6" w:space="0" w:color="auto"/>
              <w:left w:val="single" w:sz="6" w:space="0" w:color="auto"/>
              <w:bottom w:val="single" w:sz="6" w:space="0" w:color="auto"/>
              <w:right w:val="single" w:sz="6" w:space="0" w:color="auto"/>
            </w:tcBorders>
          </w:tcPr>
          <w:p w14:paraId="291A1BB8" w14:textId="100FA8AE" w:rsidR="002A6E11" w:rsidRPr="0081761D" w:rsidRDefault="002A6E11" w:rsidP="002A6E11">
            <w:pPr>
              <w:pStyle w:val="ListParagraph"/>
              <w:ind w:left="0"/>
              <w:rPr>
                <w:b/>
              </w:rPr>
            </w:pPr>
            <w:r w:rsidRPr="0081761D">
              <w:rPr>
                <w:b/>
              </w:rPr>
              <w:t>Announcements</w:t>
            </w:r>
            <w:r>
              <w:rPr>
                <w:b/>
              </w:rPr>
              <w:t xml:space="preserve"> (cont.)</w:t>
            </w:r>
          </w:p>
          <w:p w14:paraId="68D2046F" w14:textId="3A3AED3F" w:rsidR="00DD0831" w:rsidRPr="008B7B6E" w:rsidRDefault="00DD0831" w:rsidP="00380BD5">
            <w:pPr>
              <w:outlineLvl w:val="0"/>
              <w:rPr>
                <w:rFonts w:asciiTheme="minorHAnsi" w:hAnsiTheme="minorHAnsi"/>
                <w:b/>
                <w:szCs w:val="24"/>
              </w:rPr>
            </w:pPr>
          </w:p>
        </w:tc>
        <w:tc>
          <w:tcPr>
            <w:tcW w:w="7830" w:type="dxa"/>
            <w:tcBorders>
              <w:top w:val="single" w:sz="6" w:space="0" w:color="auto"/>
              <w:left w:val="single" w:sz="6" w:space="0" w:color="auto"/>
              <w:bottom w:val="single" w:sz="6" w:space="0" w:color="auto"/>
              <w:right w:val="single" w:sz="6" w:space="0" w:color="auto"/>
            </w:tcBorders>
          </w:tcPr>
          <w:p w14:paraId="10BFE3F4" w14:textId="047B2430" w:rsidR="002A6E11" w:rsidRDefault="002A6E11" w:rsidP="002A6E11">
            <w:pPr>
              <w:pStyle w:val="ListParagraph"/>
              <w:numPr>
                <w:ilvl w:val="0"/>
                <w:numId w:val="11"/>
              </w:numPr>
            </w:pPr>
            <w:r>
              <w:t>Amanda Kaahanui reminded members that the Footsteps to Transition Fair will take place on Saturday, November 2</w:t>
            </w:r>
            <w:r w:rsidRPr="002A6E11">
              <w:rPr>
                <w:vertAlign w:val="superscript"/>
              </w:rPr>
              <w:t>nd</w:t>
            </w:r>
            <w:r>
              <w:t xml:space="preserve"> from 9:00 to noon at Kapolei Middle School.</w:t>
            </w:r>
          </w:p>
          <w:p w14:paraId="5822582D" w14:textId="4D8D0445" w:rsidR="00F30BCC" w:rsidRPr="002A6E11" w:rsidRDefault="002A6E11" w:rsidP="00311C99">
            <w:pPr>
              <w:pStyle w:val="ListParagraph"/>
              <w:numPr>
                <w:ilvl w:val="0"/>
                <w:numId w:val="11"/>
              </w:numPr>
            </w:pPr>
            <w:r>
              <w:t>Amanda also announced that the Children and Youth Summit at the Legislature was held yesterday, and that her son Ikaika was on the student panel.</w:t>
            </w:r>
          </w:p>
        </w:tc>
        <w:tc>
          <w:tcPr>
            <w:tcW w:w="2610" w:type="dxa"/>
            <w:tcBorders>
              <w:top w:val="single" w:sz="6" w:space="0" w:color="auto"/>
              <w:left w:val="single" w:sz="6" w:space="0" w:color="auto"/>
              <w:bottom w:val="single" w:sz="6" w:space="0" w:color="auto"/>
              <w:right w:val="single" w:sz="6" w:space="0" w:color="auto"/>
            </w:tcBorders>
          </w:tcPr>
          <w:p w14:paraId="389D9A87" w14:textId="77777777" w:rsidR="00DD0831" w:rsidRPr="008B7B6E" w:rsidRDefault="00DD0831" w:rsidP="003404C1">
            <w:pPr>
              <w:rPr>
                <w:rFonts w:asciiTheme="minorHAnsi" w:hAnsiTheme="minorHAnsi"/>
                <w:szCs w:val="24"/>
              </w:rPr>
            </w:pPr>
          </w:p>
        </w:tc>
      </w:tr>
      <w:tr w:rsidR="002A6E11" w:rsidRPr="008B7B6E" w14:paraId="08A264E8" w14:textId="77777777" w:rsidTr="00311C99">
        <w:trPr>
          <w:trHeight w:val="246"/>
        </w:trPr>
        <w:tc>
          <w:tcPr>
            <w:tcW w:w="2780" w:type="dxa"/>
            <w:tcBorders>
              <w:top w:val="single" w:sz="6" w:space="0" w:color="auto"/>
              <w:left w:val="single" w:sz="6" w:space="0" w:color="auto"/>
              <w:bottom w:val="single" w:sz="6" w:space="0" w:color="auto"/>
              <w:right w:val="single" w:sz="6" w:space="0" w:color="auto"/>
            </w:tcBorders>
          </w:tcPr>
          <w:p w14:paraId="5905CD41" w14:textId="77777777" w:rsidR="002A6E11" w:rsidRPr="00636B84" w:rsidRDefault="002A6E11" w:rsidP="002A6E11">
            <w:pPr>
              <w:rPr>
                <w:b/>
              </w:rPr>
            </w:pPr>
            <w:r w:rsidRPr="00636B84">
              <w:rPr>
                <w:b/>
              </w:rPr>
              <w:t>Agenda Setting for November 8, 2019 Meeting</w:t>
            </w:r>
          </w:p>
          <w:p w14:paraId="66C382CD" w14:textId="77777777" w:rsidR="002A6E11" w:rsidRPr="0081761D" w:rsidRDefault="002A6E11" w:rsidP="002A6E11">
            <w:pPr>
              <w:pStyle w:val="ListParagraph"/>
              <w:ind w:left="0"/>
              <w:rPr>
                <w:b/>
              </w:rPr>
            </w:pPr>
          </w:p>
        </w:tc>
        <w:tc>
          <w:tcPr>
            <w:tcW w:w="7830" w:type="dxa"/>
            <w:tcBorders>
              <w:top w:val="single" w:sz="6" w:space="0" w:color="auto"/>
              <w:left w:val="single" w:sz="6" w:space="0" w:color="auto"/>
              <w:bottom w:val="single" w:sz="6" w:space="0" w:color="auto"/>
              <w:right w:val="single" w:sz="6" w:space="0" w:color="auto"/>
            </w:tcBorders>
          </w:tcPr>
          <w:p w14:paraId="4753A1AB" w14:textId="77777777" w:rsidR="002A6E11" w:rsidRDefault="002A6E11" w:rsidP="002A6E11">
            <w:pPr>
              <w:pStyle w:val="ListParagraph"/>
              <w:ind w:left="0"/>
            </w:pPr>
            <w:r>
              <w:t>Susan R. suggested that members identify how major agenda items link to SEAC’s top priorities for the year—Multi-tiered Systems of Support (MTSS), Professional Development (PD) and Inclusive Education (IE)—in order to maintain focus on goals.  Agenda items that gained consensus were as follows:</w:t>
            </w:r>
          </w:p>
          <w:p w14:paraId="6E6E0425" w14:textId="77777777" w:rsidR="002A6E11" w:rsidRDefault="002A6E11" w:rsidP="002A6E11">
            <w:pPr>
              <w:pStyle w:val="ListParagraph"/>
              <w:numPr>
                <w:ilvl w:val="0"/>
                <w:numId w:val="13"/>
              </w:numPr>
            </w:pPr>
            <w:r>
              <w:t>Discussion of the Superintendent’s Memo re: Determining the Need for Individualized Instructional Supports (MTSS and PD)</w:t>
            </w:r>
          </w:p>
          <w:p w14:paraId="0DA1F648" w14:textId="77777777" w:rsidR="002A6E11" w:rsidRDefault="002A6E11" w:rsidP="002A6E11">
            <w:pPr>
              <w:pStyle w:val="ListParagraph"/>
              <w:numPr>
                <w:ilvl w:val="0"/>
                <w:numId w:val="13"/>
              </w:numPr>
            </w:pPr>
            <w:r>
              <w:t>Presentation on the MTSS Framework (MTSS) by Fern Yoshida</w:t>
            </w:r>
          </w:p>
          <w:p w14:paraId="1971DEEE" w14:textId="77777777" w:rsidR="002A6E11" w:rsidRDefault="002A6E11" w:rsidP="002A6E11">
            <w:pPr>
              <w:pStyle w:val="ListParagraph"/>
              <w:numPr>
                <w:ilvl w:val="0"/>
                <w:numId w:val="13"/>
              </w:numPr>
            </w:pPr>
            <w:r>
              <w:t>Discussion of the Framework for Inclusive Education (IE)</w:t>
            </w:r>
          </w:p>
          <w:p w14:paraId="408221D5" w14:textId="77777777" w:rsidR="002A6E11" w:rsidRDefault="002A6E11" w:rsidP="002A6E11">
            <w:pPr>
              <w:pStyle w:val="ListParagraph"/>
              <w:numPr>
                <w:ilvl w:val="0"/>
                <w:numId w:val="13"/>
              </w:numPr>
            </w:pPr>
            <w:r>
              <w:t>Infographic Work Groups</w:t>
            </w:r>
          </w:p>
          <w:p w14:paraId="5B58CC42" w14:textId="77777777" w:rsidR="002A6E11" w:rsidRDefault="002A6E11" w:rsidP="002A6E11">
            <w:pPr>
              <w:pStyle w:val="ListParagraph"/>
              <w:numPr>
                <w:ilvl w:val="1"/>
                <w:numId w:val="13"/>
              </w:numPr>
            </w:pPr>
            <w:r>
              <w:t>Presentations and vetting for infographics—SSIP/Reading and School Health Services</w:t>
            </w:r>
          </w:p>
          <w:p w14:paraId="78A0DEAF" w14:textId="77777777" w:rsidR="002A6E11" w:rsidRDefault="002A6E11" w:rsidP="002A6E11">
            <w:pPr>
              <w:pStyle w:val="ListParagraph"/>
              <w:numPr>
                <w:ilvl w:val="1"/>
                <w:numId w:val="13"/>
              </w:numPr>
            </w:pPr>
            <w:r>
              <w:t>Work Group meetings.</w:t>
            </w:r>
          </w:p>
          <w:p w14:paraId="4E8BD031" w14:textId="77777777" w:rsidR="002A6E11" w:rsidRDefault="002A6E11" w:rsidP="002A6E11">
            <w:pPr>
              <w:pStyle w:val="ListParagraph"/>
              <w:ind w:left="0"/>
            </w:pPr>
            <w:r>
              <w:t>Items identified for future discussions/agendas included</w:t>
            </w:r>
          </w:p>
          <w:p w14:paraId="64BEC1F0" w14:textId="77777777" w:rsidR="002A6E11" w:rsidRDefault="002A6E11" w:rsidP="002A6E11">
            <w:pPr>
              <w:pStyle w:val="ListParagraph"/>
              <w:numPr>
                <w:ilvl w:val="0"/>
                <w:numId w:val="14"/>
              </w:numPr>
            </w:pPr>
            <w:r>
              <w:t>Presentation by the Office of Talent Management re: professional development and retention</w:t>
            </w:r>
          </w:p>
          <w:p w14:paraId="052301BD" w14:textId="7A248E8F" w:rsidR="002A6E11" w:rsidRDefault="002A6E11" w:rsidP="002A6E11">
            <w:pPr>
              <w:pStyle w:val="ListParagraph"/>
              <w:numPr>
                <w:ilvl w:val="0"/>
                <w:numId w:val="14"/>
              </w:numPr>
            </w:pPr>
            <w:r>
              <w:t>Data presentation on the incidence of restraints of Hawaii students (particularly special education students)</w:t>
            </w:r>
          </w:p>
          <w:p w14:paraId="2B065234" w14:textId="77777777" w:rsidR="002A6E11" w:rsidRDefault="002A6E11" w:rsidP="002A6E11">
            <w:pPr>
              <w:pStyle w:val="ListParagraph"/>
              <w:numPr>
                <w:ilvl w:val="0"/>
                <w:numId w:val="14"/>
              </w:numPr>
            </w:pPr>
            <w:r>
              <w:t>Legislative updates</w:t>
            </w:r>
          </w:p>
          <w:p w14:paraId="2C8C649E" w14:textId="77777777" w:rsidR="002A6E11" w:rsidRDefault="002A6E11" w:rsidP="002A6E11">
            <w:pPr>
              <w:pStyle w:val="ListParagraph"/>
              <w:numPr>
                <w:ilvl w:val="1"/>
                <w:numId w:val="14"/>
              </w:numPr>
            </w:pPr>
            <w:r>
              <w:t>Exempting sped teachers with appropriate ABA training from ABA licensure</w:t>
            </w:r>
          </w:p>
          <w:p w14:paraId="20FCBF11" w14:textId="77777777" w:rsidR="002A6E11" w:rsidRDefault="002A6E11" w:rsidP="002A6E11">
            <w:pPr>
              <w:pStyle w:val="ListParagraph"/>
              <w:numPr>
                <w:ilvl w:val="1"/>
                <w:numId w:val="14"/>
              </w:numPr>
            </w:pPr>
            <w:r>
              <w:t>Capping suspensions</w:t>
            </w:r>
          </w:p>
          <w:p w14:paraId="757DD3CD" w14:textId="677DF6D0" w:rsidR="002A6E11" w:rsidRDefault="002A6E11" w:rsidP="002A6E11">
            <w:pPr>
              <w:pStyle w:val="ListParagraph"/>
              <w:numPr>
                <w:ilvl w:val="0"/>
                <w:numId w:val="14"/>
              </w:numPr>
            </w:pPr>
            <w:r>
              <w:t>Student Behavioral Supports (BIP, BSP, SEL).</w:t>
            </w:r>
          </w:p>
        </w:tc>
        <w:tc>
          <w:tcPr>
            <w:tcW w:w="2610" w:type="dxa"/>
            <w:tcBorders>
              <w:top w:val="single" w:sz="6" w:space="0" w:color="auto"/>
              <w:left w:val="single" w:sz="6" w:space="0" w:color="auto"/>
              <w:bottom w:val="single" w:sz="6" w:space="0" w:color="auto"/>
              <w:right w:val="single" w:sz="6" w:space="0" w:color="auto"/>
            </w:tcBorders>
          </w:tcPr>
          <w:p w14:paraId="77335DCC" w14:textId="77777777" w:rsidR="002A6E11" w:rsidRPr="008B7B6E" w:rsidRDefault="002A6E11" w:rsidP="003404C1">
            <w:pPr>
              <w:rPr>
                <w:rFonts w:asciiTheme="minorHAnsi" w:hAnsiTheme="minorHAnsi"/>
                <w:szCs w:val="24"/>
              </w:rPr>
            </w:pPr>
          </w:p>
        </w:tc>
      </w:tr>
    </w:tbl>
    <w:p w14:paraId="59B8FD6B" w14:textId="77777777" w:rsidR="00F30BCC" w:rsidRPr="008B7B6E" w:rsidRDefault="00F30BCC" w:rsidP="00311C99">
      <w:pPr>
        <w:rPr>
          <w:rFonts w:asciiTheme="minorHAnsi" w:hAnsiTheme="minorHAnsi"/>
          <w:szCs w:val="24"/>
        </w:rPr>
      </w:pPr>
    </w:p>
    <w:sectPr w:rsidR="00F30BCC" w:rsidRPr="008B7B6E" w:rsidSect="007C5CFC">
      <w:headerReference w:type="default" r:id="rId7"/>
      <w:pgSz w:w="15840" w:h="12240" w:orient="landscape"/>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37B05" w14:textId="77777777" w:rsidR="00A45F2F" w:rsidRDefault="00A45F2F" w:rsidP="009C3B42">
      <w:r>
        <w:separator/>
      </w:r>
    </w:p>
  </w:endnote>
  <w:endnote w:type="continuationSeparator" w:id="0">
    <w:p w14:paraId="31E47258" w14:textId="77777777" w:rsidR="00A45F2F" w:rsidRDefault="00A45F2F" w:rsidP="009C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38B42" w14:textId="77777777" w:rsidR="00A45F2F" w:rsidRDefault="00A45F2F" w:rsidP="009C3B42">
      <w:r>
        <w:separator/>
      </w:r>
    </w:p>
  </w:footnote>
  <w:footnote w:type="continuationSeparator" w:id="0">
    <w:p w14:paraId="58519682" w14:textId="77777777" w:rsidR="00A45F2F" w:rsidRDefault="00A45F2F" w:rsidP="009C3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ECDA6" w14:textId="046F710B" w:rsidR="009C3B42" w:rsidRDefault="00756353" w:rsidP="009C3B42">
    <w:pPr>
      <w:pStyle w:val="Header"/>
      <w:jc w:val="right"/>
    </w:pPr>
    <w:r>
      <w:t>Approved as Corrected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A790A"/>
    <w:multiLevelType w:val="hybridMultilevel"/>
    <w:tmpl w:val="8DD49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A62B9"/>
    <w:multiLevelType w:val="hybridMultilevel"/>
    <w:tmpl w:val="BBB241B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F0B083E"/>
    <w:multiLevelType w:val="hybridMultilevel"/>
    <w:tmpl w:val="D6783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3136C"/>
    <w:multiLevelType w:val="hybridMultilevel"/>
    <w:tmpl w:val="6FF2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54BA2"/>
    <w:multiLevelType w:val="hybridMultilevel"/>
    <w:tmpl w:val="8A682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A4BB0"/>
    <w:multiLevelType w:val="hybridMultilevel"/>
    <w:tmpl w:val="D2D2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F6533"/>
    <w:multiLevelType w:val="hybridMultilevel"/>
    <w:tmpl w:val="8DD49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323DA"/>
    <w:multiLevelType w:val="hybridMultilevel"/>
    <w:tmpl w:val="16BA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E17366"/>
    <w:multiLevelType w:val="hybridMultilevel"/>
    <w:tmpl w:val="BBB24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E06B1"/>
    <w:multiLevelType w:val="hybridMultilevel"/>
    <w:tmpl w:val="D6DE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B3639"/>
    <w:multiLevelType w:val="hybridMultilevel"/>
    <w:tmpl w:val="E7C06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B5B97"/>
    <w:multiLevelType w:val="hybridMultilevel"/>
    <w:tmpl w:val="088E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157A8E"/>
    <w:multiLevelType w:val="hybridMultilevel"/>
    <w:tmpl w:val="4B6E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90A58"/>
    <w:multiLevelType w:val="hybridMultilevel"/>
    <w:tmpl w:val="E418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8"/>
  </w:num>
  <w:num w:numId="6">
    <w:abstractNumId w:val="11"/>
  </w:num>
  <w:num w:numId="7">
    <w:abstractNumId w:val="1"/>
  </w:num>
  <w:num w:numId="8">
    <w:abstractNumId w:val="3"/>
  </w:num>
  <w:num w:numId="9">
    <w:abstractNumId w:val="12"/>
  </w:num>
  <w:num w:numId="10">
    <w:abstractNumId w:val="13"/>
  </w:num>
  <w:num w:numId="11">
    <w:abstractNumId w:val="0"/>
  </w:num>
  <w:num w:numId="12">
    <w:abstractNumId w:val="6"/>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57"/>
    <w:rsid w:val="00062B3D"/>
    <w:rsid w:val="000D6423"/>
    <w:rsid w:val="000E4D57"/>
    <w:rsid w:val="00104B92"/>
    <w:rsid w:val="0015725D"/>
    <w:rsid w:val="00160401"/>
    <w:rsid w:val="00194063"/>
    <w:rsid w:val="001B3378"/>
    <w:rsid w:val="002A6E11"/>
    <w:rsid w:val="00311C99"/>
    <w:rsid w:val="003130D6"/>
    <w:rsid w:val="00333FF0"/>
    <w:rsid w:val="003404C1"/>
    <w:rsid w:val="00380BD5"/>
    <w:rsid w:val="003C1B7E"/>
    <w:rsid w:val="00444D66"/>
    <w:rsid w:val="00504DB9"/>
    <w:rsid w:val="00570129"/>
    <w:rsid w:val="005779F4"/>
    <w:rsid w:val="005855A8"/>
    <w:rsid w:val="005B7B42"/>
    <w:rsid w:val="005D2238"/>
    <w:rsid w:val="005D4993"/>
    <w:rsid w:val="00606856"/>
    <w:rsid w:val="0061326E"/>
    <w:rsid w:val="006245FB"/>
    <w:rsid w:val="00650BA5"/>
    <w:rsid w:val="00670C0D"/>
    <w:rsid w:val="006B5706"/>
    <w:rsid w:val="006D4912"/>
    <w:rsid w:val="00721D6C"/>
    <w:rsid w:val="00726C09"/>
    <w:rsid w:val="00756353"/>
    <w:rsid w:val="00795FD7"/>
    <w:rsid w:val="007C5CFC"/>
    <w:rsid w:val="00817745"/>
    <w:rsid w:val="008B7B6E"/>
    <w:rsid w:val="009C3B42"/>
    <w:rsid w:val="00A02417"/>
    <w:rsid w:val="00A03ADA"/>
    <w:rsid w:val="00A45F2F"/>
    <w:rsid w:val="00B549D8"/>
    <w:rsid w:val="00BD2013"/>
    <w:rsid w:val="00C508F9"/>
    <w:rsid w:val="00C877A1"/>
    <w:rsid w:val="00CB3993"/>
    <w:rsid w:val="00D3573B"/>
    <w:rsid w:val="00DD0831"/>
    <w:rsid w:val="00DD44B8"/>
    <w:rsid w:val="00DE3616"/>
    <w:rsid w:val="00DE7E71"/>
    <w:rsid w:val="00E3313F"/>
    <w:rsid w:val="00ED321F"/>
    <w:rsid w:val="00EE1E83"/>
    <w:rsid w:val="00F30BCC"/>
    <w:rsid w:val="00F46128"/>
    <w:rsid w:val="00FE5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E7E7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D57"/>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13F"/>
    <w:pPr>
      <w:ind w:left="720"/>
      <w:contextualSpacing/>
    </w:pPr>
  </w:style>
  <w:style w:type="character" w:styleId="Hyperlink">
    <w:name w:val="Hyperlink"/>
    <w:basedOn w:val="DefaultParagraphFont"/>
    <w:uiPriority w:val="99"/>
    <w:unhideWhenUsed/>
    <w:rsid w:val="003404C1"/>
    <w:rPr>
      <w:color w:val="0000FF" w:themeColor="hyperlink"/>
      <w:u w:val="single"/>
    </w:rPr>
  </w:style>
  <w:style w:type="paragraph" w:styleId="DocumentMap">
    <w:name w:val="Document Map"/>
    <w:basedOn w:val="Normal"/>
    <w:link w:val="DocumentMapChar"/>
    <w:uiPriority w:val="99"/>
    <w:semiHidden/>
    <w:unhideWhenUsed/>
    <w:rsid w:val="007C5CFC"/>
    <w:rPr>
      <w:rFonts w:ascii="Times New Roman" w:hAnsi="Times New Roman"/>
      <w:szCs w:val="24"/>
    </w:rPr>
  </w:style>
  <w:style w:type="character" w:customStyle="1" w:styleId="DocumentMapChar">
    <w:name w:val="Document Map Char"/>
    <w:basedOn w:val="DefaultParagraphFont"/>
    <w:link w:val="DocumentMap"/>
    <w:uiPriority w:val="99"/>
    <w:semiHidden/>
    <w:rsid w:val="007C5CFC"/>
    <w:rPr>
      <w:rFonts w:ascii="Times New Roman" w:eastAsia="Times" w:hAnsi="Times New Roman" w:cs="Times New Roman"/>
      <w:noProof/>
    </w:rPr>
  </w:style>
  <w:style w:type="paragraph" w:styleId="Header">
    <w:name w:val="header"/>
    <w:basedOn w:val="Normal"/>
    <w:link w:val="HeaderChar"/>
    <w:uiPriority w:val="99"/>
    <w:unhideWhenUsed/>
    <w:rsid w:val="009C3B42"/>
    <w:pPr>
      <w:tabs>
        <w:tab w:val="center" w:pos="4680"/>
        <w:tab w:val="right" w:pos="9360"/>
      </w:tabs>
    </w:pPr>
  </w:style>
  <w:style w:type="character" w:customStyle="1" w:styleId="HeaderChar">
    <w:name w:val="Header Char"/>
    <w:basedOn w:val="DefaultParagraphFont"/>
    <w:link w:val="Header"/>
    <w:uiPriority w:val="99"/>
    <w:rsid w:val="009C3B42"/>
    <w:rPr>
      <w:rFonts w:ascii="Times" w:eastAsia="Times" w:hAnsi="Times" w:cs="Times New Roman"/>
      <w:noProof/>
      <w:szCs w:val="20"/>
    </w:rPr>
  </w:style>
  <w:style w:type="paragraph" w:styleId="Footer">
    <w:name w:val="footer"/>
    <w:basedOn w:val="Normal"/>
    <w:link w:val="FooterChar"/>
    <w:uiPriority w:val="99"/>
    <w:unhideWhenUsed/>
    <w:rsid w:val="009C3B42"/>
    <w:pPr>
      <w:tabs>
        <w:tab w:val="center" w:pos="4680"/>
        <w:tab w:val="right" w:pos="9360"/>
      </w:tabs>
    </w:pPr>
  </w:style>
  <w:style w:type="character" w:customStyle="1" w:styleId="FooterChar">
    <w:name w:val="Footer Char"/>
    <w:basedOn w:val="DefaultParagraphFont"/>
    <w:link w:val="Footer"/>
    <w:uiPriority w:val="99"/>
    <w:rsid w:val="009C3B42"/>
    <w:rPr>
      <w:rFonts w:ascii="Times" w:eastAsia="Times" w:hAnsi="Times"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9</Pages>
  <Words>2873</Words>
  <Characters>16379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Rocco</dc:creator>
  <cp:keywords/>
  <dc:description/>
  <cp:lastModifiedBy>Rocco, Susan S.</cp:lastModifiedBy>
  <cp:revision>9</cp:revision>
  <cp:lastPrinted>2019-11-07T02:19:00Z</cp:lastPrinted>
  <dcterms:created xsi:type="dcterms:W3CDTF">2019-11-06T03:18:00Z</dcterms:created>
  <dcterms:modified xsi:type="dcterms:W3CDTF">2019-11-09T03:34:00Z</dcterms:modified>
</cp:coreProperties>
</file>