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40"/>
        <w:gridCol w:w="6422"/>
      </w:tblGrid>
      <w:tr w:rsidR="00BF640D" w:rsidRPr="00FD23EA" w14:paraId="67141224" w14:textId="77777777" w:rsidTr="00F86B85">
        <w:tc>
          <w:tcPr>
            <w:tcW w:w="2340" w:type="dxa"/>
            <w:tcBorders>
              <w:top w:val="nil"/>
              <w:left w:val="nil"/>
              <w:bottom w:val="nil"/>
              <w:right w:val="nil"/>
            </w:tcBorders>
          </w:tcPr>
          <w:p w14:paraId="3600807D" w14:textId="0CFF934C" w:rsidR="00EC48F9" w:rsidRPr="00FD23EA" w:rsidRDefault="001019D4" w:rsidP="00F86B85">
            <w:pPr>
              <w:ind w:right="148"/>
              <w:jc w:val="center"/>
              <w:rPr>
                <w:rFonts w:ascii="Arial" w:hAnsi="Arial" w:cs="Arial"/>
              </w:rPr>
            </w:pPr>
            <w:r w:rsidRPr="00FD23EA">
              <w:rPr>
                <w:rFonts w:ascii="Arial" w:hAnsi="Arial" w:cs="Arial"/>
                <w:noProof/>
              </w:rPr>
              <w:drawing>
                <wp:inline distT="0" distB="0" distL="0" distR="0" wp14:anchorId="16C5F0B6" wp14:editId="6DB78DB4">
                  <wp:extent cx="914400" cy="914400"/>
                  <wp:effectExtent l="0" t="0" r="0" b="0"/>
                  <wp:docPr id="425519892" name="Picture 1" descr="This graphic is the logo of the Special Education Advisory Council consisting of a white plumeria blossom with green leaves in a yellow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19892" name="Picture 1" descr="This graphic is the logo of the Special Education Advisory Council consisting of a white plumeria blossom with green leaves in a yellow circle."/>
                          <pic:cNvPicPr/>
                        </pic:nvPicPr>
                        <pic:blipFill>
                          <a:blip r:embed="rId5">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422" w:type="dxa"/>
            <w:tcBorders>
              <w:top w:val="nil"/>
              <w:left w:val="nil"/>
              <w:bottom w:val="nil"/>
              <w:right w:val="nil"/>
            </w:tcBorders>
          </w:tcPr>
          <w:p w14:paraId="720497DA" w14:textId="75B43E9F" w:rsidR="00EC48F9" w:rsidRPr="00FD23EA" w:rsidRDefault="00EC48F9" w:rsidP="00EC48F9">
            <w:pPr>
              <w:jc w:val="center"/>
              <w:rPr>
                <w:rFonts w:ascii="Arial" w:hAnsi="Arial" w:cs="Arial"/>
                <w:b/>
                <w:bCs/>
              </w:rPr>
            </w:pPr>
            <w:r w:rsidRPr="00FD23EA">
              <w:rPr>
                <w:rFonts w:ascii="Arial" w:hAnsi="Arial" w:cs="Arial"/>
                <w:b/>
                <w:bCs/>
                <w14:textOutline w14:w="9525" w14:cap="rnd" w14:cmpd="sng" w14:algn="ctr">
                  <w14:solidFill>
                    <w14:schemeClr w14:val="accent1"/>
                  </w14:solidFill>
                  <w14:prstDash w14:val="solid"/>
                  <w14:bevel/>
                </w14:textOutline>
              </w:rPr>
              <w:t>SPECIAL EDUCATION ADVISORY COUNCIL (SEAC)</w:t>
            </w:r>
            <w:r w:rsidR="00BF640D" w:rsidRPr="00FD23EA">
              <w:rPr>
                <w:rFonts w:ascii="Arial" w:hAnsi="Arial" w:cs="Arial"/>
                <w:b/>
                <w:bCs/>
                <w14:textOutline w14:w="9525" w14:cap="rnd" w14:cmpd="sng" w14:algn="ctr">
                  <w14:solidFill>
                    <w14:schemeClr w14:val="accent1"/>
                  </w14:solidFill>
                  <w14:prstDash w14:val="solid"/>
                  <w14:bevel/>
                </w14:textOutline>
              </w:rPr>
              <w:t xml:space="preserve"> </w:t>
            </w:r>
            <w:r w:rsidRPr="00FD23EA">
              <w:rPr>
                <w:rFonts w:ascii="Arial" w:hAnsi="Arial" w:cs="Arial"/>
                <w:b/>
                <w:bCs/>
              </w:rPr>
              <w:br/>
            </w:r>
            <w:r w:rsidRPr="00FD23EA">
              <w:rPr>
                <w:rFonts w:ascii="Arial" w:hAnsi="Arial" w:cs="Arial"/>
              </w:rPr>
              <w:t>1010 Richards Street, Rm. 118, Honolulu, Hawaii  96813</w:t>
            </w:r>
          </w:p>
          <w:p w14:paraId="33C893F8" w14:textId="5298A0A6" w:rsidR="00EC48F9" w:rsidRPr="00FD23EA" w:rsidRDefault="00EC48F9" w:rsidP="00EC48F9">
            <w:pPr>
              <w:jc w:val="center"/>
              <w:rPr>
                <w:rFonts w:ascii="Arial" w:hAnsi="Arial" w:cs="Arial"/>
              </w:rPr>
            </w:pPr>
            <w:r w:rsidRPr="00FD23EA">
              <w:rPr>
                <w:rFonts w:ascii="Arial" w:hAnsi="Arial" w:cs="Arial"/>
              </w:rPr>
              <w:t xml:space="preserve">Ph. (808) 586-8126 </w:t>
            </w:r>
            <w:r w:rsidR="00E00E9B" w:rsidRPr="00FD23EA">
              <w:rPr>
                <w:rFonts w:ascii="Arial" w:hAnsi="Arial" w:cs="Arial"/>
              </w:rPr>
              <w:t xml:space="preserve">               </w:t>
            </w:r>
            <w:r w:rsidRPr="00FD23EA">
              <w:rPr>
                <w:rFonts w:ascii="Arial" w:hAnsi="Arial" w:cs="Arial"/>
              </w:rPr>
              <w:t>Fax (808) 586-8129</w:t>
            </w:r>
          </w:p>
          <w:p w14:paraId="4C4DFDF2" w14:textId="19A6AFFD" w:rsidR="00BF640D" w:rsidRPr="00FD23EA" w:rsidRDefault="00000000" w:rsidP="00BF640D">
            <w:pPr>
              <w:jc w:val="center"/>
              <w:rPr>
                <w:rFonts w:ascii="Arial" w:hAnsi="Arial" w:cs="Arial"/>
              </w:rPr>
            </w:pPr>
            <w:hyperlink r:id="rId6" w:history="1">
              <w:r w:rsidR="00E00E9B" w:rsidRPr="00FD23EA">
                <w:rPr>
                  <w:rStyle w:val="Hyperlink"/>
                  <w:rFonts w:ascii="Arial" w:hAnsi="Arial" w:cs="Arial"/>
                </w:rPr>
                <w:t>https://seac-hawaii.org/</w:t>
              </w:r>
            </w:hyperlink>
            <w:r w:rsidR="00E00E9B" w:rsidRPr="00FD23EA">
              <w:rPr>
                <w:rFonts w:ascii="Arial" w:hAnsi="Arial" w:cs="Arial"/>
              </w:rPr>
              <w:t xml:space="preserve">            </w:t>
            </w:r>
            <w:hyperlink r:id="rId7" w:history="1">
              <w:r w:rsidR="00BF640D" w:rsidRPr="00FD23EA">
                <w:rPr>
                  <w:rStyle w:val="Hyperlink"/>
                  <w:rFonts w:ascii="Arial" w:hAnsi="Arial" w:cs="Arial"/>
                </w:rPr>
                <w:t>spin@doh.hawaii.org</w:t>
              </w:r>
            </w:hyperlink>
            <w:r w:rsidR="00EC48F9" w:rsidRPr="00FD23EA">
              <w:rPr>
                <w:rFonts w:ascii="Arial" w:hAnsi="Arial" w:cs="Arial"/>
              </w:rPr>
              <w:t xml:space="preserve"> </w:t>
            </w:r>
          </w:p>
        </w:tc>
      </w:tr>
      <w:tr w:rsidR="00EC48F9" w:rsidRPr="00FD23EA" w14:paraId="0371F86C" w14:textId="77777777" w:rsidTr="00F86B85">
        <w:tc>
          <w:tcPr>
            <w:tcW w:w="2340" w:type="dxa"/>
            <w:tcBorders>
              <w:top w:val="nil"/>
              <w:left w:val="nil"/>
              <w:bottom w:val="nil"/>
              <w:right w:val="nil"/>
            </w:tcBorders>
          </w:tcPr>
          <w:p w14:paraId="550C821E" w14:textId="77777777" w:rsidR="00EC48F9" w:rsidRPr="00FD23EA" w:rsidRDefault="00EC48F9" w:rsidP="00BF640D">
            <w:pPr>
              <w:rPr>
                <w:rFonts w:ascii="Arial" w:hAnsi="Arial" w:cs="Arial"/>
                <w:noProof/>
              </w:rPr>
            </w:pPr>
          </w:p>
        </w:tc>
        <w:tc>
          <w:tcPr>
            <w:tcW w:w="6422" w:type="dxa"/>
            <w:tcBorders>
              <w:top w:val="nil"/>
              <w:left w:val="nil"/>
              <w:bottom w:val="nil"/>
              <w:right w:val="nil"/>
            </w:tcBorders>
          </w:tcPr>
          <w:p w14:paraId="5BE88CE4" w14:textId="77777777" w:rsidR="00EC48F9" w:rsidRPr="00FD23EA" w:rsidRDefault="00EC48F9">
            <w:pPr>
              <w:rPr>
                <w:rFonts w:ascii="Arial" w:hAnsi="Arial" w:cs="Arial"/>
                <w:b/>
                <w:bCs/>
              </w:rPr>
            </w:pPr>
          </w:p>
        </w:tc>
      </w:tr>
    </w:tbl>
    <w:p w14:paraId="5F7FDE9E" w14:textId="71AEB939" w:rsidR="00EC48F9" w:rsidRPr="00FD23EA" w:rsidRDefault="00BF640D" w:rsidP="00BF640D">
      <w:pPr>
        <w:jc w:val="center"/>
        <w:rPr>
          <w:rFonts w:ascii="Arial" w:hAnsi="Arial" w:cs="Arial"/>
          <w:b/>
          <w:bCs/>
        </w:rPr>
      </w:pPr>
      <w:r w:rsidRPr="00FD23EA">
        <w:rPr>
          <w:rFonts w:ascii="Arial" w:hAnsi="Arial" w:cs="Arial"/>
          <w:b/>
          <w:bCs/>
        </w:rPr>
        <w:t>NOTICE OF MEETING</w:t>
      </w:r>
    </w:p>
    <w:p w14:paraId="09B53E3B" w14:textId="535C07A5" w:rsidR="00BF640D" w:rsidRPr="00FD23EA" w:rsidRDefault="00634B6C" w:rsidP="00FD23EA">
      <w:pPr>
        <w:ind w:right="-90"/>
        <w:jc w:val="center"/>
        <w:rPr>
          <w:rFonts w:ascii="Arial" w:hAnsi="Arial" w:cs="Arial"/>
          <w:b/>
          <w:bCs/>
        </w:rPr>
      </w:pPr>
      <w:r w:rsidRPr="00FD23EA">
        <w:rPr>
          <w:rFonts w:ascii="Arial" w:hAnsi="Arial" w:cs="Arial"/>
          <w:b/>
          <w:bCs/>
        </w:rPr>
        <w:t>Special Education Advisory Council Meeting</w:t>
      </w:r>
    </w:p>
    <w:p w14:paraId="2128922F" w14:textId="68E8B743" w:rsidR="00634B6C" w:rsidRPr="00FD23EA" w:rsidRDefault="00634B6C" w:rsidP="00634B6C">
      <w:pPr>
        <w:jc w:val="center"/>
        <w:rPr>
          <w:rFonts w:ascii="Arial" w:hAnsi="Arial" w:cs="Arial"/>
        </w:rPr>
      </w:pPr>
      <w:r w:rsidRPr="00FD23EA">
        <w:rPr>
          <w:rFonts w:ascii="Arial" w:hAnsi="Arial" w:cs="Arial"/>
        </w:rPr>
        <w:t>May 10, 2024</w:t>
      </w:r>
    </w:p>
    <w:p w14:paraId="13F48100" w14:textId="0F1156D9" w:rsidR="00634B6C" w:rsidRPr="00FD23EA" w:rsidRDefault="00634B6C" w:rsidP="00634B6C">
      <w:pPr>
        <w:jc w:val="center"/>
        <w:rPr>
          <w:rFonts w:ascii="Arial" w:hAnsi="Arial" w:cs="Arial"/>
        </w:rPr>
      </w:pPr>
      <w:r w:rsidRPr="00FD23EA">
        <w:rPr>
          <w:rFonts w:ascii="Arial" w:hAnsi="Arial" w:cs="Arial"/>
        </w:rPr>
        <w:t>9:00 a.m. – 12:30 p.m.</w:t>
      </w:r>
    </w:p>
    <w:p w14:paraId="7C49A25C" w14:textId="6EE33380" w:rsidR="00634B6C" w:rsidRPr="00FD23EA" w:rsidRDefault="00634B6C" w:rsidP="00634B6C">
      <w:pPr>
        <w:jc w:val="center"/>
        <w:rPr>
          <w:rFonts w:ascii="Arial" w:hAnsi="Arial" w:cs="Arial"/>
        </w:rPr>
      </w:pPr>
      <w:r w:rsidRPr="00FD23EA">
        <w:rPr>
          <w:rFonts w:ascii="Arial" w:hAnsi="Arial" w:cs="Arial"/>
        </w:rPr>
        <w:t>AGENDA</w:t>
      </w:r>
    </w:p>
    <w:p w14:paraId="6BAE618E" w14:textId="652836D7" w:rsidR="00A07C53" w:rsidRPr="00FD23EA" w:rsidRDefault="00A07C53" w:rsidP="00A07C53">
      <w:pPr>
        <w:rPr>
          <w:rFonts w:ascii="Arial" w:hAnsi="Arial" w:cs="Arial"/>
        </w:rPr>
      </w:pPr>
      <w:r w:rsidRPr="00FD23EA">
        <w:rPr>
          <w:rFonts w:ascii="Arial" w:hAnsi="Arial" w:cs="Arial"/>
        </w:rPr>
        <w:t xml:space="preserve">The Special Education Advisory Council (SEAC) will be meeting in person and offering </w:t>
      </w:r>
      <w:r w:rsidR="00FD3D19" w:rsidRPr="00FD23EA">
        <w:rPr>
          <w:rFonts w:ascii="Arial" w:hAnsi="Arial" w:cs="Arial"/>
        </w:rPr>
        <w:t>virtual access using interactive conference technology.  The public is welcome to</w:t>
      </w:r>
      <w:r w:rsidR="00FD23EA">
        <w:rPr>
          <w:rFonts w:ascii="Arial" w:hAnsi="Arial" w:cs="Arial"/>
        </w:rPr>
        <w:t xml:space="preserve"> </w:t>
      </w:r>
      <w:r w:rsidR="00FD3D19" w:rsidRPr="00FD23EA">
        <w:rPr>
          <w:rFonts w:ascii="Arial" w:hAnsi="Arial" w:cs="Arial"/>
        </w:rPr>
        <w:t>participate as follows:</w:t>
      </w:r>
    </w:p>
    <w:p w14:paraId="456F2FBA" w14:textId="303E67FE" w:rsidR="00FD3D19" w:rsidRPr="00FD23EA" w:rsidRDefault="00FD3D19" w:rsidP="00A07C53">
      <w:pPr>
        <w:rPr>
          <w:rFonts w:ascii="Arial" w:hAnsi="Arial" w:cs="Arial"/>
          <w:b/>
          <w:bCs/>
          <w:u w:val="single"/>
        </w:rPr>
      </w:pPr>
      <w:r w:rsidRPr="00FD23EA">
        <w:rPr>
          <w:rFonts w:ascii="Arial" w:hAnsi="Arial" w:cs="Arial"/>
          <w:b/>
          <w:bCs/>
          <w:u w:val="single"/>
        </w:rPr>
        <w:t>Public In-Person Meeting Location</w:t>
      </w:r>
      <w:r w:rsidR="00FD23EA">
        <w:rPr>
          <w:rFonts w:ascii="Arial" w:hAnsi="Arial" w:cs="Arial"/>
          <w:b/>
          <w:bCs/>
          <w:u w:val="single"/>
        </w:rPr>
        <w:t xml:space="preserve"> </w:t>
      </w:r>
    </w:p>
    <w:p w14:paraId="1132A267" w14:textId="206132A2" w:rsidR="00FD3D19" w:rsidRPr="00FD23EA" w:rsidRDefault="00FD3D19" w:rsidP="00A07C53">
      <w:pPr>
        <w:rPr>
          <w:rFonts w:ascii="Arial" w:hAnsi="Arial" w:cs="Arial"/>
        </w:rPr>
      </w:pPr>
      <w:r w:rsidRPr="00FD23EA">
        <w:rPr>
          <w:rFonts w:ascii="Arial" w:hAnsi="Arial" w:cs="Arial"/>
        </w:rPr>
        <w:t>Kaimuki High School</w:t>
      </w:r>
      <w:r w:rsidRPr="00FD23EA">
        <w:rPr>
          <w:rFonts w:ascii="Arial" w:hAnsi="Arial" w:cs="Arial"/>
        </w:rPr>
        <w:br/>
        <w:t>Rooms T1 and T2</w:t>
      </w:r>
      <w:r w:rsidRPr="00FD23EA">
        <w:rPr>
          <w:rFonts w:ascii="Arial" w:hAnsi="Arial" w:cs="Arial"/>
        </w:rPr>
        <w:br/>
        <w:t>2705 Kaimuki Avenue</w:t>
      </w:r>
      <w:r w:rsidRPr="00FD23EA">
        <w:rPr>
          <w:rFonts w:ascii="Arial" w:hAnsi="Arial" w:cs="Arial"/>
        </w:rPr>
        <w:br/>
        <w:t>Honolulu, Hi 96816</w:t>
      </w:r>
    </w:p>
    <w:p w14:paraId="70856032" w14:textId="43311814" w:rsidR="00FD3D19" w:rsidRPr="00FD23EA" w:rsidRDefault="00FD3D19" w:rsidP="00A07C53">
      <w:pPr>
        <w:rPr>
          <w:rFonts w:ascii="Arial" w:hAnsi="Arial" w:cs="Arial"/>
          <w:b/>
          <w:bCs/>
          <w:u w:val="single"/>
        </w:rPr>
      </w:pPr>
      <w:r w:rsidRPr="00FD23EA">
        <w:rPr>
          <w:rFonts w:ascii="Arial" w:hAnsi="Arial" w:cs="Arial"/>
          <w:b/>
          <w:bCs/>
          <w:u w:val="single"/>
        </w:rPr>
        <w:t>Participate Virtually Via Zoom</w:t>
      </w:r>
    </w:p>
    <w:p w14:paraId="59F5EC68" w14:textId="7C827FF6" w:rsidR="00FD3D19" w:rsidRPr="00FD23EA" w:rsidRDefault="00FD3D19" w:rsidP="00FD3D19">
      <w:pPr>
        <w:rPr>
          <w:rFonts w:ascii="Arial" w:hAnsi="Arial" w:cs="Arial"/>
        </w:rPr>
      </w:pPr>
      <w:r w:rsidRPr="00FD23EA">
        <w:rPr>
          <w:rFonts w:ascii="Arial" w:hAnsi="Arial" w:cs="Arial"/>
        </w:rPr>
        <w:t>Click on the link below or copy and paste it into your browser window:</w:t>
      </w:r>
      <w:r w:rsidRPr="00FD23EA">
        <w:rPr>
          <w:rFonts w:ascii="Arial" w:hAnsi="Arial" w:cs="Arial"/>
        </w:rPr>
        <w:br/>
      </w:r>
      <w:hyperlink r:id="rId8" w:history="1">
        <w:r w:rsidRPr="00FD23EA">
          <w:rPr>
            <w:rStyle w:val="Hyperlink"/>
            <w:rFonts w:ascii="Arial" w:hAnsi="Arial" w:cs="Arial"/>
          </w:rPr>
          <w:t>https://us02web.zoom.us/j/83790068824?pwd=K0QrTDRnUFpRaGxMWjM2b2pTem95Zz09</w:t>
        </w:r>
      </w:hyperlink>
      <w:r w:rsidRPr="00FD23EA">
        <w:rPr>
          <w:rFonts w:ascii="Arial" w:hAnsi="Arial" w:cs="Arial"/>
        </w:rPr>
        <w:br/>
        <w:t>Meeting ID: 837 9006 8824        Passcode: SEAC</w:t>
      </w:r>
    </w:p>
    <w:p w14:paraId="0A79F702" w14:textId="77777777" w:rsidR="00C6387D" w:rsidRPr="00FD23EA" w:rsidRDefault="00C6387D" w:rsidP="00FD3D19">
      <w:pPr>
        <w:rPr>
          <w:rFonts w:ascii="Arial" w:hAnsi="Arial" w:cs="Arial"/>
          <w:b/>
          <w:bCs/>
          <w:u w:val="single"/>
        </w:rPr>
      </w:pPr>
      <w:r w:rsidRPr="00FD23EA">
        <w:rPr>
          <w:rFonts w:ascii="Arial" w:hAnsi="Arial" w:cs="Arial"/>
          <w:b/>
          <w:bCs/>
          <w:u w:val="single"/>
        </w:rPr>
        <w:t>To join by phone</w:t>
      </w:r>
    </w:p>
    <w:p w14:paraId="21B4024F" w14:textId="1E104B4C" w:rsidR="00FD3D19" w:rsidRPr="00FD23EA" w:rsidRDefault="00C6387D" w:rsidP="00FD3D19">
      <w:pPr>
        <w:rPr>
          <w:rFonts w:ascii="Arial" w:hAnsi="Arial" w:cs="Arial"/>
        </w:rPr>
      </w:pPr>
      <w:r w:rsidRPr="00FD23EA">
        <w:rPr>
          <w:rFonts w:ascii="Arial" w:hAnsi="Arial" w:cs="Arial"/>
        </w:rPr>
        <w:t>Dial (346) 248-7799 and enter Meeting ID: 837 9006 8824 and Passcode: 073706.</w:t>
      </w:r>
    </w:p>
    <w:p w14:paraId="2204A662" w14:textId="1A4F43A4" w:rsidR="00C6387D" w:rsidRPr="00FD23EA" w:rsidRDefault="00C6387D" w:rsidP="00FD3D19">
      <w:pPr>
        <w:rPr>
          <w:rFonts w:ascii="Arial" w:hAnsi="Arial" w:cs="Arial"/>
          <w:b/>
          <w:bCs/>
          <w:u w:val="single"/>
        </w:rPr>
      </w:pPr>
      <w:r w:rsidRPr="00FD23EA">
        <w:rPr>
          <w:rFonts w:ascii="Arial" w:hAnsi="Arial" w:cs="Arial"/>
          <w:b/>
          <w:bCs/>
          <w:u w:val="single"/>
        </w:rPr>
        <w:t>Public Testimony/Input from the Public</w:t>
      </w:r>
    </w:p>
    <w:p w14:paraId="3BC0B983" w14:textId="14A94444" w:rsidR="00AB1A89" w:rsidRPr="00FD23EA" w:rsidRDefault="00AB1A89" w:rsidP="00FD3D19">
      <w:pPr>
        <w:rPr>
          <w:rFonts w:ascii="Arial" w:hAnsi="Arial" w:cs="Arial"/>
          <w:color w:val="000000" w:themeColor="text1"/>
        </w:rPr>
      </w:pPr>
      <w:r w:rsidRPr="00FD23EA">
        <w:rPr>
          <w:rFonts w:ascii="Arial" w:hAnsi="Arial" w:cs="Arial"/>
          <w:color w:val="000000" w:themeColor="text1"/>
        </w:rPr>
        <w:t>Members of the public may present comment or testimony during Council meetings on each agenda item prior to any deliberation by the Council.  Members or the public are also welcome to provide verbal testimony/comments on any subject related to the delivery of special education services during the agenda item “Input from the Public.”  Public input is limited to 3-5 minutes per individual unless the individual has a communication disability that requires more time.</w:t>
      </w:r>
      <w:r w:rsidR="00F3491D" w:rsidRPr="00FD23EA">
        <w:rPr>
          <w:rFonts w:ascii="Arial" w:hAnsi="Arial" w:cs="Arial"/>
          <w:color w:val="000000" w:themeColor="text1"/>
        </w:rPr>
        <w:t xml:space="preserve">  Any person who needs additional time to present testimony or comments is encouraged to contact the SEAC office in advance of the meeting.  This rule shall be placed at the beginning of all Council meetings.</w:t>
      </w:r>
    </w:p>
    <w:p w14:paraId="5210008A" w14:textId="3BB62B28" w:rsidR="00AB1A89" w:rsidRPr="00FD23EA" w:rsidRDefault="00AB1A89" w:rsidP="00FD3D19">
      <w:pPr>
        <w:rPr>
          <w:rFonts w:ascii="Arial" w:hAnsi="Arial" w:cs="Arial"/>
        </w:rPr>
      </w:pPr>
      <w:r w:rsidRPr="00FD23EA">
        <w:rPr>
          <w:rFonts w:ascii="Arial" w:hAnsi="Arial" w:cs="Arial"/>
          <w:b/>
          <w:bCs/>
        </w:rPr>
        <w:lastRenderedPageBreak/>
        <w:t xml:space="preserve">Written testimony/comments </w:t>
      </w:r>
      <w:r w:rsidR="00F3491D" w:rsidRPr="00FD23EA">
        <w:rPr>
          <w:rFonts w:ascii="Arial" w:hAnsi="Arial" w:cs="Arial"/>
          <w:b/>
          <w:bCs/>
        </w:rPr>
        <w:t>–</w:t>
      </w:r>
      <w:r w:rsidRPr="00FD23EA">
        <w:rPr>
          <w:rFonts w:ascii="Arial" w:hAnsi="Arial" w:cs="Arial"/>
          <w:b/>
          <w:bCs/>
        </w:rPr>
        <w:t xml:space="preserve"> </w:t>
      </w:r>
      <w:r w:rsidR="00F3491D" w:rsidRPr="00FD23EA">
        <w:rPr>
          <w:rFonts w:ascii="Arial" w:hAnsi="Arial" w:cs="Arial"/>
        </w:rPr>
        <w:t>To ensure the public as well as SEAC members are able to review testimony prior to the meeting, written testimony should be submitted 48 hours prior to the scheduled meeting date and time.  Any written testimony submitted after such time will be distributed to the members and the public at the meeting.  Written testimony may be submitted by one of the methods listed below:</w:t>
      </w:r>
    </w:p>
    <w:p w14:paraId="40AFFEB8" w14:textId="2898471F" w:rsidR="00F3491D" w:rsidRPr="00FD23EA" w:rsidRDefault="00F3491D" w:rsidP="00F3491D">
      <w:pPr>
        <w:pStyle w:val="ListParagraph"/>
        <w:numPr>
          <w:ilvl w:val="0"/>
          <w:numId w:val="1"/>
        </w:numPr>
        <w:rPr>
          <w:rFonts w:ascii="Arial" w:hAnsi="Arial" w:cs="Arial"/>
        </w:rPr>
      </w:pPr>
      <w:r w:rsidRPr="00FD23EA">
        <w:rPr>
          <w:rFonts w:ascii="Arial" w:hAnsi="Arial" w:cs="Arial"/>
        </w:rPr>
        <w:t xml:space="preserve">By email to: </w:t>
      </w:r>
      <w:hyperlink r:id="rId9" w:history="1">
        <w:r w:rsidRPr="00FD23EA">
          <w:rPr>
            <w:rStyle w:val="Hyperlink"/>
            <w:rFonts w:ascii="Arial" w:hAnsi="Arial" w:cs="Arial"/>
          </w:rPr>
          <w:t>spin@doh.hawaii.gov</w:t>
        </w:r>
      </w:hyperlink>
    </w:p>
    <w:p w14:paraId="04FC6D0A" w14:textId="1A98861A" w:rsidR="00F3491D" w:rsidRPr="00FD23EA" w:rsidRDefault="00F3491D" w:rsidP="00F3491D">
      <w:pPr>
        <w:pStyle w:val="ListParagraph"/>
        <w:numPr>
          <w:ilvl w:val="0"/>
          <w:numId w:val="1"/>
        </w:numPr>
        <w:rPr>
          <w:rFonts w:ascii="Arial" w:hAnsi="Arial" w:cs="Arial"/>
        </w:rPr>
      </w:pPr>
      <w:r w:rsidRPr="00FD23EA">
        <w:rPr>
          <w:rFonts w:ascii="Arial" w:hAnsi="Arial" w:cs="Arial"/>
        </w:rPr>
        <w:t>By U.S. Postal Mail:  SEAC, 1010 Richards Street, Room 118, Honolulu, HI 96813</w:t>
      </w:r>
    </w:p>
    <w:p w14:paraId="5F5C678C" w14:textId="48C1ED65" w:rsidR="00F3491D" w:rsidRPr="00FD23EA" w:rsidRDefault="00F3491D" w:rsidP="00F3491D">
      <w:pPr>
        <w:pStyle w:val="ListParagraph"/>
        <w:numPr>
          <w:ilvl w:val="0"/>
          <w:numId w:val="1"/>
        </w:numPr>
        <w:rPr>
          <w:rFonts w:ascii="Arial" w:hAnsi="Arial" w:cs="Arial"/>
        </w:rPr>
      </w:pPr>
      <w:r w:rsidRPr="00FD23EA">
        <w:rPr>
          <w:rFonts w:ascii="Arial" w:hAnsi="Arial" w:cs="Arial"/>
        </w:rPr>
        <w:t>By facsimile to: (808) 586-8129</w:t>
      </w:r>
    </w:p>
    <w:p w14:paraId="526F3DD8" w14:textId="19D77FCB" w:rsidR="002A676B" w:rsidRPr="00FD23EA" w:rsidRDefault="002A676B" w:rsidP="002A676B">
      <w:pPr>
        <w:ind w:right="-270"/>
        <w:jc w:val="center"/>
        <w:rPr>
          <w:rFonts w:ascii="Arial" w:hAnsi="Arial" w:cs="Arial"/>
          <w:b/>
          <w:bCs/>
          <w:u w:val="single"/>
        </w:rPr>
      </w:pPr>
      <w:r w:rsidRPr="00FD23EA">
        <w:rPr>
          <w:rFonts w:ascii="Arial" w:hAnsi="Arial" w:cs="Arial"/>
          <w:b/>
          <w:bCs/>
          <w:u w:val="single"/>
        </w:rPr>
        <w:t>AGENDA</w:t>
      </w:r>
    </w:p>
    <w:p w14:paraId="6A2C6C3F" w14:textId="45B61015" w:rsidR="002A676B" w:rsidRPr="00FD23EA" w:rsidRDefault="002A676B" w:rsidP="002A676B">
      <w:pPr>
        <w:rPr>
          <w:rFonts w:ascii="Arial" w:hAnsi="Arial" w:cs="Arial"/>
          <w:color w:val="000000" w:themeColor="text1"/>
        </w:rPr>
      </w:pPr>
      <w:r w:rsidRPr="00FD23EA">
        <w:rPr>
          <w:rFonts w:ascii="Arial" w:hAnsi="Arial" w:cs="Arial"/>
          <w:color w:val="000000" w:themeColor="text1"/>
        </w:rPr>
        <w:t>9:00 a.m.</w:t>
      </w:r>
      <w:r w:rsidRPr="00FD23EA">
        <w:rPr>
          <w:rFonts w:ascii="Arial" w:hAnsi="Arial" w:cs="Arial"/>
          <w:color w:val="000000" w:themeColor="text1"/>
        </w:rPr>
        <w:tab/>
        <w:t>A.  Call to Order/Welcome/Introductions</w:t>
      </w:r>
    </w:p>
    <w:p w14:paraId="03524044" w14:textId="7493C5F3" w:rsidR="002A676B" w:rsidRPr="00FD23EA" w:rsidRDefault="002A676B" w:rsidP="002A676B">
      <w:pPr>
        <w:rPr>
          <w:rFonts w:ascii="Arial" w:hAnsi="Arial" w:cs="Arial"/>
          <w:color w:val="000000" w:themeColor="text1"/>
        </w:rPr>
      </w:pPr>
      <w:r w:rsidRPr="00FD23EA">
        <w:rPr>
          <w:rFonts w:ascii="Arial" w:hAnsi="Arial" w:cs="Arial"/>
          <w:color w:val="000000" w:themeColor="text1"/>
        </w:rPr>
        <w:t>9:05 a.m.</w:t>
      </w:r>
      <w:r w:rsidRPr="00FD23EA">
        <w:rPr>
          <w:rFonts w:ascii="Arial" w:hAnsi="Arial" w:cs="Arial"/>
          <w:color w:val="000000" w:themeColor="text1"/>
        </w:rPr>
        <w:tab/>
        <w:t>B.  Input from the Public</w:t>
      </w:r>
    </w:p>
    <w:p w14:paraId="6B30BFFB" w14:textId="641DF0B0" w:rsidR="002A676B" w:rsidRPr="00FD23EA" w:rsidRDefault="002A676B" w:rsidP="002A676B">
      <w:pPr>
        <w:ind w:right="-270"/>
        <w:rPr>
          <w:rFonts w:ascii="Arial" w:hAnsi="Arial" w:cs="Arial"/>
        </w:rPr>
      </w:pPr>
      <w:r w:rsidRPr="00FD23EA">
        <w:rPr>
          <w:rFonts w:ascii="Arial" w:hAnsi="Arial" w:cs="Arial"/>
          <w:color w:val="000000" w:themeColor="text1"/>
        </w:rPr>
        <w:t>9:20 a.m.</w:t>
      </w:r>
      <w:r w:rsidRPr="00FD23EA">
        <w:rPr>
          <w:rFonts w:ascii="Arial" w:hAnsi="Arial" w:cs="Arial"/>
          <w:color w:val="000000" w:themeColor="text1"/>
        </w:rPr>
        <w:tab/>
        <w:t xml:space="preserve">C.  </w:t>
      </w:r>
      <w:r w:rsidRPr="00FD23EA">
        <w:rPr>
          <w:rFonts w:ascii="Arial" w:hAnsi="Arial" w:cs="Arial"/>
        </w:rPr>
        <w:t>Announcements</w:t>
      </w:r>
    </w:p>
    <w:p w14:paraId="3F5AC757" w14:textId="494C3D2F" w:rsidR="002A676B" w:rsidRPr="00FD23EA" w:rsidRDefault="002A676B" w:rsidP="00FD23EA">
      <w:pPr>
        <w:ind w:left="720" w:right="-270" w:hanging="720"/>
        <w:rPr>
          <w:rFonts w:ascii="Arial" w:hAnsi="Arial" w:cs="Arial"/>
          <w:color w:val="000000" w:themeColor="text1"/>
        </w:rPr>
      </w:pPr>
      <w:r w:rsidRPr="00FD23EA">
        <w:rPr>
          <w:rFonts w:ascii="Arial" w:hAnsi="Arial" w:cs="Arial"/>
        </w:rPr>
        <w:t>9:30 a.m.</w:t>
      </w:r>
      <w:r w:rsidRPr="00FD23EA">
        <w:rPr>
          <w:rFonts w:ascii="Arial" w:hAnsi="Arial" w:cs="Arial"/>
        </w:rPr>
        <w:tab/>
        <w:t xml:space="preserve">D.  </w:t>
      </w:r>
      <w:r w:rsidRPr="00FD23EA">
        <w:rPr>
          <w:rFonts w:ascii="Arial" w:hAnsi="Arial" w:cs="Arial"/>
          <w:color w:val="000000" w:themeColor="text1"/>
        </w:rPr>
        <w:t xml:space="preserve">Suspension Data Overview by Brikena White, Monitoring and Compliance </w:t>
      </w:r>
      <w:r w:rsidR="00FD23EA">
        <w:rPr>
          <w:rFonts w:ascii="Arial" w:hAnsi="Arial" w:cs="Arial"/>
          <w:color w:val="000000" w:themeColor="text1"/>
        </w:rPr>
        <w:t xml:space="preserve"> </w:t>
      </w:r>
      <w:r w:rsidR="00FD23EA">
        <w:rPr>
          <w:rFonts w:ascii="Arial" w:hAnsi="Arial" w:cs="Arial"/>
          <w:color w:val="000000" w:themeColor="text1"/>
        </w:rPr>
        <w:br/>
        <w:t xml:space="preserve">                </w:t>
      </w:r>
      <w:r w:rsidRPr="00FD23EA">
        <w:rPr>
          <w:rFonts w:ascii="Arial" w:hAnsi="Arial" w:cs="Arial"/>
          <w:color w:val="000000" w:themeColor="text1"/>
        </w:rPr>
        <w:t>Branch</w:t>
      </w:r>
      <w:r w:rsidR="00FD23EA">
        <w:rPr>
          <w:rFonts w:ascii="Arial" w:hAnsi="Arial" w:cs="Arial"/>
          <w:color w:val="000000" w:themeColor="text1"/>
        </w:rPr>
        <w:br/>
      </w:r>
      <w:r w:rsidR="00FD23EA">
        <w:rPr>
          <w:rFonts w:ascii="Arial" w:hAnsi="Arial" w:cs="Arial"/>
          <w:color w:val="000000" w:themeColor="text1"/>
        </w:rPr>
        <w:tab/>
        <w:t xml:space="preserve">     </w:t>
      </w:r>
      <w:r w:rsidRPr="00FD23EA">
        <w:rPr>
          <w:rFonts w:ascii="Arial" w:hAnsi="Arial" w:cs="Arial"/>
          <w:i/>
          <w:iCs/>
          <w:color w:val="000000" w:themeColor="text1"/>
        </w:rPr>
        <w:t xml:space="preserve">Data review will include suspensions of Hawaii students with Individualized </w:t>
      </w:r>
      <w:r w:rsidRPr="00FD23EA">
        <w:rPr>
          <w:rFonts w:ascii="Arial" w:hAnsi="Arial" w:cs="Arial"/>
          <w:i/>
          <w:iCs/>
          <w:color w:val="000000" w:themeColor="text1"/>
        </w:rPr>
        <w:br/>
        <w:t xml:space="preserve">                Education Programs (IEPs) from 2018-19 to 2023-24 School Years.</w:t>
      </w:r>
    </w:p>
    <w:p w14:paraId="189E357E" w14:textId="06DD81EE" w:rsidR="002A676B" w:rsidRPr="00FD23EA" w:rsidRDefault="002A676B" w:rsidP="002A676B">
      <w:pPr>
        <w:rPr>
          <w:rFonts w:ascii="Arial" w:hAnsi="Arial" w:cs="Arial"/>
          <w:color w:val="000000" w:themeColor="text1"/>
        </w:rPr>
      </w:pPr>
      <w:r w:rsidRPr="00FD23EA">
        <w:rPr>
          <w:rFonts w:ascii="Arial" w:hAnsi="Arial" w:cs="Arial"/>
          <w:color w:val="000000" w:themeColor="text1"/>
        </w:rPr>
        <w:t>9:55 a.m.</w:t>
      </w:r>
      <w:r w:rsidRPr="00FD23EA">
        <w:rPr>
          <w:rFonts w:ascii="Arial" w:hAnsi="Arial" w:cs="Arial"/>
          <w:color w:val="000000" w:themeColor="text1"/>
        </w:rPr>
        <w:tab/>
        <w:t>E.   Membership Issues by Steven Vannatta, Membership Committee</w:t>
      </w:r>
    </w:p>
    <w:p w14:paraId="0876D0EF" w14:textId="77777777" w:rsidR="002A676B" w:rsidRPr="00FD23EA" w:rsidRDefault="002A676B" w:rsidP="002A676B">
      <w:pPr>
        <w:pStyle w:val="ListParagraph"/>
        <w:widowControl w:val="0"/>
        <w:numPr>
          <w:ilvl w:val="0"/>
          <w:numId w:val="2"/>
        </w:numPr>
        <w:autoSpaceDE w:val="0"/>
        <w:autoSpaceDN w:val="0"/>
        <w:spacing w:after="0" w:line="240" w:lineRule="auto"/>
        <w:rPr>
          <w:rFonts w:ascii="Arial" w:hAnsi="Arial" w:cs="Arial"/>
          <w:color w:val="000000" w:themeColor="text1"/>
        </w:rPr>
      </w:pPr>
      <w:r w:rsidRPr="00FD23EA">
        <w:rPr>
          <w:rFonts w:ascii="Arial" w:hAnsi="Arial" w:cs="Arial"/>
          <w:color w:val="000000" w:themeColor="text1"/>
        </w:rPr>
        <w:t>Member Vacancies</w:t>
      </w:r>
    </w:p>
    <w:p w14:paraId="513A101A" w14:textId="7CFEDCD6" w:rsidR="002A676B" w:rsidRPr="00FD23EA" w:rsidRDefault="002A676B" w:rsidP="002A676B">
      <w:pPr>
        <w:pStyle w:val="ListParagraph"/>
        <w:widowControl w:val="0"/>
        <w:numPr>
          <w:ilvl w:val="0"/>
          <w:numId w:val="2"/>
        </w:numPr>
        <w:autoSpaceDE w:val="0"/>
        <w:autoSpaceDN w:val="0"/>
        <w:spacing w:after="0" w:line="240" w:lineRule="auto"/>
        <w:rPr>
          <w:rFonts w:ascii="Arial" w:hAnsi="Arial" w:cs="Arial"/>
          <w:color w:val="000000" w:themeColor="text1"/>
        </w:rPr>
      </w:pPr>
      <w:r w:rsidRPr="00FD23EA">
        <w:rPr>
          <w:rFonts w:ascii="Arial" w:hAnsi="Arial" w:cs="Arial"/>
          <w:color w:val="000000" w:themeColor="text1"/>
        </w:rPr>
        <w:t>Nomination of SEAC Membership applicants Herbert Taitingfong, Trish Moniz and Will Carlson for Consideration of Appointment to SEAC by Sup</w:t>
      </w:r>
      <w:r w:rsidR="00CF5500" w:rsidRPr="00FD23EA">
        <w:rPr>
          <w:rFonts w:ascii="Arial" w:hAnsi="Arial" w:cs="Arial"/>
          <w:color w:val="000000" w:themeColor="text1"/>
        </w:rPr>
        <w:t xml:space="preserve">erintendent </w:t>
      </w:r>
      <w:r w:rsidRPr="00FD23EA">
        <w:rPr>
          <w:rFonts w:ascii="Arial" w:hAnsi="Arial" w:cs="Arial"/>
          <w:color w:val="000000" w:themeColor="text1"/>
        </w:rPr>
        <w:t>Hayashi</w:t>
      </w:r>
    </w:p>
    <w:p w14:paraId="04772C75" w14:textId="6402D7E0" w:rsidR="002A676B" w:rsidRPr="00FD23EA" w:rsidRDefault="002A676B" w:rsidP="002A676B">
      <w:pPr>
        <w:pStyle w:val="ListParagraph"/>
        <w:widowControl w:val="0"/>
        <w:numPr>
          <w:ilvl w:val="0"/>
          <w:numId w:val="2"/>
        </w:numPr>
        <w:autoSpaceDE w:val="0"/>
        <w:autoSpaceDN w:val="0"/>
        <w:spacing w:after="0" w:line="240" w:lineRule="auto"/>
        <w:rPr>
          <w:rFonts w:ascii="Arial" w:hAnsi="Arial" w:cs="Arial"/>
          <w:color w:val="000000" w:themeColor="text1"/>
        </w:rPr>
      </w:pPr>
      <w:r w:rsidRPr="00FD23EA">
        <w:rPr>
          <w:rFonts w:ascii="Arial" w:hAnsi="Arial" w:cs="Arial"/>
          <w:color w:val="000000" w:themeColor="text1"/>
        </w:rPr>
        <w:t xml:space="preserve">Election of Special Education Advisory Council (SEAC) Chair and Vice Chair for the 2024-25 School Year      </w:t>
      </w:r>
    </w:p>
    <w:p w14:paraId="67C6B245" w14:textId="77777777" w:rsidR="002A676B" w:rsidRPr="00FD23EA" w:rsidRDefault="002A676B" w:rsidP="002A676B">
      <w:pPr>
        <w:pStyle w:val="ListParagraph"/>
        <w:widowControl w:val="0"/>
        <w:autoSpaceDE w:val="0"/>
        <w:autoSpaceDN w:val="0"/>
        <w:spacing w:after="0" w:line="240" w:lineRule="auto"/>
        <w:ind w:left="2220"/>
        <w:rPr>
          <w:rFonts w:ascii="Arial" w:hAnsi="Arial" w:cs="Arial"/>
          <w:color w:val="000000" w:themeColor="text1"/>
        </w:rPr>
      </w:pPr>
    </w:p>
    <w:p w14:paraId="3A00A99B" w14:textId="3ADBAEAA" w:rsidR="002A676B" w:rsidRPr="00FD23EA" w:rsidRDefault="002A676B" w:rsidP="00FD23EA">
      <w:pPr>
        <w:ind w:left="1440" w:right="-270" w:hanging="1440"/>
        <w:rPr>
          <w:rFonts w:ascii="Arial" w:hAnsi="Arial" w:cs="Arial"/>
        </w:rPr>
      </w:pPr>
      <w:r w:rsidRPr="00FD23EA">
        <w:rPr>
          <w:rFonts w:ascii="Arial" w:hAnsi="Arial" w:cs="Arial"/>
          <w:color w:val="000000" w:themeColor="text1"/>
        </w:rPr>
        <w:t>10:10 a.m.</w:t>
      </w:r>
      <w:r w:rsidRPr="00FD23EA">
        <w:rPr>
          <w:rFonts w:ascii="Arial" w:hAnsi="Arial" w:cs="Arial"/>
          <w:color w:val="000000" w:themeColor="text1"/>
        </w:rPr>
        <w:tab/>
        <w:t xml:space="preserve">F.   </w:t>
      </w:r>
      <w:r w:rsidRPr="00FD23EA">
        <w:rPr>
          <w:rFonts w:ascii="Arial" w:hAnsi="Arial" w:cs="Arial"/>
        </w:rPr>
        <w:t xml:space="preserve">Due Process Report on Due Process Hearing Requests, Hearing Decisions, </w:t>
      </w:r>
      <w:r w:rsidR="00FD23EA">
        <w:rPr>
          <w:rFonts w:ascii="Arial" w:hAnsi="Arial" w:cs="Arial"/>
        </w:rPr>
        <w:br/>
        <w:t xml:space="preserve">      </w:t>
      </w:r>
      <w:r w:rsidRPr="00FD23EA">
        <w:rPr>
          <w:rFonts w:ascii="Arial" w:hAnsi="Arial" w:cs="Arial"/>
        </w:rPr>
        <w:t>Written</w:t>
      </w:r>
      <w:r w:rsidR="00FD23EA">
        <w:rPr>
          <w:rFonts w:ascii="Arial" w:hAnsi="Arial" w:cs="Arial"/>
        </w:rPr>
        <w:t xml:space="preserve"> </w:t>
      </w:r>
      <w:r w:rsidRPr="00FD23EA">
        <w:rPr>
          <w:rFonts w:ascii="Arial" w:hAnsi="Arial" w:cs="Arial"/>
        </w:rPr>
        <w:t>Complaints and Mediations from SY 2022-23 by Susan Rocco</w:t>
      </w:r>
      <w:r w:rsidR="00FD23EA">
        <w:rPr>
          <w:rFonts w:ascii="Arial" w:hAnsi="Arial" w:cs="Arial"/>
        </w:rPr>
        <w:t xml:space="preserve">  </w:t>
      </w:r>
      <w:r w:rsidR="00FD23EA">
        <w:rPr>
          <w:rFonts w:ascii="Arial" w:hAnsi="Arial" w:cs="Arial"/>
        </w:rPr>
        <w:br/>
        <w:t xml:space="preserve">      </w:t>
      </w:r>
      <w:r w:rsidRPr="00FD23EA">
        <w:rPr>
          <w:rFonts w:ascii="Arial" w:hAnsi="Arial" w:cs="Arial"/>
          <w:i/>
          <w:iCs/>
        </w:rPr>
        <w:t xml:space="preserve">This is an annual report on the utilization by parents of students with </w:t>
      </w:r>
      <w:r w:rsidR="00FD23EA">
        <w:rPr>
          <w:rFonts w:ascii="Arial" w:hAnsi="Arial" w:cs="Arial"/>
          <w:i/>
          <w:iCs/>
        </w:rPr>
        <w:br/>
        <w:t xml:space="preserve">      </w:t>
      </w:r>
      <w:r w:rsidRPr="00FD23EA">
        <w:rPr>
          <w:rFonts w:ascii="Arial" w:hAnsi="Arial" w:cs="Arial"/>
          <w:i/>
          <w:iCs/>
        </w:rPr>
        <w:t>disabilit</w:t>
      </w:r>
      <w:r w:rsidR="00FD23EA">
        <w:rPr>
          <w:rFonts w:ascii="Arial" w:hAnsi="Arial" w:cs="Arial"/>
          <w:i/>
          <w:iCs/>
        </w:rPr>
        <w:t>ies</w:t>
      </w:r>
      <w:r w:rsidRPr="00FD23EA">
        <w:rPr>
          <w:rFonts w:ascii="Arial" w:hAnsi="Arial" w:cs="Arial"/>
          <w:i/>
          <w:iCs/>
        </w:rPr>
        <w:t xml:space="preserve"> of IDEA procedural safeguards related to dispute resolution.</w:t>
      </w:r>
    </w:p>
    <w:p w14:paraId="15718C61" w14:textId="31E3C8E0" w:rsidR="002A676B" w:rsidRPr="00FD23EA" w:rsidRDefault="002A676B" w:rsidP="00FD23EA">
      <w:pPr>
        <w:tabs>
          <w:tab w:val="right" w:pos="1620"/>
          <w:tab w:val="left" w:pos="8530"/>
        </w:tabs>
        <w:rPr>
          <w:rFonts w:ascii="Arial" w:hAnsi="Arial" w:cs="Arial"/>
          <w:color w:val="000000" w:themeColor="text1"/>
        </w:rPr>
      </w:pPr>
      <w:r w:rsidRPr="00FD23EA">
        <w:rPr>
          <w:rFonts w:ascii="Arial" w:hAnsi="Arial" w:cs="Arial"/>
          <w:color w:val="000000" w:themeColor="text1"/>
        </w:rPr>
        <w:t>10:35 a.m.</w:t>
      </w:r>
      <w:r w:rsidRPr="00FD23EA">
        <w:rPr>
          <w:rFonts w:ascii="Arial" w:hAnsi="Arial" w:cs="Arial"/>
          <w:color w:val="000000" w:themeColor="text1"/>
        </w:rPr>
        <w:tab/>
        <w:t xml:space="preserve">     G.   Annual Report Draft Recommendations by Susan Wood</w:t>
      </w:r>
      <w:r w:rsidR="00FD23EA">
        <w:rPr>
          <w:rFonts w:ascii="Arial" w:hAnsi="Arial" w:cs="Arial"/>
          <w:color w:val="000000" w:themeColor="text1"/>
        </w:rPr>
        <w:tab/>
      </w:r>
      <w:r w:rsidR="00FD23EA">
        <w:rPr>
          <w:rFonts w:ascii="Arial" w:hAnsi="Arial" w:cs="Arial"/>
          <w:color w:val="000000" w:themeColor="text1"/>
        </w:rPr>
        <w:br/>
        <w:t xml:space="preserve">                             </w:t>
      </w:r>
      <w:r w:rsidRPr="00FD23EA">
        <w:rPr>
          <w:rFonts w:ascii="Arial" w:hAnsi="Arial" w:cs="Arial"/>
          <w:i/>
          <w:iCs/>
          <w:color w:val="000000" w:themeColor="text1"/>
        </w:rPr>
        <w:t xml:space="preserve">Members will discuss recommendations to Superintendent Hayashi that </w:t>
      </w:r>
      <w:r w:rsidR="00FD23EA">
        <w:rPr>
          <w:rFonts w:ascii="Arial" w:hAnsi="Arial" w:cs="Arial"/>
          <w:i/>
          <w:iCs/>
          <w:color w:val="000000" w:themeColor="text1"/>
        </w:rPr>
        <w:br/>
        <w:t xml:space="preserve">                             </w:t>
      </w:r>
      <w:r w:rsidRPr="00FD23EA">
        <w:rPr>
          <w:rFonts w:ascii="Arial" w:hAnsi="Arial" w:cs="Arial"/>
          <w:i/>
          <w:iCs/>
          <w:color w:val="000000" w:themeColor="text1"/>
        </w:rPr>
        <w:t>will be</w:t>
      </w:r>
      <w:r w:rsidR="00FD23EA">
        <w:rPr>
          <w:rFonts w:ascii="Arial" w:hAnsi="Arial" w:cs="Arial"/>
          <w:i/>
          <w:iCs/>
          <w:color w:val="000000" w:themeColor="text1"/>
        </w:rPr>
        <w:t xml:space="preserve"> </w:t>
      </w:r>
      <w:r w:rsidRPr="00FD23EA">
        <w:rPr>
          <w:rFonts w:ascii="Arial" w:hAnsi="Arial" w:cs="Arial"/>
          <w:i/>
          <w:iCs/>
          <w:color w:val="000000" w:themeColor="text1"/>
        </w:rPr>
        <w:t>included in SEAC's Annual Report for School Year 2023-24.</w:t>
      </w:r>
    </w:p>
    <w:p w14:paraId="05C9A983" w14:textId="40FA7EE4" w:rsidR="002A676B" w:rsidRPr="00FD23EA" w:rsidRDefault="002A676B" w:rsidP="002A676B">
      <w:pPr>
        <w:rPr>
          <w:rFonts w:ascii="Arial" w:hAnsi="Arial" w:cs="Arial"/>
          <w:i/>
          <w:iCs/>
          <w:color w:val="000000" w:themeColor="text1"/>
        </w:rPr>
      </w:pPr>
      <w:r w:rsidRPr="00FD23EA">
        <w:rPr>
          <w:rFonts w:ascii="Arial" w:hAnsi="Arial" w:cs="Arial"/>
          <w:color w:val="000000" w:themeColor="text1"/>
        </w:rPr>
        <w:t>11:10 a.m.</w:t>
      </w:r>
      <w:r w:rsidRPr="00FD23EA">
        <w:rPr>
          <w:rFonts w:ascii="Arial" w:hAnsi="Arial" w:cs="Arial"/>
          <w:color w:val="000000" w:themeColor="text1"/>
        </w:rPr>
        <w:tab/>
        <w:t>H.   Next steps for Positions and Interests Video by Steven Vannatta</w:t>
      </w:r>
      <w:r w:rsidRPr="00FD23EA">
        <w:rPr>
          <w:rFonts w:ascii="Arial" w:hAnsi="Arial" w:cs="Arial"/>
          <w:color w:val="000000" w:themeColor="text1"/>
        </w:rPr>
        <w:br/>
      </w:r>
      <w:r w:rsidRPr="00FD23EA">
        <w:rPr>
          <w:rFonts w:ascii="Arial" w:hAnsi="Arial" w:cs="Arial"/>
          <w:color w:val="000000" w:themeColor="text1"/>
        </w:rPr>
        <w:tab/>
      </w:r>
      <w:r w:rsidRPr="00FD23EA">
        <w:rPr>
          <w:rFonts w:ascii="Arial" w:hAnsi="Arial" w:cs="Arial"/>
          <w:color w:val="000000" w:themeColor="text1"/>
        </w:rPr>
        <w:tab/>
        <w:t xml:space="preserve">       </w:t>
      </w:r>
      <w:r w:rsidRPr="00FD23EA">
        <w:rPr>
          <w:rFonts w:ascii="Arial" w:hAnsi="Arial" w:cs="Arial"/>
          <w:i/>
          <w:iCs/>
          <w:color w:val="000000" w:themeColor="text1"/>
        </w:rPr>
        <w:t xml:space="preserve">Members and guests will be able to review the current script of the video </w:t>
      </w:r>
      <w:r w:rsidRPr="00FD23EA">
        <w:rPr>
          <w:rFonts w:ascii="Arial" w:hAnsi="Arial" w:cs="Arial"/>
          <w:i/>
          <w:iCs/>
          <w:color w:val="000000" w:themeColor="text1"/>
        </w:rPr>
        <w:br/>
        <w:t xml:space="preserve">                             prepared by a SEAC subgroup and future plans to prepare mock-ups </w:t>
      </w:r>
      <w:r w:rsidR="00FD23EA">
        <w:rPr>
          <w:rFonts w:ascii="Arial" w:hAnsi="Arial" w:cs="Arial"/>
          <w:i/>
          <w:iCs/>
          <w:color w:val="000000" w:themeColor="text1"/>
        </w:rPr>
        <w:br/>
        <w:t xml:space="preserve">                             </w:t>
      </w:r>
      <w:r w:rsidRPr="00FD23EA">
        <w:rPr>
          <w:rFonts w:ascii="Arial" w:hAnsi="Arial" w:cs="Arial"/>
          <w:i/>
          <w:iCs/>
          <w:color w:val="000000" w:themeColor="text1"/>
        </w:rPr>
        <w:t xml:space="preserve">using artificial intelligence software. </w:t>
      </w:r>
    </w:p>
    <w:p w14:paraId="7A58DFC3" w14:textId="5FFC3687" w:rsidR="002A676B" w:rsidRPr="00FD23EA" w:rsidRDefault="002A676B" w:rsidP="002A676B">
      <w:pPr>
        <w:rPr>
          <w:rFonts w:ascii="Arial" w:hAnsi="Arial" w:cs="Arial"/>
          <w:color w:val="000000" w:themeColor="text1"/>
        </w:rPr>
      </w:pPr>
      <w:r w:rsidRPr="00FD23EA">
        <w:rPr>
          <w:rFonts w:ascii="Arial" w:hAnsi="Arial" w:cs="Arial"/>
          <w:color w:val="000000" w:themeColor="text1"/>
        </w:rPr>
        <w:lastRenderedPageBreak/>
        <w:t>11:20 a.m.</w:t>
      </w:r>
      <w:r w:rsidRPr="00FD23EA">
        <w:rPr>
          <w:rFonts w:ascii="Arial" w:hAnsi="Arial" w:cs="Arial"/>
          <w:color w:val="000000" w:themeColor="text1"/>
        </w:rPr>
        <w:tab/>
        <w:t xml:space="preserve">I.   Approval of Minutes for the March 8, 2024 Meeting* </w:t>
      </w:r>
    </w:p>
    <w:p w14:paraId="49065D9C" w14:textId="53FE3880" w:rsidR="002A676B" w:rsidRPr="00FD23EA" w:rsidRDefault="002A676B" w:rsidP="002A676B">
      <w:pPr>
        <w:rPr>
          <w:rFonts w:ascii="Arial" w:hAnsi="Arial" w:cs="Arial"/>
          <w:color w:val="000000" w:themeColor="text1"/>
        </w:rPr>
      </w:pPr>
      <w:r w:rsidRPr="00FD23EA">
        <w:rPr>
          <w:rFonts w:ascii="Arial" w:hAnsi="Arial" w:cs="Arial"/>
          <w:color w:val="000000" w:themeColor="text1"/>
        </w:rPr>
        <w:t>11:30 a.m.</w:t>
      </w:r>
      <w:r w:rsidRPr="00FD23EA">
        <w:rPr>
          <w:rFonts w:ascii="Arial" w:hAnsi="Arial" w:cs="Arial"/>
          <w:color w:val="000000" w:themeColor="text1"/>
        </w:rPr>
        <w:tab/>
        <w:t>J.   Agenda Setting for the August 9th, 2024 Meeting*</w:t>
      </w:r>
    </w:p>
    <w:p w14:paraId="694ECF14" w14:textId="51FA523F" w:rsidR="002A676B" w:rsidRPr="00FD23EA" w:rsidRDefault="002A676B" w:rsidP="002A676B">
      <w:pPr>
        <w:ind w:left="1440" w:hanging="1440"/>
        <w:rPr>
          <w:rFonts w:ascii="Arial" w:hAnsi="Arial" w:cs="Arial"/>
          <w:color w:val="000000" w:themeColor="text1"/>
        </w:rPr>
      </w:pPr>
      <w:r w:rsidRPr="00FD23EA">
        <w:rPr>
          <w:rFonts w:ascii="Arial" w:hAnsi="Arial" w:cs="Arial"/>
          <w:color w:val="000000" w:themeColor="text1"/>
        </w:rPr>
        <w:t>11:30 a.m.</w:t>
      </w:r>
      <w:r w:rsidRPr="00FD23EA">
        <w:rPr>
          <w:rFonts w:ascii="Arial" w:hAnsi="Arial" w:cs="Arial"/>
          <w:color w:val="000000" w:themeColor="text1"/>
        </w:rPr>
        <w:tab/>
        <w:t xml:space="preserve">K.   Presentation of Certificates of Appreciation to Members and Special   </w:t>
      </w:r>
      <w:r w:rsidRPr="00FD23EA">
        <w:rPr>
          <w:rFonts w:ascii="Arial" w:hAnsi="Arial" w:cs="Arial"/>
          <w:color w:val="000000" w:themeColor="text1"/>
        </w:rPr>
        <w:br/>
        <w:t xml:space="preserve">       Acknowledgements (includes lunch)**</w:t>
      </w:r>
    </w:p>
    <w:p w14:paraId="1E4DF956" w14:textId="704A2685" w:rsidR="002A676B" w:rsidRPr="00FD23EA" w:rsidRDefault="002A676B" w:rsidP="00C81C1F">
      <w:pPr>
        <w:rPr>
          <w:rFonts w:ascii="Arial" w:hAnsi="Arial" w:cs="Arial"/>
          <w:color w:val="000000" w:themeColor="text1"/>
        </w:rPr>
      </w:pPr>
      <w:r w:rsidRPr="00FD23EA">
        <w:rPr>
          <w:rFonts w:ascii="Arial" w:hAnsi="Arial" w:cs="Arial"/>
          <w:color w:val="000000" w:themeColor="text1"/>
        </w:rPr>
        <w:t>12:30 p.m.</w:t>
      </w:r>
      <w:r w:rsidRPr="00FD23EA">
        <w:rPr>
          <w:rFonts w:ascii="Arial" w:hAnsi="Arial" w:cs="Arial"/>
          <w:color w:val="000000" w:themeColor="text1"/>
        </w:rPr>
        <w:tab/>
        <w:t>L.   Adjournment</w:t>
      </w:r>
    </w:p>
    <w:p w14:paraId="306326D8" w14:textId="77777777" w:rsidR="002A676B" w:rsidRPr="00FD23EA" w:rsidRDefault="002A676B" w:rsidP="002A676B">
      <w:pPr>
        <w:rPr>
          <w:rFonts w:ascii="Arial" w:hAnsi="Arial" w:cs="Arial"/>
        </w:rPr>
      </w:pPr>
      <w:r w:rsidRPr="00FD23EA">
        <w:rPr>
          <w:rFonts w:ascii="Arial" w:hAnsi="Arial" w:cs="Arial"/>
        </w:rPr>
        <w:t>*Action Required</w:t>
      </w:r>
    </w:p>
    <w:p w14:paraId="391954C3" w14:textId="67B4C00A" w:rsidR="002A676B" w:rsidRPr="00FD23EA" w:rsidRDefault="002A676B" w:rsidP="002A676B">
      <w:pPr>
        <w:rPr>
          <w:rFonts w:ascii="Arial" w:hAnsi="Arial" w:cs="Arial"/>
        </w:rPr>
      </w:pPr>
      <w:r w:rsidRPr="00FD23EA">
        <w:rPr>
          <w:rFonts w:ascii="Arial" w:hAnsi="Arial" w:cs="Arial"/>
        </w:rPr>
        <w:t>** Lunch is an integral part of this planning meeting</w:t>
      </w:r>
    </w:p>
    <w:p w14:paraId="1BD59F99" w14:textId="77777777" w:rsidR="002A676B" w:rsidRPr="00FD23EA" w:rsidRDefault="002A676B" w:rsidP="002A676B">
      <w:pPr>
        <w:rPr>
          <w:rFonts w:ascii="Arial" w:hAnsi="Arial" w:cs="Arial"/>
        </w:rPr>
      </w:pPr>
      <w:r w:rsidRPr="00FD23EA">
        <w:rPr>
          <w:rFonts w:ascii="Arial" w:hAnsi="Arial" w:cs="Arial"/>
        </w:rPr>
        <w:t>To Join the SEAC Zoom Meeting copy and paste this link in your browser window:</w:t>
      </w:r>
    </w:p>
    <w:p w14:paraId="75538A7A" w14:textId="1C3825EA" w:rsidR="002A676B" w:rsidRPr="00FD23EA" w:rsidRDefault="00000000" w:rsidP="002A676B">
      <w:pPr>
        <w:rPr>
          <w:rFonts w:ascii="Arial" w:hAnsi="Arial" w:cs="Arial"/>
        </w:rPr>
      </w:pPr>
      <w:hyperlink r:id="rId10" w:history="1">
        <w:r w:rsidR="002A676B" w:rsidRPr="00FD23EA">
          <w:rPr>
            <w:rStyle w:val="Hyperlink"/>
            <w:rFonts w:ascii="Arial" w:hAnsi="Arial" w:cs="Arial"/>
          </w:rPr>
          <w:t>https://us02web.zoom.us/j/83790068824?pwd=K0QrTDRnUFpRaGxMWjM2b2pTem95Zz09</w:t>
        </w:r>
      </w:hyperlink>
    </w:p>
    <w:p w14:paraId="20F46521" w14:textId="77777777" w:rsidR="002A676B" w:rsidRPr="00FD23EA" w:rsidRDefault="002A676B" w:rsidP="002A676B">
      <w:pPr>
        <w:rPr>
          <w:rFonts w:ascii="Arial" w:hAnsi="Arial" w:cs="Arial"/>
        </w:rPr>
      </w:pPr>
      <w:r w:rsidRPr="00FD23EA">
        <w:rPr>
          <w:rFonts w:ascii="Arial" w:hAnsi="Arial" w:cs="Arial"/>
        </w:rPr>
        <w:t>Meeting ID: 837 9006 8824</w:t>
      </w:r>
    </w:p>
    <w:p w14:paraId="5AD871BD" w14:textId="77777777" w:rsidR="002A676B" w:rsidRPr="00FD23EA" w:rsidRDefault="002A676B" w:rsidP="002A676B">
      <w:pPr>
        <w:rPr>
          <w:rFonts w:ascii="Arial" w:hAnsi="Arial" w:cs="Arial"/>
        </w:rPr>
      </w:pPr>
      <w:r w:rsidRPr="00FD23EA">
        <w:rPr>
          <w:rFonts w:ascii="Arial" w:hAnsi="Arial" w:cs="Arial"/>
        </w:rPr>
        <w:t>Passcode: SEAC</w:t>
      </w:r>
    </w:p>
    <w:p w14:paraId="3C9035D4" w14:textId="77777777" w:rsidR="002A676B" w:rsidRPr="00FD23EA" w:rsidRDefault="002A676B" w:rsidP="002A676B">
      <w:pPr>
        <w:rPr>
          <w:rFonts w:ascii="Arial" w:hAnsi="Arial" w:cs="Arial"/>
        </w:rPr>
      </w:pPr>
      <w:r w:rsidRPr="00FD23EA">
        <w:rPr>
          <w:rFonts w:ascii="Arial" w:hAnsi="Arial" w:cs="Arial"/>
        </w:rPr>
        <w:t>---</w:t>
      </w:r>
    </w:p>
    <w:p w14:paraId="036DDB83" w14:textId="77777777" w:rsidR="002A676B" w:rsidRPr="00FD23EA" w:rsidRDefault="002A676B" w:rsidP="002A676B">
      <w:pPr>
        <w:rPr>
          <w:rFonts w:ascii="Arial" w:hAnsi="Arial" w:cs="Arial"/>
        </w:rPr>
      </w:pPr>
      <w:r w:rsidRPr="00FD23EA">
        <w:rPr>
          <w:rFonts w:ascii="Arial" w:hAnsi="Arial" w:cs="Arial"/>
        </w:rPr>
        <w:t>One tap mobile:  (346) 248-7799</w:t>
      </w:r>
    </w:p>
    <w:p w14:paraId="288AEDBC" w14:textId="77777777" w:rsidR="002A676B" w:rsidRPr="00FD23EA" w:rsidRDefault="002A676B" w:rsidP="002A676B">
      <w:pPr>
        <w:rPr>
          <w:rFonts w:ascii="Arial" w:hAnsi="Arial" w:cs="Arial"/>
        </w:rPr>
      </w:pPr>
      <w:r w:rsidRPr="00FD23EA">
        <w:rPr>
          <w:rFonts w:ascii="Arial" w:hAnsi="Arial" w:cs="Arial"/>
        </w:rPr>
        <w:t>Meeting ID: 837 9006 8824</w:t>
      </w:r>
    </w:p>
    <w:p w14:paraId="446C871E" w14:textId="31133329" w:rsidR="002A676B" w:rsidRPr="00FD23EA" w:rsidRDefault="002A676B" w:rsidP="002A676B">
      <w:pPr>
        <w:rPr>
          <w:rFonts w:ascii="Arial" w:hAnsi="Arial" w:cs="Arial"/>
        </w:rPr>
      </w:pPr>
      <w:r w:rsidRPr="00FD23EA">
        <w:rPr>
          <w:rFonts w:ascii="Arial" w:hAnsi="Arial" w:cs="Arial"/>
        </w:rPr>
        <w:t>Passcode: 073706</w:t>
      </w:r>
    </w:p>
    <w:p w14:paraId="1527DE2E" w14:textId="59D54299" w:rsidR="002A676B" w:rsidRPr="00FD23EA" w:rsidRDefault="002A676B" w:rsidP="002A676B">
      <w:pPr>
        <w:rPr>
          <w:rFonts w:ascii="Arial" w:hAnsi="Arial" w:cs="Arial"/>
          <w:color w:val="000000" w:themeColor="text1"/>
        </w:rPr>
      </w:pPr>
      <w:r w:rsidRPr="00FD23EA">
        <w:rPr>
          <w:rFonts w:ascii="Arial" w:hAnsi="Arial" w:cs="Arial"/>
        </w:rPr>
        <w:t xml:space="preserve">If you need an auxiliary aid/service or other accommodation due to a disability, please contact SEAC at </w:t>
      </w:r>
      <w:hyperlink r:id="rId11" w:history="1">
        <w:r w:rsidRPr="00FD23EA">
          <w:rPr>
            <w:rFonts w:ascii="Arial" w:hAnsi="Arial" w:cs="Arial"/>
            <w:u w:val="single" w:color="386EFF"/>
          </w:rPr>
          <w:t>spin@doh.hawaii.gov</w:t>
        </w:r>
      </w:hyperlink>
      <w:r w:rsidRPr="00FD23EA">
        <w:rPr>
          <w:rFonts w:ascii="Arial" w:hAnsi="Arial" w:cs="Arial"/>
        </w:rPr>
        <w:t xml:space="preserve"> or (808) 586-8126 </w:t>
      </w:r>
      <w:r w:rsidRPr="00FD23EA">
        <w:rPr>
          <w:rFonts w:ascii="Arial" w:hAnsi="Arial" w:cs="Arial"/>
          <w:color w:val="000000" w:themeColor="text1"/>
        </w:rPr>
        <w:t>as soon as possible.  Requests made as early as possible have a greater likelihood of being fulfilled.</w:t>
      </w:r>
    </w:p>
    <w:p w14:paraId="08FAF1D6" w14:textId="056344A0" w:rsidR="002A676B" w:rsidRPr="00FD23EA" w:rsidRDefault="002A676B" w:rsidP="002A676B">
      <w:pPr>
        <w:rPr>
          <w:rFonts w:ascii="Arial" w:hAnsi="Arial" w:cs="Arial"/>
          <w:color w:val="000000" w:themeColor="text1"/>
        </w:rPr>
      </w:pPr>
      <w:r w:rsidRPr="00FD23EA">
        <w:rPr>
          <w:rFonts w:ascii="Arial" w:hAnsi="Arial" w:cs="Arial"/>
          <w:color w:val="000000" w:themeColor="text1"/>
        </w:rPr>
        <w:t>Upon request, this notice is available in alternate/accessible formats.</w:t>
      </w:r>
    </w:p>
    <w:p w14:paraId="1E1C44E2" w14:textId="77777777" w:rsidR="002A676B" w:rsidRPr="00FD23EA" w:rsidRDefault="002A676B" w:rsidP="002A676B">
      <w:pPr>
        <w:rPr>
          <w:rFonts w:ascii="Arial" w:hAnsi="Arial" w:cs="Arial"/>
          <w:color w:val="000000" w:themeColor="text1"/>
        </w:rPr>
      </w:pPr>
      <w:r w:rsidRPr="00FD23EA">
        <w:rPr>
          <w:rFonts w:ascii="Arial" w:hAnsi="Arial" w:cs="Arial"/>
        </w:rPr>
        <w:t>The agenda and meeting materials for this meeting are available for inspection in the SPIN office at 1010 Richards Street, Room 118, Honolulu, HI 96813 and on SEAC’s website at:</w:t>
      </w:r>
      <w:r w:rsidRPr="00FD23EA">
        <w:rPr>
          <w:rFonts w:ascii="Arial" w:hAnsi="Arial" w:cs="Arial"/>
          <w:color w:val="000000" w:themeColor="text1"/>
        </w:rPr>
        <w:t xml:space="preserve"> </w:t>
      </w:r>
      <w:hyperlink r:id="rId12" w:history="1">
        <w:r w:rsidRPr="00FD23EA">
          <w:rPr>
            <w:rStyle w:val="Hyperlink"/>
            <w:rFonts w:ascii="Arial" w:hAnsi="Arial" w:cs="Arial"/>
          </w:rPr>
          <w:t>https://seac-hawaii.org/agendas</w:t>
        </w:r>
      </w:hyperlink>
      <w:r w:rsidRPr="00FD23EA">
        <w:rPr>
          <w:rFonts w:ascii="Arial" w:hAnsi="Arial" w:cs="Arial"/>
          <w:color w:val="000000" w:themeColor="text1"/>
        </w:rPr>
        <w:t>.</w:t>
      </w:r>
    </w:p>
    <w:p w14:paraId="009A50CC" w14:textId="77777777" w:rsidR="00F3491D" w:rsidRPr="00FD23EA" w:rsidRDefault="00F3491D" w:rsidP="00F3491D">
      <w:pPr>
        <w:rPr>
          <w:rFonts w:ascii="Arial" w:hAnsi="Arial" w:cs="Arial"/>
          <w:b/>
          <w:bCs/>
          <w:u w:val="single"/>
        </w:rPr>
      </w:pPr>
    </w:p>
    <w:p w14:paraId="3B34D142" w14:textId="77777777" w:rsidR="00F3491D" w:rsidRPr="00FD23EA" w:rsidRDefault="00F3491D" w:rsidP="00F3491D">
      <w:pPr>
        <w:ind w:left="360"/>
        <w:rPr>
          <w:rFonts w:ascii="Arial" w:hAnsi="Arial" w:cs="Arial"/>
        </w:rPr>
      </w:pPr>
    </w:p>
    <w:p w14:paraId="3FB253E5" w14:textId="77777777" w:rsidR="000F4D4D" w:rsidRPr="00FD23EA" w:rsidRDefault="000F4D4D" w:rsidP="00FD3D19">
      <w:pPr>
        <w:rPr>
          <w:rFonts w:ascii="Arial" w:hAnsi="Arial" w:cs="Arial"/>
          <w:b/>
          <w:bCs/>
          <w:u w:val="single"/>
        </w:rPr>
      </w:pPr>
    </w:p>
    <w:p w14:paraId="2B96BC96" w14:textId="77777777" w:rsidR="00C6387D" w:rsidRPr="00FD23EA" w:rsidRDefault="00C6387D" w:rsidP="00FD3D19">
      <w:pPr>
        <w:rPr>
          <w:rFonts w:ascii="Arial" w:hAnsi="Arial" w:cs="Arial"/>
          <w:b/>
          <w:bCs/>
          <w:u w:val="single"/>
        </w:rPr>
      </w:pPr>
    </w:p>
    <w:p w14:paraId="1F88EEFF" w14:textId="77777777" w:rsidR="00FD3D19" w:rsidRPr="00FD23EA" w:rsidRDefault="00FD3D19" w:rsidP="00FD3D19">
      <w:pPr>
        <w:rPr>
          <w:rFonts w:ascii="Arial" w:hAnsi="Arial" w:cs="Arial"/>
        </w:rPr>
      </w:pPr>
    </w:p>
    <w:p w14:paraId="0FCFB3EA" w14:textId="77777777" w:rsidR="00BF640D" w:rsidRPr="00FD23EA" w:rsidRDefault="00BF640D" w:rsidP="00C81C1F">
      <w:pPr>
        <w:rPr>
          <w:rFonts w:ascii="Arial" w:hAnsi="Arial" w:cs="Arial"/>
          <w:b/>
          <w:bCs/>
        </w:rPr>
      </w:pPr>
    </w:p>
    <w:sectPr w:rsidR="00BF640D" w:rsidRPr="00FD23EA" w:rsidSect="001C1F65">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4EF0"/>
    <w:multiLevelType w:val="hybridMultilevel"/>
    <w:tmpl w:val="05FACC56"/>
    <w:lvl w:ilvl="0" w:tplc="796248CA">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59DB6E07"/>
    <w:multiLevelType w:val="hybridMultilevel"/>
    <w:tmpl w:val="93AA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394719">
    <w:abstractNumId w:val="1"/>
  </w:num>
  <w:num w:numId="2" w16cid:durableId="39435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F9"/>
    <w:rsid w:val="000F0C49"/>
    <w:rsid w:val="000F4D4D"/>
    <w:rsid w:val="001019D4"/>
    <w:rsid w:val="00147930"/>
    <w:rsid w:val="001C1F1E"/>
    <w:rsid w:val="001C1F65"/>
    <w:rsid w:val="002A676B"/>
    <w:rsid w:val="00412D67"/>
    <w:rsid w:val="004D0255"/>
    <w:rsid w:val="00634B6C"/>
    <w:rsid w:val="00A07C53"/>
    <w:rsid w:val="00AB1A89"/>
    <w:rsid w:val="00B566B6"/>
    <w:rsid w:val="00BF640D"/>
    <w:rsid w:val="00C6387D"/>
    <w:rsid w:val="00C81C1F"/>
    <w:rsid w:val="00CF5500"/>
    <w:rsid w:val="00DD2C27"/>
    <w:rsid w:val="00DD5E63"/>
    <w:rsid w:val="00E00E9B"/>
    <w:rsid w:val="00EC48F9"/>
    <w:rsid w:val="00F3491D"/>
    <w:rsid w:val="00F86B85"/>
    <w:rsid w:val="00FD23EA"/>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D084"/>
  <w15:chartTrackingRefBased/>
  <w15:docId w15:val="{2EB1293D-0925-8F4B-9B75-38FB249B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F9"/>
    <w:rPr>
      <w:rFonts w:eastAsiaTheme="majorEastAsia" w:cstheme="majorBidi"/>
      <w:color w:val="272727" w:themeColor="text1" w:themeTint="D8"/>
    </w:rPr>
  </w:style>
  <w:style w:type="paragraph" w:styleId="Title">
    <w:name w:val="Title"/>
    <w:basedOn w:val="Normal"/>
    <w:next w:val="Normal"/>
    <w:link w:val="TitleChar"/>
    <w:uiPriority w:val="10"/>
    <w:qFormat/>
    <w:rsid w:val="00EC4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F9"/>
    <w:pPr>
      <w:spacing w:before="160"/>
      <w:jc w:val="center"/>
    </w:pPr>
    <w:rPr>
      <w:i/>
      <w:iCs/>
      <w:color w:val="404040" w:themeColor="text1" w:themeTint="BF"/>
    </w:rPr>
  </w:style>
  <w:style w:type="character" w:customStyle="1" w:styleId="QuoteChar">
    <w:name w:val="Quote Char"/>
    <w:basedOn w:val="DefaultParagraphFont"/>
    <w:link w:val="Quote"/>
    <w:uiPriority w:val="29"/>
    <w:rsid w:val="00EC48F9"/>
    <w:rPr>
      <w:i/>
      <w:iCs/>
      <w:color w:val="404040" w:themeColor="text1" w:themeTint="BF"/>
    </w:rPr>
  </w:style>
  <w:style w:type="paragraph" w:styleId="ListParagraph">
    <w:name w:val="List Paragraph"/>
    <w:basedOn w:val="Normal"/>
    <w:uiPriority w:val="34"/>
    <w:qFormat/>
    <w:rsid w:val="00EC48F9"/>
    <w:pPr>
      <w:ind w:left="720"/>
      <w:contextualSpacing/>
    </w:pPr>
  </w:style>
  <w:style w:type="character" w:styleId="IntenseEmphasis">
    <w:name w:val="Intense Emphasis"/>
    <w:basedOn w:val="DefaultParagraphFont"/>
    <w:uiPriority w:val="21"/>
    <w:qFormat/>
    <w:rsid w:val="00EC48F9"/>
    <w:rPr>
      <w:i/>
      <w:iCs/>
      <w:color w:val="0F4761" w:themeColor="accent1" w:themeShade="BF"/>
    </w:rPr>
  </w:style>
  <w:style w:type="paragraph" w:styleId="IntenseQuote">
    <w:name w:val="Intense Quote"/>
    <w:basedOn w:val="Normal"/>
    <w:next w:val="Normal"/>
    <w:link w:val="IntenseQuoteChar"/>
    <w:uiPriority w:val="30"/>
    <w:qFormat/>
    <w:rsid w:val="00EC4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8F9"/>
    <w:rPr>
      <w:i/>
      <w:iCs/>
      <w:color w:val="0F4761" w:themeColor="accent1" w:themeShade="BF"/>
    </w:rPr>
  </w:style>
  <w:style w:type="character" w:styleId="IntenseReference">
    <w:name w:val="Intense Reference"/>
    <w:basedOn w:val="DefaultParagraphFont"/>
    <w:uiPriority w:val="32"/>
    <w:qFormat/>
    <w:rsid w:val="00EC48F9"/>
    <w:rPr>
      <w:b/>
      <w:bCs/>
      <w:smallCaps/>
      <w:color w:val="0F4761" w:themeColor="accent1" w:themeShade="BF"/>
      <w:spacing w:val="5"/>
    </w:rPr>
  </w:style>
  <w:style w:type="table" w:styleId="TableGrid">
    <w:name w:val="Table Grid"/>
    <w:basedOn w:val="TableNormal"/>
    <w:uiPriority w:val="39"/>
    <w:rsid w:val="00EC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0D"/>
    <w:rPr>
      <w:color w:val="467886" w:themeColor="hyperlink"/>
      <w:u w:val="single"/>
    </w:rPr>
  </w:style>
  <w:style w:type="character" w:styleId="UnresolvedMention">
    <w:name w:val="Unresolved Mention"/>
    <w:basedOn w:val="DefaultParagraphFont"/>
    <w:uiPriority w:val="99"/>
    <w:semiHidden/>
    <w:unhideWhenUsed/>
    <w:rsid w:val="00BF640D"/>
    <w:rPr>
      <w:color w:val="605E5C"/>
      <w:shd w:val="clear" w:color="auto" w:fill="E1DFDD"/>
    </w:rPr>
  </w:style>
  <w:style w:type="character" w:styleId="FollowedHyperlink">
    <w:name w:val="FollowedHyperlink"/>
    <w:basedOn w:val="DefaultParagraphFont"/>
    <w:uiPriority w:val="99"/>
    <w:semiHidden/>
    <w:unhideWhenUsed/>
    <w:rsid w:val="00FD3D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790068824?pwd=K0QrTDRnUFpRaGxMWjM2b2pTem95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in@doh.hawaii.org" TargetMode="External"/><Relationship Id="rId12" Type="http://schemas.openxmlformats.org/officeDocument/2006/relationships/hyperlink" Target="https://seac-hawaii.org/agen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c-hawaii.org/" TargetMode="External"/><Relationship Id="rId11" Type="http://schemas.openxmlformats.org/officeDocument/2006/relationships/hyperlink" Target="mailto:dcab@doh.hawaii.gov" TargetMode="External"/><Relationship Id="rId5" Type="http://schemas.openxmlformats.org/officeDocument/2006/relationships/image" Target="media/image1.png"/><Relationship Id="rId10" Type="http://schemas.openxmlformats.org/officeDocument/2006/relationships/hyperlink" Target="https://us02web.zoom.us/j/83790068824?pwd=K0QrTDRnUFpRaGxMWjM2b2pTem95Zz09" TargetMode="External"/><Relationship Id="rId4" Type="http://schemas.openxmlformats.org/officeDocument/2006/relationships/webSettings" Target="webSettings.xml"/><Relationship Id="rId9" Type="http://schemas.openxmlformats.org/officeDocument/2006/relationships/hyperlink" Target="mailto:spin@doh.hawai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Rocco</dc:creator>
  <cp:keywords/>
  <dc:description/>
  <cp:lastModifiedBy>Rocco, Susan S.</cp:lastModifiedBy>
  <cp:revision>8</cp:revision>
  <dcterms:created xsi:type="dcterms:W3CDTF">2024-05-02T22:03:00Z</dcterms:created>
  <dcterms:modified xsi:type="dcterms:W3CDTF">2024-05-03T23:50:00Z</dcterms:modified>
</cp:coreProperties>
</file>